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BC01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 xml:space="preserve">Судья первой инстанции </w:t>
      </w:r>
      <w:r>
        <w:rPr>
          <w:sz w:val="24"/>
          <w:szCs w:val="24"/>
          <w:highlight w:val="white"/>
        </w:rPr>
        <w:t>Шайхутдинова А.С.</w:t>
      </w:r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 xml:space="preserve"> </w:t>
      </w:r>
    </w:p>
    <w:p w14:paraId="38333B58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 Гр. дело  № 33-</w:t>
      </w:r>
      <w:r>
        <w:rPr>
          <w:sz w:val="24"/>
          <w:szCs w:val="24"/>
          <w:highlight w:val="white"/>
        </w:rPr>
        <w:t>42787</w:t>
      </w:r>
    </w:p>
    <w:p w14:paraId="207875AA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4846B44D" w14:textId="77777777" w:rsidR="00DA054B" w:rsidRPr="001973AD" w:rsidRDefault="00A70BB8" w:rsidP="001973AD">
      <w:pPr>
        <w:ind w:firstLine="709"/>
        <w:jc w:val="center"/>
        <w:rPr>
          <w:b/>
          <w:sz w:val="24"/>
          <w:szCs w:val="24"/>
        </w:rPr>
      </w:pPr>
      <w:r w:rsidRPr="001973AD">
        <w:rPr>
          <w:b/>
          <w:sz w:val="24"/>
          <w:szCs w:val="24"/>
          <w:highlight w:val="white"/>
        </w:rPr>
        <w:t>АПЕЛЛЯЦИОННОЕ ОПРЕДЕЛЕНИЕ</w:t>
      </w:r>
    </w:p>
    <w:p w14:paraId="5B7FDAFE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53012720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28 октября </w:t>
      </w:r>
      <w:r w:rsidRPr="001973AD">
        <w:rPr>
          <w:sz w:val="24"/>
          <w:szCs w:val="24"/>
          <w:highlight w:val="white"/>
        </w:rPr>
        <w:t xml:space="preserve">     2016 года </w:t>
      </w:r>
    </w:p>
    <w:p w14:paraId="6E46E332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Судебная коллегия по гражданским делам Московского городского суда в составе председательствующего судьи </w:t>
      </w:r>
      <w:r>
        <w:rPr>
          <w:sz w:val="24"/>
          <w:szCs w:val="24"/>
          <w:highlight w:val="white"/>
        </w:rPr>
        <w:t xml:space="preserve">Вишняковой Н.Е., </w:t>
      </w:r>
      <w:r w:rsidRPr="001973AD">
        <w:rPr>
          <w:sz w:val="24"/>
          <w:szCs w:val="24"/>
          <w:highlight w:val="white"/>
        </w:rPr>
        <w:t xml:space="preserve"> </w:t>
      </w:r>
    </w:p>
    <w:p w14:paraId="3086D692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судей Казак</w:t>
      </w:r>
      <w:r w:rsidRPr="001973AD">
        <w:rPr>
          <w:sz w:val="24"/>
          <w:szCs w:val="24"/>
          <w:highlight w:val="white"/>
        </w:rPr>
        <w:t xml:space="preserve">овой  О.Н., </w:t>
      </w:r>
      <w:r>
        <w:rPr>
          <w:sz w:val="24"/>
          <w:szCs w:val="24"/>
          <w:highlight w:val="white"/>
        </w:rPr>
        <w:t xml:space="preserve">Курочкиной О.А., </w:t>
      </w:r>
      <w:r w:rsidRPr="001973AD">
        <w:rPr>
          <w:sz w:val="24"/>
          <w:szCs w:val="24"/>
          <w:highlight w:val="white"/>
        </w:rPr>
        <w:t xml:space="preserve">   </w:t>
      </w:r>
    </w:p>
    <w:p w14:paraId="3FE27DF9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при секретаре </w:t>
      </w:r>
      <w:r>
        <w:rPr>
          <w:sz w:val="24"/>
          <w:szCs w:val="24"/>
          <w:highlight w:val="white"/>
        </w:rPr>
        <w:t>Д</w:t>
      </w:r>
      <w:r>
        <w:rPr>
          <w:sz w:val="24"/>
          <w:szCs w:val="24"/>
          <w:highlight w:val="white"/>
        </w:rPr>
        <w:t xml:space="preserve"> Н.Ю., </w:t>
      </w:r>
      <w:r w:rsidRPr="001973AD">
        <w:rPr>
          <w:sz w:val="24"/>
          <w:szCs w:val="24"/>
          <w:highlight w:val="white"/>
        </w:rPr>
        <w:t xml:space="preserve">    </w:t>
      </w:r>
    </w:p>
    <w:p w14:paraId="6F07989D" w14:textId="77777777" w:rsidR="00DA054B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заслушав в открытом судебном заседании по докладу судьи Казаковой  О.Н.</w:t>
      </w:r>
    </w:p>
    <w:p w14:paraId="1176B31A" w14:textId="77777777" w:rsidR="00441C5A" w:rsidRDefault="00A70BB8" w:rsidP="007871F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дело по апелляционной  жалобе </w:t>
      </w:r>
      <w:r>
        <w:rPr>
          <w:sz w:val="24"/>
          <w:szCs w:val="24"/>
          <w:highlight w:val="white"/>
        </w:rPr>
        <w:t>Гусева А.Н.</w:t>
      </w:r>
      <w:r w:rsidRPr="001973AD">
        <w:rPr>
          <w:sz w:val="24"/>
          <w:szCs w:val="24"/>
          <w:highlight w:val="white"/>
        </w:rPr>
        <w:t xml:space="preserve">   на решение  </w:t>
      </w:r>
      <w:r>
        <w:rPr>
          <w:sz w:val="24"/>
          <w:szCs w:val="24"/>
          <w:highlight w:val="white"/>
        </w:rPr>
        <w:t xml:space="preserve">Никулинского </w:t>
      </w:r>
      <w:r w:rsidRPr="001973AD">
        <w:rPr>
          <w:sz w:val="24"/>
          <w:szCs w:val="24"/>
          <w:highlight w:val="white"/>
        </w:rPr>
        <w:t xml:space="preserve"> районного суда г. Москвы от </w:t>
      </w:r>
      <w:r>
        <w:rPr>
          <w:sz w:val="24"/>
          <w:szCs w:val="24"/>
          <w:highlight w:val="white"/>
        </w:rPr>
        <w:t xml:space="preserve">29 июня </w:t>
      </w:r>
      <w:r>
        <w:rPr>
          <w:sz w:val="24"/>
          <w:szCs w:val="24"/>
          <w:highlight w:val="white"/>
        </w:rPr>
        <w:t xml:space="preserve"> 2016</w:t>
      </w:r>
      <w:r w:rsidRPr="001973AD">
        <w:rPr>
          <w:sz w:val="24"/>
          <w:szCs w:val="24"/>
          <w:highlight w:val="white"/>
        </w:rPr>
        <w:t xml:space="preserve">      года, к</w:t>
      </w:r>
      <w:r w:rsidRPr="001973AD">
        <w:rPr>
          <w:sz w:val="24"/>
          <w:szCs w:val="24"/>
          <w:highlight w:val="white"/>
        </w:rPr>
        <w:t>оторым постановлено</w:t>
      </w:r>
      <w:r>
        <w:rPr>
          <w:sz w:val="24"/>
          <w:szCs w:val="24"/>
          <w:highlight w:val="white"/>
        </w:rPr>
        <w:t>:</w:t>
      </w:r>
    </w:p>
    <w:p w14:paraId="11C1ADDC" w14:textId="77777777" w:rsidR="007871FD" w:rsidRPr="00441C5A" w:rsidRDefault="00A70BB8" w:rsidP="007871F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взыскать с Гусева  </w:t>
      </w:r>
      <w:r>
        <w:rPr>
          <w:sz w:val="24"/>
          <w:szCs w:val="24"/>
          <w:highlight w:val="white"/>
        </w:rPr>
        <w:t>АН</w:t>
      </w:r>
      <w:r>
        <w:rPr>
          <w:sz w:val="24"/>
          <w:szCs w:val="24"/>
          <w:highlight w:val="white"/>
        </w:rPr>
        <w:t xml:space="preserve"> в пользу  ОАО «Сбербанк России» в лице  филиала  Московского банка ОАО «Сбербанк России» задолженность в размере 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руб., из них: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руб.-просроченный основной долг,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руб.-просроченные проценты,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>руб.-неусто</w:t>
      </w:r>
      <w:r>
        <w:rPr>
          <w:sz w:val="24"/>
          <w:szCs w:val="24"/>
          <w:highlight w:val="white"/>
        </w:rPr>
        <w:t xml:space="preserve">йка, а также  расходы  по оплате государственной пошлины в размере 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>руб.</w:t>
      </w:r>
    </w:p>
    <w:p w14:paraId="4E379A5A" w14:textId="77777777" w:rsidR="00FA374C" w:rsidRDefault="00A70BB8" w:rsidP="00FA374C">
      <w:pPr>
        <w:ind w:firstLine="709"/>
        <w:jc w:val="center"/>
        <w:rPr>
          <w:b/>
          <w:sz w:val="24"/>
          <w:szCs w:val="24"/>
        </w:rPr>
      </w:pPr>
      <w:r w:rsidRPr="001973AD">
        <w:rPr>
          <w:b/>
          <w:sz w:val="24"/>
          <w:szCs w:val="24"/>
          <w:highlight w:val="white"/>
        </w:rPr>
        <w:t>УСТАНОВИЛА:</w:t>
      </w:r>
    </w:p>
    <w:p w14:paraId="462948D6" w14:textId="77777777" w:rsidR="001C7E71" w:rsidRPr="008C38E6" w:rsidRDefault="00A70BB8" w:rsidP="001C7E71">
      <w:pPr>
        <w:shd w:val="clear" w:color="auto" w:fill="FFFFFF"/>
        <w:spacing w:line="317" w:lineRule="exact"/>
        <w:ind w:left="29" w:right="58" w:firstLine="691"/>
        <w:jc w:val="both"/>
        <w:rPr>
          <w:sz w:val="24"/>
          <w:szCs w:val="24"/>
        </w:rPr>
      </w:pPr>
      <w:r w:rsidRPr="008C38E6">
        <w:rPr>
          <w:spacing w:val="-2"/>
          <w:sz w:val="24"/>
          <w:szCs w:val="24"/>
          <w:highlight w:val="white"/>
        </w:rPr>
        <w:t xml:space="preserve">Истец обратился в суд с иском к ответчику о взыскании задолженности </w:t>
      </w:r>
      <w:r w:rsidRPr="008C38E6">
        <w:rPr>
          <w:sz w:val="24"/>
          <w:szCs w:val="24"/>
          <w:highlight w:val="white"/>
        </w:rPr>
        <w:t xml:space="preserve">по кредиту в размере </w:t>
      </w:r>
      <w:r>
        <w:rPr>
          <w:sz w:val="24"/>
          <w:szCs w:val="24"/>
          <w:highlight w:val="white"/>
        </w:rPr>
        <w:t>***</w:t>
      </w:r>
      <w:r w:rsidRPr="008C38E6">
        <w:rPr>
          <w:sz w:val="24"/>
          <w:szCs w:val="24"/>
          <w:highlight w:val="white"/>
        </w:rPr>
        <w:t xml:space="preserve">руб., расходов по оплате государственной пошлины в размере </w:t>
      </w:r>
      <w:r>
        <w:rPr>
          <w:sz w:val="24"/>
          <w:szCs w:val="24"/>
          <w:highlight w:val="white"/>
        </w:rPr>
        <w:t>***</w:t>
      </w:r>
      <w:r w:rsidRPr="008C38E6">
        <w:rPr>
          <w:sz w:val="24"/>
          <w:szCs w:val="24"/>
          <w:highlight w:val="white"/>
        </w:rPr>
        <w:t>руб., мотивиру</w:t>
      </w:r>
      <w:r w:rsidRPr="008C38E6">
        <w:rPr>
          <w:sz w:val="24"/>
          <w:szCs w:val="24"/>
          <w:highlight w:val="white"/>
        </w:rPr>
        <w:t xml:space="preserve">я свои требования тем, что </w:t>
      </w:r>
      <w:r w:rsidRPr="008C38E6">
        <w:rPr>
          <w:spacing w:val="-1"/>
          <w:sz w:val="24"/>
          <w:szCs w:val="24"/>
          <w:highlight w:val="white"/>
        </w:rPr>
        <w:t xml:space="preserve">02.05.2012 года между ОАО «Сбербанк России» и ответчиком был заключен </w:t>
      </w:r>
      <w:r w:rsidRPr="008C38E6">
        <w:rPr>
          <w:sz w:val="24"/>
          <w:szCs w:val="24"/>
          <w:highlight w:val="white"/>
        </w:rPr>
        <w:t xml:space="preserve">договор на предоставление банковской карты, в соответствии с условиями которого, заемщику выдана кредитная карта с лимитом </w:t>
      </w:r>
      <w:r>
        <w:rPr>
          <w:sz w:val="24"/>
          <w:szCs w:val="24"/>
          <w:highlight w:val="white"/>
        </w:rPr>
        <w:t>***</w:t>
      </w:r>
      <w:r w:rsidRPr="008C38E6">
        <w:rPr>
          <w:sz w:val="24"/>
          <w:szCs w:val="24"/>
          <w:highlight w:val="white"/>
        </w:rPr>
        <w:t>руб. Поскольку ответчиком неоднок</w:t>
      </w:r>
      <w:r w:rsidRPr="008C38E6">
        <w:rPr>
          <w:sz w:val="24"/>
          <w:szCs w:val="24"/>
          <w:highlight w:val="white"/>
        </w:rPr>
        <w:t xml:space="preserve">ратно допускалось возникновение </w:t>
      </w:r>
      <w:r w:rsidRPr="008C38E6">
        <w:rPr>
          <w:spacing w:val="-1"/>
          <w:sz w:val="24"/>
          <w:szCs w:val="24"/>
          <w:highlight w:val="white"/>
        </w:rPr>
        <w:t xml:space="preserve">просроченной задолженности, как по погашению кредита, так и по уплате </w:t>
      </w:r>
      <w:r w:rsidRPr="008C38E6">
        <w:rPr>
          <w:spacing w:val="-3"/>
          <w:sz w:val="24"/>
          <w:szCs w:val="24"/>
          <w:highlight w:val="white"/>
        </w:rPr>
        <w:t xml:space="preserve">процентов за пользование кредитом, до настоящего времени обязательства по </w:t>
      </w:r>
      <w:r w:rsidRPr="008C38E6">
        <w:rPr>
          <w:spacing w:val="-1"/>
          <w:sz w:val="24"/>
          <w:szCs w:val="24"/>
          <w:highlight w:val="white"/>
        </w:rPr>
        <w:t xml:space="preserve">кредитному договору перед истцом ответчиком не исполнены, истец просит </w:t>
      </w:r>
      <w:r w:rsidRPr="008C38E6">
        <w:rPr>
          <w:sz w:val="24"/>
          <w:szCs w:val="24"/>
          <w:highlight w:val="white"/>
        </w:rPr>
        <w:t xml:space="preserve">взыскать </w:t>
      </w:r>
      <w:r w:rsidRPr="008C38E6">
        <w:rPr>
          <w:sz w:val="24"/>
          <w:szCs w:val="24"/>
          <w:highlight w:val="white"/>
        </w:rPr>
        <w:t xml:space="preserve">с ответчика образовавшуюся задолженность. Задолженность ответчика по кредитному договору по состоянию на 13.05.2015 года составила </w:t>
      </w:r>
      <w:r>
        <w:rPr>
          <w:sz w:val="24"/>
          <w:szCs w:val="24"/>
          <w:highlight w:val="white"/>
        </w:rPr>
        <w:t>***</w:t>
      </w:r>
      <w:r w:rsidRPr="008C38E6">
        <w:rPr>
          <w:sz w:val="24"/>
          <w:szCs w:val="24"/>
          <w:highlight w:val="white"/>
        </w:rPr>
        <w:t xml:space="preserve">руб., из них: </w:t>
      </w:r>
      <w:r>
        <w:rPr>
          <w:sz w:val="24"/>
          <w:szCs w:val="24"/>
          <w:highlight w:val="white"/>
        </w:rPr>
        <w:t>***</w:t>
      </w:r>
      <w:r w:rsidRPr="008C38E6">
        <w:rPr>
          <w:sz w:val="24"/>
          <w:szCs w:val="24"/>
          <w:highlight w:val="white"/>
        </w:rPr>
        <w:t xml:space="preserve"> руб. - просроченный основной долг, </w:t>
      </w:r>
      <w:r>
        <w:rPr>
          <w:spacing w:val="-1"/>
          <w:sz w:val="24"/>
          <w:szCs w:val="24"/>
          <w:highlight w:val="white"/>
        </w:rPr>
        <w:t>***</w:t>
      </w:r>
      <w:r w:rsidRPr="008C38E6">
        <w:rPr>
          <w:spacing w:val="-1"/>
          <w:sz w:val="24"/>
          <w:szCs w:val="24"/>
          <w:highlight w:val="white"/>
        </w:rPr>
        <w:t xml:space="preserve"> руб. - просроченные проценты; </w:t>
      </w:r>
      <w:r>
        <w:rPr>
          <w:spacing w:val="-1"/>
          <w:sz w:val="24"/>
          <w:szCs w:val="24"/>
          <w:highlight w:val="white"/>
        </w:rPr>
        <w:t>***</w:t>
      </w:r>
      <w:r w:rsidRPr="008C38E6">
        <w:rPr>
          <w:spacing w:val="-1"/>
          <w:sz w:val="24"/>
          <w:szCs w:val="24"/>
          <w:highlight w:val="white"/>
        </w:rPr>
        <w:t>руб. - неустойка.</w:t>
      </w:r>
    </w:p>
    <w:p w14:paraId="38DC00ED" w14:textId="77777777" w:rsidR="00DD2292" w:rsidRPr="008C38E6" w:rsidRDefault="00A70BB8" w:rsidP="00DD2292">
      <w:pPr>
        <w:ind w:firstLine="709"/>
        <w:jc w:val="both"/>
        <w:rPr>
          <w:sz w:val="24"/>
          <w:szCs w:val="24"/>
        </w:rPr>
      </w:pPr>
      <w:r w:rsidRPr="008C38E6">
        <w:rPr>
          <w:sz w:val="24"/>
          <w:szCs w:val="24"/>
          <w:highlight w:val="white"/>
        </w:rPr>
        <w:t>Судом постанов</w:t>
      </w:r>
      <w:r w:rsidRPr="008C38E6">
        <w:rPr>
          <w:sz w:val="24"/>
          <w:szCs w:val="24"/>
          <w:highlight w:val="white"/>
        </w:rPr>
        <w:t xml:space="preserve">лено приведенное выше решение, об отмене которого просит ответчик  по доводам апелляционной жалобы. </w:t>
      </w:r>
    </w:p>
    <w:p w14:paraId="6B1C4D00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Проверив материалы дела по правилам </w:t>
      </w:r>
      <w:hyperlink r:id="rId7" w:history="1">
        <w:r w:rsidRPr="001973AD">
          <w:rPr>
            <w:rStyle w:val="a3"/>
            <w:sz w:val="24"/>
            <w:szCs w:val="24"/>
            <w:highlight w:val="white"/>
            <w:u w:val="none"/>
          </w:rPr>
          <w:t>ст. 327.1</w:t>
        </w:r>
      </w:hyperlink>
      <w:r w:rsidRPr="001973AD">
        <w:rPr>
          <w:sz w:val="24"/>
          <w:szCs w:val="24"/>
          <w:highlight w:val="white"/>
        </w:rPr>
        <w:t xml:space="preserve"> ГПК РФ, выслушав  объяснения </w:t>
      </w:r>
      <w:r>
        <w:rPr>
          <w:sz w:val="24"/>
          <w:szCs w:val="24"/>
          <w:highlight w:val="white"/>
        </w:rPr>
        <w:t>Севостьянова П.Н.</w:t>
      </w:r>
      <w:r w:rsidRPr="001973AD">
        <w:rPr>
          <w:sz w:val="24"/>
          <w:szCs w:val="24"/>
          <w:highlight w:val="white"/>
        </w:rPr>
        <w:t xml:space="preserve">   обсудив доводы апелляционной жалобы, судебная коллегия находит состоявшееся решение суда подлежащим оставлению без изменения по следующим основаниям.</w:t>
      </w:r>
    </w:p>
    <w:p w14:paraId="37C2EF16" w14:textId="77777777" w:rsidR="005D571C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В соответствии со </w:t>
      </w:r>
      <w:hyperlink r:id="rId8" w:history="1">
        <w:r w:rsidRPr="001973AD">
          <w:rPr>
            <w:rStyle w:val="a3"/>
            <w:sz w:val="24"/>
            <w:szCs w:val="24"/>
            <w:highlight w:val="white"/>
            <w:u w:val="none"/>
          </w:rPr>
          <w:t>ст. ст. 309</w:t>
        </w:r>
      </w:hyperlink>
      <w:r w:rsidRPr="001973AD">
        <w:rPr>
          <w:sz w:val="24"/>
          <w:szCs w:val="24"/>
          <w:highlight w:val="white"/>
        </w:rPr>
        <w:t xml:space="preserve">, </w:t>
      </w:r>
      <w:hyperlink r:id="rId9" w:history="1">
        <w:r w:rsidRPr="001973AD">
          <w:rPr>
            <w:rStyle w:val="a3"/>
            <w:sz w:val="24"/>
            <w:szCs w:val="24"/>
            <w:highlight w:val="white"/>
            <w:u w:val="none"/>
          </w:rPr>
          <w:t>310</w:t>
        </w:r>
      </w:hyperlink>
      <w:r w:rsidRPr="001973AD">
        <w:rPr>
          <w:sz w:val="24"/>
          <w:szCs w:val="24"/>
          <w:highlight w:val="white"/>
        </w:rPr>
        <w:t xml:space="preserve"> ГК РФ, о</w:t>
      </w:r>
      <w:r w:rsidRPr="001973AD">
        <w:rPr>
          <w:sz w:val="24"/>
          <w:szCs w:val="24"/>
          <w:highlight w:val="white"/>
        </w:rPr>
        <w:t xml:space="preserve">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10" w:history="1">
        <w:r w:rsidRPr="001973AD">
          <w:rPr>
            <w:rStyle w:val="a3"/>
            <w:sz w:val="24"/>
            <w:szCs w:val="24"/>
            <w:highlight w:val="white"/>
            <w:u w:val="none"/>
          </w:rPr>
          <w:t>обычаями</w:t>
        </w:r>
      </w:hyperlink>
      <w:r w:rsidRPr="001973AD">
        <w:rPr>
          <w:sz w:val="24"/>
          <w:szCs w:val="24"/>
          <w:highlight w:val="white"/>
        </w:rPr>
        <w:t xml:space="preserve"> или иными обычно предъявляемыми требованиями.</w:t>
      </w:r>
    </w:p>
    <w:p w14:paraId="4C5B0305" w14:textId="77777777" w:rsidR="005D571C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Односторонний отказ от исполнения обязательства и одностороннее изменение его условий не допускаются, за исключением случаев, пред</w:t>
      </w:r>
      <w:r w:rsidRPr="001973AD">
        <w:rPr>
          <w:sz w:val="24"/>
          <w:szCs w:val="24"/>
          <w:highlight w:val="white"/>
        </w:rPr>
        <w:t>усмотренных настоящим Кодексом, другими законами или иными правовыми актами.</w:t>
      </w:r>
    </w:p>
    <w:p w14:paraId="5A8FC376" w14:textId="77777777" w:rsidR="008C38E6" w:rsidRDefault="00A70BB8" w:rsidP="008C38E6">
      <w:pPr>
        <w:jc w:val="both"/>
        <w:rPr>
          <w:sz w:val="24"/>
          <w:szCs w:val="24"/>
        </w:rPr>
      </w:pPr>
      <w:r w:rsidRPr="00FB6A90">
        <w:rPr>
          <w:sz w:val="24"/>
          <w:szCs w:val="24"/>
          <w:highlight w:val="white"/>
        </w:rPr>
        <w:t xml:space="preserve">      Согласно ст. ст. 807-810 ГК РФ по договору займа одна сторона (заимодавец) пер</w:t>
      </w:r>
      <w:r w:rsidRPr="00FB6A90">
        <w:rPr>
          <w:sz w:val="24"/>
          <w:szCs w:val="24"/>
          <w:highlight w:val="white"/>
        </w:rPr>
        <w:t>е</w:t>
      </w:r>
      <w:r w:rsidRPr="00FB6A90">
        <w:rPr>
          <w:sz w:val="24"/>
          <w:szCs w:val="24"/>
          <w:highlight w:val="white"/>
        </w:rPr>
        <w:t>дает в собственность другой стороне (заемщику) деньги или другие вещи, определе</w:t>
      </w:r>
      <w:r w:rsidRPr="00FB6A90">
        <w:rPr>
          <w:sz w:val="24"/>
          <w:szCs w:val="24"/>
          <w:highlight w:val="white"/>
        </w:rPr>
        <w:t>н</w:t>
      </w:r>
      <w:r w:rsidRPr="00FB6A90">
        <w:rPr>
          <w:sz w:val="24"/>
          <w:szCs w:val="24"/>
          <w:highlight w:val="white"/>
        </w:rPr>
        <w:t>ные родовыми п</w:t>
      </w:r>
      <w:r w:rsidRPr="00FB6A90">
        <w:rPr>
          <w:sz w:val="24"/>
          <w:szCs w:val="24"/>
          <w:highlight w:val="white"/>
        </w:rPr>
        <w:t>ризнаками, а заемщик обязуется возвратить заимодавцу такую же су</w:t>
      </w:r>
      <w:r w:rsidRPr="00FB6A90">
        <w:rPr>
          <w:sz w:val="24"/>
          <w:szCs w:val="24"/>
          <w:highlight w:val="white"/>
        </w:rPr>
        <w:t>м</w:t>
      </w:r>
      <w:r w:rsidRPr="00FB6A90">
        <w:rPr>
          <w:sz w:val="24"/>
          <w:szCs w:val="24"/>
          <w:highlight w:val="white"/>
        </w:rPr>
        <w:t>му денег (сумму займа) или равное количество др</w:t>
      </w:r>
      <w:r w:rsidRPr="00FB6A90">
        <w:rPr>
          <w:sz w:val="24"/>
          <w:szCs w:val="24"/>
          <w:highlight w:val="white"/>
        </w:rPr>
        <w:t>у</w:t>
      </w:r>
      <w:r w:rsidRPr="00FB6A90">
        <w:rPr>
          <w:sz w:val="24"/>
          <w:szCs w:val="24"/>
          <w:highlight w:val="white"/>
        </w:rPr>
        <w:t>гих полученных им вещей того же рода и качества. Договор займа считается заключенным с момента передачи денег или других вещей. Если иное не пр</w:t>
      </w:r>
      <w:r w:rsidRPr="00FB6A90">
        <w:rPr>
          <w:sz w:val="24"/>
          <w:szCs w:val="24"/>
          <w:highlight w:val="white"/>
        </w:rPr>
        <w:t>едусмотрено законом или договором займа, заимод</w:t>
      </w:r>
      <w:r w:rsidRPr="00FB6A90">
        <w:rPr>
          <w:sz w:val="24"/>
          <w:szCs w:val="24"/>
          <w:highlight w:val="white"/>
        </w:rPr>
        <w:t>а</w:t>
      </w:r>
      <w:r w:rsidRPr="00FB6A90">
        <w:rPr>
          <w:sz w:val="24"/>
          <w:szCs w:val="24"/>
          <w:highlight w:val="white"/>
        </w:rPr>
        <w:t>вец имеет право на получение с заемщика процентов на сумму займа в размерах и в поря</w:t>
      </w:r>
      <w:r w:rsidRPr="00FB6A90">
        <w:rPr>
          <w:sz w:val="24"/>
          <w:szCs w:val="24"/>
          <w:highlight w:val="white"/>
        </w:rPr>
        <w:t>д</w:t>
      </w:r>
      <w:r w:rsidRPr="00FB6A90">
        <w:rPr>
          <w:sz w:val="24"/>
          <w:szCs w:val="24"/>
          <w:highlight w:val="white"/>
        </w:rPr>
        <w:t>ке, определенных договором. При отсутствии иного соглашения проценты выплачив</w:t>
      </w:r>
      <w:r w:rsidRPr="00FB6A90">
        <w:rPr>
          <w:sz w:val="24"/>
          <w:szCs w:val="24"/>
          <w:highlight w:val="white"/>
        </w:rPr>
        <w:t>а</w:t>
      </w:r>
      <w:r w:rsidRPr="00FB6A90">
        <w:rPr>
          <w:sz w:val="24"/>
          <w:szCs w:val="24"/>
          <w:highlight w:val="white"/>
        </w:rPr>
        <w:t xml:space="preserve">ются </w:t>
      </w:r>
      <w:r w:rsidRPr="00FB6A90">
        <w:rPr>
          <w:sz w:val="24"/>
          <w:szCs w:val="24"/>
          <w:highlight w:val="white"/>
        </w:rPr>
        <w:lastRenderedPageBreak/>
        <w:t xml:space="preserve">ежемесячно до дня возврата суммы займа. </w:t>
      </w:r>
      <w:r w:rsidRPr="00FB6A90">
        <w:rPr>
          <w:sz w:val="24"/>
          <w:szCs w:val="24"/>
          <w:highlight w:val="white"/>
        </w:rPr>
        <w:t>Заемщик обязан возвратить заимодавцу полученную сумму займа в срок и в порядке, кот</w:t>
      </w:r>
      <w:r w:rsidRPr="00FB6A90">
        <w:rPr>
          <w:sz w:val="24"/>
          <w:szCs w:val="24"/>
          <w:highlight w:val="white"/>
        </w:rPr>
        <w:t>о</w:t>
      </w:r>
      <w:r w:rsidRPr="00FB6A90">
        <w:rPr>
          <w:sz w:val="24"/>
          <w:szCs w:val="24"/>
          <w:highlight w:val="white"/>
        </w:rPr>
        <w:t>рые предусмотрены договором займа. Если иное не предусмотрено договором займа, сумма займа счит</w:t>
      </w:r>
      <w:r w:rsidRPr="00FB6A90">
        <w:rPr>
          <w:sz w:val="24"/>
          <w:szCs w:val="24"/>
          <w:highlight w:val="white"/>
        </w:rPr>
        <w:t>а</w:t>
      </w:r>
      <w:r w:rsidRPr="00FB6A90">
        <w:rPr>
          <w:sz w:val="24"/>
          <w:szCs w:val="24"/>
          <w:highlight w:val="white"/>
        </w:rPr>
        <w:t>ется возвращенной в момент передачи ее заимодавцу или зачисления соответству</w:t>
      </w:r>
      <w:r w:rsidRPr="00FB6A90">
        <w:rPr>
          <w:sz w:val="24"/>
          <w:szCs w:val="24"/>
          <w:highlight w:val="white"/>
        </w:rPr>
        <w:t>ющих денежных средств на его банковский счет.</w:t>
      </w:r>
    </w:p>
    <w:p w14:paraId="584A6E3E" w14:textId="77777777" w:rsidR="008C38E6" w:rsidRDefault="00A70BB8" w:rsidP="008C38E6">
      <w:pPr>
        <w:shd w:val="clear" w:color="auto" w:fill="FFFFFF"/>
        <w:spacing w:line="281" w:lineRule="exact"/>
        <w:ind w:left="7" w:right="22" w:firstLine="274"/>
        <w:jc w:val="both"/>
        <w:rPr>
          <w:color w:val="000000"/>
          <w:sz w:val="24"/>
          <w:szCs w:val="24"/>
        </w:rPr>
      </w:pPr>
      <w:r w:rsidRPr="001973AD">
        <w:rPr>
          <w:sz w:val="24"/>
          <w:szCs w:val="24"/>
          <w:highlight w:val="white"/>
        </w:rPr>
        <w:t>Между тем, в силу ст. 421 ГК РФ, граждане и юридические лица свободны в заключении договора.</w:t>
      </w:r>
      <w:r w:rsidRPr="009B40DE">
        <w:rPr>
          <w:color w:val="000000"/>
          <w:sz w:val="24"/>
          <w:szCs w:val="24"/>
          <w:highlight w:val="white"/>
        </w:rPr>
        <w:t xml:space="preserve"> </w:t>
      </w:r>
    </w:p>
    <w:p w14:paraId="3A741B56" w14:textId="77777777" w:rsidR="008C38E6" w:rsidRDefault="00A70BB8" w:rsidP="008C38E6">
      <w:pPr>
        <w:shd w:val="clear" w:color="auto" w:fill="FFFFFF"/>
        <w:spacing w:line="281" w:lineRule="exact"/>
        <w:ind w:left="7" w:right="22" w:firstLine="27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В соответствии со ст.1 п.2 ГК РФ граждане (физические лица) и юридические лица приобретают  и осуществляют  свои  гр</w:t>
      </w:r>
      <w:r>
        <w:rPr>
          <w:color w:val="000000"/>
          <w:sz w:val="24"/>
          <w:szCs w:val="24"/>
          <w:highlight w:val="white"/>
        </w:rPr>
        <w:t>ажданские права  своей волей и в своем интересе. Они свободны в установлении  своих прав  и обязанностей на основе  договора  и в  определении любых  не противоречащих законодательству  условий договора.</w:t>
      </w:r>
    </w:p>
    <w:p w14:paraId="134991C7" w14:textId="77777777" w:rsidR="00161F44" w:rsidRDefault="00A70BB8" w:rsidP="00161F44">
      <w:pPr>
        <w:jc w:val="both"/>
      </w:pPr>
      <w:r w:rsidRPr="001973AD">
        <w:rPr>
          <w:sz w:val="24"/>
          <w:szCs w:val="24"/>
          <w:highlight w:val="white"/>
        </w:rPr>
        <w:t>Разрешая спор, суд руководствовался приведенными нор</w:t>
      </w:r>
      <w:r w:rsidRPr="001973AD">
        <w:rPr>
          <w:sz w:val="24"/>
          <w:szCs w:val="24"/>
          <w:highlight w:val="white"/>
        </w:rPr>
        <w:t xml:space="preserve">мами закона, и, оценив собранные по делу доказательства, пришел к </w:t>
      </w:r>
      <w:r w:rsidRPr="001973AD">
        <w:rPr>
          <w:sz w:val="24"/>
          <w:szCs w:val="24"/>
          <w:highlight w:val="white"/>
        </w:rPr>
        <w:t xml:space="preserve">обоснованному </w:t>
      </w:r>
      <w:r w:rsidRPr="001973AD">
        <w:rPr>
          <w:sz w:val="24"/>
          <w:szCs w:val="24"/>
          <w:highlight w:val="white"/>
        </w:rPr>
        <w:t xml:space="preserve">выводу о том, что </w:t>
      </w:r>
      <w:r w:rsidRPr="001973AD">
        <w:rPr>
          <w:sz w:val="24"/>
          <w:szCs w:val="24"/>
          <w:highlight w:val="white"/>
        </w:rPr>
        <w:t xml:space="preserve"> истцом вопреки  положениям   ст. 56 ГПК РФ не представлено доказательств </w:t>
      </w:r>
      <w:r>
        <w:rPr>
          <w:sz w:val="24"/>
          <w:szCs w:val="24"/>
          <w:highlight w:val="white"/>
        </w:rPr>
        <w:t>возврата денежных сре</w:t>
      </w:r>
      <w:r>
        <w:rPr>
          <w:sz w:val="24"/>
          <w:szCs w:val="24"/>
          <w:highlight w:val="white"/>
        </w:rPr>
        <w:t>д</w:t>
      </w:r>
      <w:r>
        <w:rPr>
          <w:sz w:val="24"/>
          <w:szCs w:val="24"/>
          <w:highlight w:val="white"/>
        </w:rPr>
        <w:t>ств по кредитному договору.</w:t>
      </w:r>
      <w:r>
        <w:rPr>
          <w:highlight w:val="white"/>
        </w:rPr>
        <w:t xml:space="preserve">  </w:t>
      </w:r>
    </w:p>
    <w:p w14:paraId="086A497A" w14:textId="77777777" w:rsidR="00161F44" w:rsidRPr="00FB6A90" w:rsidRDefault="00A70BB8" w:rsidP="00161F44">
      <w:pPr>
        <w:jc w:val="both"/>
        <w:rPr>
          <w:sz w:val="24"/>
          <w:szCs w:val="24"/>
        </w:rPr>
      </w:pPr>
      <w:r>
        <w:rPr>
          <w:highlight w:val="white"/>
        </w:rPr>
        <w:t xml:space="preserve">  </w:t>
      </w:r>
      <w:r w:rsidRPr="00FB6A90">
        <w:rPr>
          <w:sz w:val="24"/>
          <w:szCs w:val="24"/>
          <w:highlight w:val="white"/>
        </w:rPr>
        <w:t>В соответствии со ст. 819, 820</w:t>
      </w:r>
      <w:r w:rsidRPr="00FB6A90">
        <w:rPr>
          <w:sz w:val="24"/>
          <w:szCs w:val="24"/>
          <w:highlight w:val="white"/>
        </w:rPr>
        <w:t xml:space="preserve"> ГК РФ по кредитному договору банк или иная креди</w:t>
      </w:r>
      <w:r w:rsidRPr="00FB6A90">
        <w:rPr>
          <w:sz w:val="24"/>
          <w:szCs w:val="24"/>
          <w:highlight w:val="white"/>
        </w:rPr>
        <w:t>т</w:t>
      </w:r>
      <w:r w:rsidRPr="00FB6A90">
        <w:rPr>
          <w:sz w:val="24"/>
          <w:szCs w:val="24"/>
          <w:highlight w:val="white"/>
        </w:rPr>
        <w:t>ная организация (кредитор) обязуются предоставить денежные средства (кредит) зае</w:t>
      </w:r>
      <w:r w:rsidRPr="00FB6A90">
        <w:rPr>
          <w:sz w:val="24"/>
          <w:szCs w:val="24"/>
          <w:highlight w:val="white"/>
        </w:rPr>
        <w:t>м</w:t>
      </w:r>
      <w:r w:rsidRPr="00FB6A90">
        <w:rPr>
          <w:sz w:val="24"/>
          <w:szCs w:val="24"/>
          <w:highlight w:val="white"/>
        </w:rPr>
        <w:t>щику в размере и на условиях, предусмотренных договором, а заемщик обязуется во</w:t>
      </w:r>
      <w:r w:rsidRPr="00FB6A90">
        <w:rPr>
          <w:sz w:val="24"/>
          <w:szCs w:val="24"/>
          <w:highlight w:val="white"/>
        </w:rPr>
        <w:t>з</w:t>
      </w:r>
      <w:r w:rsidRPr="00FB6A90">
        <w:rPr>
          <w:sz w:val="24"/>
          <w:szCs w:val="24"/>
          <w:highlight w:val="white"/>
        </w:rPr>
        <w:t xml:space="preserve">вратить полученную денежную сумму и уплатить </w:t>
      </w:r>
      <w:r w:rsidRPr="00FB6A90">
        <w:rPr>
          <w:sz w:val="24"/>
          <w:szCs w:val="24"/>
          <w:highlight w:val="white"/>
        </w:rPr>
        <w:t>пр</w:t>
      </w:r>
      <w:r w:rsidRPr="00FB6A90">
        <w:rPr>
          <w:sz w:val="24"/>
          <w:szCs w:val="24"/>
          <w:highlight w:val="white"/>
        </w:rPr>
        <w:t>о</w:t>
      </w:r>
      <w:r w:rsidRPr="00FB6A90">
        <w:rPr>
          <w:sz w:val="24"/>
          <w:szCs w:val="24"/>
          <w:highlight w:val="white"/>
        </w:rPr>
        <w:t>центы на нее. Кредитный договор должен быть заключен в письменной форме. К отношениям по креди</w:t>
      </w:r>
      <w:r w:rsidRPr="00FB6A90">
        <w:rPr>
          <w:sz w:val="24"/>
          <w:szCs w:val="24"/>
          <w:highlight w:val="white"/>
        </w:rPr>
        <w:t>т</w:t>
      </w:r>
      <w:r w:rsidRPr="00FB6A90">
        <w:rPr>
          <w:sz w:val="24"/>
          <w:szCs w:val="24"/>
          <w:highlight w:val="white"/>
        </w:rPr>
        <w:t xml:space="preserve">ному договору применяются правила, регулирующие отношения по договору займа, если иное не предусмотрено правилами параграфа 2 главы 42 ГК РФ и не вытекает из </w:t>
      </w:r>
      <w:r w:rsidRPr="00FB6A90">
        <w:rPr>
          <w:sz w:val="24"/>
          <w:szCs w:val="24"/>
          <w:highlight w:val="white"/>
        </w:rPr>
        <w:t>существа кр</w:t>
      </w:r>
      <w:r w:rsidRPr="00FB6A90">
        <w:rPr>
          <w:sz w:val="24"/>
          <w:szCs w:val="24"/>
          <w:highlight w:val="white"/>
        </w:rPr>
        <w:t>е</w:t>
      </w:r>
      <w:r w:rsidRPr="00FB6A90">
        <w:rPr>
          <w:sz w:val="24"/>
          <w:szCs w:val="24"/>
          <w:highlight w:val="white"/>
        </w:rPr>
        <w:t>ди</w:t>
      </w:r>
      <w:r w:rsidRPr="00FB6A90">
        <w:rPr>
          <w:sz w:val="24"/>
          <w:szCs w:val="24"/>
          <w:highlight w:val="white"/>
        </w:rPr>
        <w:t>т</w:t>
      </w:r>
      <w:r w:rsidRPr="00FB6A90">
        <w:rPr>
          <w:sz w:val="24"/>
          <w:szCs w:val="24"/>
          <w:highlight w:val="white"/>
        </w:rPr>
        <w:t>ного договора.</w:t>
      </w:r>
    </w:p>
    <w:p w14:paraId="70917A0D" w14:textId="77777777" w:rsidR="00111CF2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При указанных обстоятельствах требования истца  о  взыскании денежных средств с начисленными процентами обоснованно удовлетворены судом.</w:t>
      </w:r>
    </w:p>
    <w:p w14:paraId="18042F6C" w14:textId="77777777" w:rsidR="00EB74A9" w:rsidRPr="00EB74A9" w:rsidRDefault="00A70BB8" w:rsidP="00EB74A9">
      <w:pPr>
        <w:overflowPunct/>
        <w:ind w:firstLine="540"/>
        <w:jc w:val="both"/>
        <w:outlineLvl w:val="0"/>
        <w:rPr>
          <w:sz w:val="24"/>
          <w:szCs w:val="24"/>
        </w:rPr>
      </w:pPr>
    </w:p>
    <w:p w14:paraId="739C0EE2" w14:textId="77777777" w:rsidR="00EB74A9" w:rsidRPr="00EB74A9" w:rsidRDefault="00A70BB8" w:rsidP="00EB74A9">
      <w:pPr>
        <w:overflowPunct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соответствии со ст.848 ГК РФ </w:t>
      </w:r>
      <w:r w:rsidRPr="00EB74A9">
        <w:rPr>
          <w:sz w:val="24"/>
          <w:szCs w:val="24"/>
          <w:highlight w:val="white"/>
        </w:rPr>
        <w:t>Банк обязан совершать для клиента операции, предусмотренн</w:t>
      </w:r>
      <w:r w:rsidRPr="00EB74A9">
        <w:rPr>
          <w:sz w:val="24"/>
          <w:szCs w:val="24"/>
          <w:highlight w:val="white"/>
        </w:rPr>
        <w:t>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44F3ED56" w14:textId="77777777" w:rsidR="00EA5838" w:rsidRDefault="00A70BB8" w:rsidP="00EA5838">
      <w:pPr>
        <w:overflowPunct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В силуст.854 ГК РФ</w:t>
      </w:r>
      <w:r w:rsidRPr="00EA5838">
        <w:rPr>
          <w:sz w:val="24"/>
          <w:szCs w:val="24"/>
          <w:highlight w:val="white"/>
        </w:rPr>
        <w:t xml:space="preserve"> Списание денежных средс</w:t>
      </w:r>
      <w:r w:rsidRPr="00EA5838">
        <w:rPr>
          <w:sz w:val="24"/>
          <w:szCs w:val="24"/>
          <w:highlight w:val="white"/>
        </w:rPr>
        <w:t>тв со счета осуществляется банком на основании распоряжения клиента.</w:t>
      </w:r>
    </w:p>
    <w:p w14:paraId="5CE4D22F" w14:textId="77777777" w:rsidR="00EA5838" w:rsidRDefault="00A70BB8" w:rsidP="00EA5838">
      <w:pPr>
        <w:overflowPunct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Удовлетворяя исковые требования , суд первой инстанции правомерно указал, что подписав заявление на выпуск  кредитной карты Гусев А.Н. уполномочил банк  на совершение операций , в том чис</w:t>
      </w:r>
      <w:r>
        <w:rPr>
          <w:sz w:val="24"/>
          <w:szCs w:val="24"/>
          <w:highlight w:val="white"/>
        </w:rPr>
        <w:t>ле с использованием  услуги «Мобильный банк» по номеру мобильного телефона.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При этом  по</w:t>
      </w:r>
      <w:r>
        <w:rPr>
          <w:sz w:val="24"/>
          <w:szCs w:val="24"/>
          <w:highlight w:val="white"/>
        </w:rPr>
        <w:t xml:space="preserve"> п.4.1 Условий  выпуска карты  услуга по выдач</w:t>
      </w:r>
      <w:r>
        <w:rPr>
          <w:sz w:val="24"/>
          <w:szCs w:val="24"/>
          <w:highlight w:val="white"/>
        </w:rPr>
        <w:t>и карты  не предоставляется  банком без услуги « МОБИЛЬНЫЙ БАНК</w:t>
      </w:r>
      <w:r>
        <w:rPr>
          <w:sz w:val="24"/>
          <w:szCs w:val="24"/>
          <w:highlight w:val="white"/>
        </w:rPr>
        <w:t>».</w:t>
      </w:r>
    </w:p>
    <w:p w14:paraId="51603C06" w14:textId="77777777" w:rsidR="00EB74A9" w:rsidRPr="001973AD" w:rsidRDefault="00A70BB8" w:rsidP="00414953">
      <w:pPr>
        <w:overflowPunct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  данными условиями  Гусев А.Н. был ознакомлен и соглас</w:t>
      </w:r>
      <w:r>
        <w:rPr>
          <w:sz w:val="24"/>
          <w:szCs w:val="24"/>
          <w:highlight w:val="white"/>
        </w:rPr>
        <w:t xml:space="preserve">ен,  на этих условиях была выпущена и предоставлена кредитная карта. При этом, самим ответчиком был указан номер мобильного телефона,  с использованием которого  в виде  </w:t>
      </w:r>
      <w:r>
        <w:rPr>
          <w:sz w:val="24"/>
          <w:szCs w:val="24"/>
          <w:highlight w:val="white"/>
          <w:lang w:val="en-US"/>
        </w:rPr>
        <w:t>SMS</w:t>
      </w:r>
      <w:r>
        <w:rPr>
          <w:sz w:val="24"/>
          <w:szCs w:val="24"/>
          <w:highlight w:val="white"/>
        </w:rPr>
        <w:t>-сообщений ,</w:t>
      </w:r>
      <w:r w:rsidRPr="00414953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направленных с указанного   ответчиком номера телефона,  производились</w:t>
      </w:r>
      <w:r>
        <w:rPr>
          <w:sz w:val="24"/>
          <w:szCs w:val="24"/>
          <w:highlight w:val="white"/>
        </w:rPr>
        <w:t xml:space="preserve"> списания денежных средств.</w:t>
      </w:r>
    </w:p>
    <w:p w14:paraId="73EBA20B" w14:textId="77777777" w:rsidR="003D135E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Судебная коллегия согласна с выводами суда первой инстанции, поскольку они  </w:t>
      </w:r>
      <w:r>
        <w:rPr>
          <w:sz w:val="24"/>
          <w:szCs w:val="24"/>
          <w:highlight w:val="white"/>
        </w:rPr>
        <w:t xml:space="preserve">подтверждены материалами </w:t>
      </w:r>
      <w:r w:rsidRPr="001973AD">
        <w:rPr>
          <w:sz w:val="24"/>
          <w:szCs w:val="24"/>
          <w:highlight w:val="white"/>
        </w:rPr>
        <w:t xml:space="preserve"> дела и норма</w:t>
      </w:r>
      <w:r>
        <w:rPr>
          <w:sz w:val="24"/>
          <w:szCs w:val="24"/>
          <w:highlight w:val="white"/>
        </w:rPr>
        <w:t>ми</w:t>
      </w:r>
      <w:r w:rsidRPr="001973AD">
        <w:rPr>
          <w:sz w:val="24"/>
          <w:szCs w:val="24"/>
          <w:highlight w:val="white"/>
        </w:rPr>
        <w:t xml:space="preserve"> материального права, регулирующ</w:t>
      </w:r>
      <w:r>
        <w:rPr>
          <w:sz w:val="24"/>
          <w:szCs w:val="24"/>
          <w:highlight w:val="white"/>
        </w:rPr>
        <w:t xml:space="preserve">ими </w:t>
      </w:r>
      <w:r w:rsidRPr="001973AD">
        <w:rPr>
          <w:sz w:val="24"/>
          <w:szCs w:val="24"/>
          <w:highlight w:val="white"/>
        </w:rPr>
        <w:t xml:space="preserve"> спорные </w:t>
      </w:r>
      <w:r>
        <w:rPr>
          <w:sz w:val="24"/>
          <w:szCs w:val="24"/>
          <w:highlight w:val="white"/>
        </w:rPr>
        <w:t>право</w:t>
      </w:r>
      <w:r w:rsidRPr="001973AD">
        <w:rPr>
          <w:sz w:val="24"/>
          <w:szCs w:val="24"/>
          <w:highlight w:val="white"/>
        </w:rPr>
        <w:t>отношения.</w:t>
      </w:r>
    </w:p>
    <w:p w14:paraId="31B48778" w14:textId="77777777" w:rsidR="00985DF9" w:rsidRPr="00371E18" w:rsidRDefault="00A70BB8" w:rsidP="00985DF9">
      <w:pPr>
        <w:overflowPunct/>
        <w:autoSpaceDE/>
        <w:autoSpaceDN/>
        <w:adjustRightInd/>
        <w:ind w:firstLine="567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Доводы апелляционной </w:t>
      </w:r>
      <w:r>
        <w:rPr>
          <w:sz w:val="24"/>
          <w:szCs w:val="24"/>
          <w:highlight w:val="white"/>
        </w:rPr>
        <w:t xml:space="preserve">жалобы о том, что   </w:t>
      </w:r>
      <w:r>
        <w:rPr>
          <w:sz w:val="24"/>
          <w:szCs w:val="24"/>
          <w:highlight w:val="white"/>
        </w:rPr>
        <w:t>данные   р</w:t>
      </w:r>
      <w:r>
        <w:rPr>
          <w:sz w:val="24"/>
          <w:szCs w:val="24"/>
          <w:highlight w:val="white"/>
        </w:rPr>
        <w:t>аспоряжения  ответчиком не давались</w:t>
      </w:r>
      <w:r>
        <w:rPr>
          <w:sz w:val="24"/>
          <w:szCs w:val="24"/>
          <w:highlight w:val="white"/>
        </w:rPr>
        <w:t xml:space="preserve"> являются голословными, ничем  не подтверждены. </w:t>
      </w:r>
      <w:r>
        <w:rPr>
          <w:sz w:val="24"/>
          <w:szCs w:val="24"/>
          <w:highlight w:val="white"/>
        </w:rPr>
        <w:t>Д</w:t>
      </w:r>
      <w:r w:rsidRPr="00371E18">
        <w:rPr>
          <w:sz w:val="24"/>
          <w:szCs w:val="24"/>
          <w:highlight w:val="white"/>
        </w:rPr>
        <w:t>оводы апелляционной жалобы не опровергают вывод</w:t>
      </w:r>
      <w:r>
        <w:rPr>
          <w:sz w:val="24"/>
          <w:szCs w:val="24"/>
          <w:highlight w:val="white"/>
        </w:rPr>
        <w:t>ов, сделанных</w:t>
      </w:r>
      <w:r w:rsidRPr="00371E18">
        <w:rPr>
          <w:sz w:val="24"/>
          <w:szCs w:val="24"/>
          <w:highlight w:val="white"/>
        </w:rPr>
        <w:t xml:space="preserve"> судом в ходе судебного разбирательства, направлены на иное толкование норм материального права и иную оценку ус</w:t>
      </w:r>
      <w:r w:rsidRPr="00371E18">
        <w:rPr>
          <w:sz w:val="24"/>
          <w:szCs w:val="24"/>
          <w:highlight w:val="white"/>
        </w:rPr>
        <w:t>тановленных судом обстоятельств, не содержат новых обстоятельств, которые не были предметом обсуждения суда первой инстанции или опровергали бы выводы судебного решения, а потому не могут служить основанием к отмене судебного решения.</w:t>
      </w:r>
    </w:p>
    <w:p w14:paraId="75BDC9A7" w14:textId="77777777" w:rsidR="00985DF9" w:rsidRPr="00371E18" w:rsidRDefault="00A70BB8" w:rsidP="00985DF9">
      <w:pPr>
        <w:shd w:val="clear" w:color="auto" w:fill="FFFFFF"/>
        <w:overflowPunct/>
        <w:autoSpaceDE/>
        <w:autoSpaceDN/>
        <w:adjustRightInd/>
        <w:ind w:left="38" w:right="-143" w:firstLine="388"/>
        <w:jc w:val="both"/>
        <w:rPr>
          <w:sz w:val="24"/>
          <w:szCs w:val="24"/>
        </w:rPr>
      </w:pPr>
      <w:r w:rsidRPr="00371E18">
        <w:rPr>
          <w:sz w:val="24"/>
          <w:szCs w:val="24"/>
          <w:highlight w:val="white"/>
        </w:rPr>
        <w:lastRenderedPageBreak/>
        <w:t xml:space="preserve"> Правоотношения сторо</w:t>
      </w:r>
      <w:r w:rsidRPr="00371E18">
        <w:rPr>
          <w:sz w:val="24"/>
          <w:szCs w:val="24"/>
          <w:highlight w:val="white"/>
        </w:rPr>
        <w:t>н и закон, подлежащий применению, определены судом пр</w:t>
      </w:r>
      <w:r w:rsidRPr="00371E18">
        <w:rPr>
          <w:sz w:val="24"/>
          <w:szCs w:val="24"/>
          <w:highlight w:val="white"/>
        </w:rPr>
        <w:t>а</w:t>
      </w:r>
      <w:r w:rsidRPr="00371E18">
        <w:rPr>
          <w:sz w:val="24"/>
          <w:szCs w:val="24"/>
          <w:highlight w:val="white"/>
        </w:rPr>
        <w:t xml:space="preserve">вильно, обстоятельства, имеющие значение для </w:t>
      </w:r>
      <w:r>
        <w:rPr>
          <w:sz w:val="24"/>
          <w:szCs w:val="24"/>
          <w:highlight w:val="white"/>
        </w:rPr>
        <w:t xml:space="preserve">  </w:t>
      </w:r>
      <w:r w:rsidRPr="00371E18">
        <w:rPr>
          <w:sz w:val="24"/>
          <w:szCs w:val="24"/>
          <w:highlight w:val="white"/>
        </w:rPr>
        <w:t xml:space="preserve">дела </w:t>
      </w:r>
      <w:r>
        <w:rPr>
          <w:sz w:val="24"/>
          <w:szCs w:val="24"/>
          <w:highlight w:val="white"/>
        </w:rPr>
        <w:t xml:space="preserve">  </w:t>
      </w:r>
      <w:r w:rsidRPr="00371E18">
        <w:rPr>
          <w:sz w:val="24"/>
          <w:szCs w:val="24"/>
          <w:highlight w:val="white"/>
        </w:rPr>
        <w:t xml:space="preserve">установлены </w:t>
      </w:r>
      <w:r>
        <w:rPr>
          <w:sz w:val="24"/>
          <w:szCs w:val="24"/>
          <w:highlight w:val="white"/>
        </w:rPr>
        <w:t xml:space="preserve">  </w:t>
      </w:r>
      <w:r w:rsidRPr="00371E18">
        <w:rPr>
          <w:sz w:val="24"/>
          <w:szCs w:val="24"/>
          <w:highlight w:val="white"/>
        </w:rPr>
        <w:t xml:space="preserve">на основании </w:t>
      </w:r>
      <w:r>
        <w:rPr>
          <w:sz w:val="24"/>
          <w:szCs w:val="24"/>
          <w:highlight w:val="white"/>
        </w:rPr>
        <w:t xml:space="preserve"> </w:t>
      </w:r>
      <w:r w:rsidRPr="00371E18">
        <w:rPr>
          <w:sz w:val="24"/>
          <w:szCs w:val="24"/>
          <w:highlight w:val="white"/>
        </w:rPr>
        <w:t>представленных доказательств, доводы апелляционной жалобы ответчика по существу рассмотренного спора, не опровергают пра</w:t>
      </w:r>
      <w:r w:rsidRPr="00371E18">
        <w:rPr>
          <w:sz w:val="24"/>
          <w:szCs w:val="24"/>
          <w:highlight w:val="white"/>
        </w:rPr>
        <w:t>вильности выводов суда, не свидетельств</w:t>
      </w:r>
      <w:r w:rsidRPr="00371E18">
        <w:rPr>
          <w:sz w:val="24"/>
          <w:szCs w:val="24"/>
          <w:highlight w:val="white"/>
        </w:rPr>
        <w:t>у</w:t>
      </w:r>
      <w:r w:rsidRPr="00371E18">
        <w:rPr>
          <w:sz w:val="24"/>
          <w:szCs w:val="24"/>
          <w:highlight w:val="white"/>
        </w:rPr>
        <w:t xml:space="preserve">ют о наличии оснований, предусмотренных </w:t>
      </w:r>
      <w:hyperlink r:id="rId11" w:history="1">
        <w:r w:rsidRPr="00371E18">
          <w:rPr>
            <w:sz w:val="24"/>
            <w:szCs w:val="24"/>
            <w:highlight w:val="white"/>
          </w:rPr>
          <w:t>статьей 3</w:t>
        </w:r>
      </w:hyperlink>
      <w:r w:rsidRPr="00371E18">
        <w:rPr>
          <w:sz w:val="24"/>
          <w:szCs w:val="24"/>
          <w:highlight w:val="white"/>
        </w:rPr>
        <w:t>30 ГПК РФ, к отмене состоявшегося с</w:t>
      </w:r>
      <w:r w:rsidRPr="00371E18">
        <w:rPr>
          <w:sz w:val="24"/>
          <w:szCs w:val="24"/>
          <w:highlight w:val="white"/>
        </w:rPr>
        <w:t>у</w:t>
      </w:r>
      <w:r w:rsidRPr="00371E18">
        <w:rPr>
          <w:sz w:val="24"/>
          <w:szCs w:val="24"/>
          <w:highlight w:val="white"/>
        </w:rPr>
        <w:t>дебн</w:t>
      </w:r>
      <w:r w:rsidRPr="00371E18">
        <w:rPr>
          <w:sz w:val="24"/>
          <w:szCs w:val="24"/>
          <w:highlight w:val="white"/>
        </w:rPr>
        <w:t>ого решения.</w:t>
      </w:r>
    </w:p>
    <w:p w14:paraId="0CEDFB51" w14:textId="77777777" w:rsidR="00943A18" w:rsidRPr="001973AD" w:rsidRDefault="00A70BB8" w:rsidP="00985DF9">
      <w:pPr>
        <w:overflowPunct/>
        <w:autoSpaceDE/>
        <w:autoSpaceDN/>
        <w:adjustRightInd/>
        <w:ind w:right="-143"/>
        <w:jc w:val="both"/>
        <w:rPr>
          <w:sz w:val="24"/>
          <w:szCs w:val="24"/>
        </w:rPr>
      </w:pPr>
      <w:r w:rsidRPr="00371E18">
        <w:rPr>
          <w:sz w:val="24"/>
          <w:szCs w:val="24"/>
          <w:highlight w:val="white"/>
        </w:rPr>
        <w:t xml:space="preserve">         При таких </w:t>
      </w:r>
      <w:r>
        <w:rPr>
          <w:sz w:val="24"/>
          <w:szCs w:val="24"/>
          <w:highlight w:val="white"/>
        </w:rPr>
        <w:t xml:space="preserve">  </w:t>
      </w:r>
      <w:r w:rsidRPr="00371E18">
        <w:rPr>
          <w:sz w:val="24"/>
          <w:szCs w:val="24"/>
          <w:highlight w:val="white"/>
        </w:rPr>
        <w:t>обстоятельствах,</w:t>
      </w:r>
      <w:r>
        <w:rPr>
          <w:sz w:val="24"/>
          <w:szCs w:val="24"/>
          <w:highlight w:val="white"/>
        </w:rPr>
        <w:t xml:space="preserve">  </w:t>
      </w:r>
      <w:r w:rsidRPr="00371E18">
        <w:rPr>
          <w:sz w:val="24"/>
          <w:szCs w:val="24"/>
          <w:highlight w:val="white"/>
        </w:rPr>
        <w:t xml:space="preserve"> решение суда является законным и обоснованным, о</w:t>
      </w:r>
      <w:r w:rsidRPr="00371E18">
        <w:rPr>
          <w:sz w:val="24"/>
          <w:szCs w:val="24"/>
          <w:highlight w:val="white"/>
        </w:rPr>
        <w:t>с</w:t>
      </w:r>
      <w:r w:rsidRPr="00371E18">
        <w:rPr>
          <w:sz w:val="24"/>
          <w:szCs w:val="24"/>
          <w:highlight w:val="white"/>
        </w:rPr>
        <w:t>нований к его отмене не усматривается.</w:t>
      </w:r>
    </w:p>
    <w:p w14:paraId="20CEF86B" w14:textId="77777777" w:rsidR="00943A18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На основании изложенного, руководствуясь ст.ст. 328, 329 Гражданского процессуального кодекса Российской Федерации,</w:t>
      </w:r>
      <w:r w:rsidRPr="001973AD">
        <w:rPr>
          <w:sz w:val="24"/>
          <w:szCs w:val="24"/>
          <w:highlight w:val="white"/>
        </w:rPr>
        <w:t xml:space="preserve"> судебная коллегия</w:t>
      </w:r>
    </w:p>
    <w:p w14:paraId="3F1CD7DE" w14:textId="77777777" w:rsidR="00D630C4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509245ED" w14:textId="77777777" w:rsidR="00943A18" w:rsidRDefault="00A70BB8" w:rsidP="00D630C4">
      <w:pPr>
        <w:ind w:firstLine="709"/>
        <w:jc w:val="center"/>
        <w:rPr>
          <w:b/>
          <w:sz w:val="24"/>
          <w:szCs w:val="24"/>
        </w:rPr>
      </w:pPr>
      <w:r w:rsidRPr="001973AD">
        <w:rPr>
          <w:b/>
          <w:sz w:val="24"/>
          <w:szCs w:val="24"/>
          <w:highlight w:val="white"/>
        </w:rPr>
        <w:t>ОПРЕДЕЛИЛА:</w:t>
      </w:r>
    </w:p>
    <w:p w14:paraId="16916C9E" w14:textId="77777777" w:rsidR="00D630C4" w:rsidRPr="001973AD" w:rsidRDefault="00A70BB8" w:rsidP="00D630C4">
      <w:pPr>
        <w:ind w:firstLine="709"/>
        <w:jc w:val="center"/>
        <w:rPr>
          <w:sz w:val="24"/>
          <w:szCs w:val="24"/>
        </w:rPr>
      </w:pPr>
    </w:p>
    <w:p w14:paraId="6400A2DE" w14:textId="77777777" w:rsidR="00943A18" w:rsidRDefault="00A70BB8" w:rsidP="001973A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р</w:t>
      </w:r>
      <w:r w:rsidRPr="001973AD">
        <w:rPr>
          <w:sz w:val="24"/>
          <w:szCs w:val="24"/>
          <w:highlight w:val="white"/>
        </w:rPr>
        <w:t xml:space="preserve">ешение </w:t>
      </w:r>
      <w:r>
        <w:rPr>
          <w:sz w:val="24"/>
          <w:szCs w:val="24"/>
          <w:highlight w:val="white"/>
        </w:rPr>
        <w:t>Н</w:t>
      </w:r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 xml:space="preserve">районного суда г. Москвы от </w:t>
      </w:r>
      <w:r>
        <w:rPr>
          <w:sz w:val="24"/>
          <w:szCs w:val="24"/>
          <w:highlight w:val="white"/>
        </w:rPr>
        <w:t xml:space="preserve">29 июня </w:t>
      </w:r>
      <w:r>
        <w:rPr>
          <w:sz w:val="24"/>
          <w:szCs w:val="24"/>
          <w:highlight w:val="white"/>
        </w:rPr>
        <w:t xml:space="preserve"> </w:t>
      </w:r>
      <w:r w:rsidRPr="001973AD">
        <w:rPr>
          <w:sz w:val="24"/>
          <w:szCs w:val="24"/>
          <w:highlight w:val="white"/>
        </w:rPr>
        <w:t xml:space="preserve"> 2016  </w:t>
      </w:r>
      <w:r w:rsidRPr="001973AD">
        <w:rPr>
          <w:sz w:val="24"/>
          <w:szCs w:val="24"/>
          <w:highlight w:val="white"/>
        </w:rPr>
        <w:t xml:space="preserve">года оставить без изменения, а апелляционную жалобу </w:t>
      </w:r>
      <w:r w:rsidRPr="001973AD">
        <w:rPr>
          <w:sz w:val="24"/>
          <w:szCs w:val="24"/>
          <w:highlight w:val="white"/>
        </w:rPr>
        <w:t>-   б</w:t>
      </w:r>
      <w:r w:rsidRPr="001973AD">
        <w:rPr>
          <w:sz w:val="24"/>
          <w:szCs w:val="24"/>
          <w:highlight w:val="white"/>
        </w:rPr>
        <w:t>ез удовлетворения.</w:t>
      </w:r>
    </w:p>
    <w:p w14:paraId="077504B4" w14:textId="77777777" w:rsidR="00FA374C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2F423001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19385C33" w14:textId="77777777" w:rsidR="000A60DC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 xml:space="preserve">Председательствующий: </w:t>
      </w:r>
    </w:p>
    <w:p w14:paraId="2235CF18" w14:textId="77777777" w:rsidR="00FA374C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055698E6" w14:textId="77777777" w:rsidR="000A60DC" w:rsidRPr="001973AD" w:rsidRDefault="00A70BB8" w:rsidP="001973AD">
      <w:pPr>
        <w:ind w:firstLine="709"/>
        <w:jc w:val="both"/>
        <w:rPr>
          <w:sz w:val="24"/>
          <w:szCs w:val="24"/>
        </w:rPr>
      </w:pPr>
      <w:r w:rsidRPr="001973AD">
        <w:rPr>
          <w:sz w:val="24"/>
          <w:szCs w:val="24"/>
          <w:highlight w:val="white"/>
        </w:rPr>
        <w:t>Судьи:</w:t>
      </w:r>
    </w:p>
    <w:p w14:paraId="6634667A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034C35A2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1DB23D21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59DFD416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7AD82A34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51D80167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66BAB7A3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2423E5A6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102DC755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4744B9EE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p w14:paraId="329DC630" w14:textId="77777777" w:rsidR="00052053" w:rsidRPr="001973AD" w:rsidRDefault="00A70BB8" w:rsidP="001973AD">
      <w:pPr>
        <w:ind w:firstLine="709"/>
        <w:jc w:val="both"/>
        <w:rPr>
          <w:sz w:val="24"/>
          <w:szCs w:val="24"/>
        </w:rPr>
      </w:pPr>
    </w:p>
    <w:sectPr w:rsidR="00052053" w:rsidRPr="001973AD" w:rsidSect="00293675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00133" w14:textId="77777777" w:rsidR="00EC4DA8" w:rsidRDefault="00A70BB8">
      <w:r>
        <w:separator/>
      </w:r>
    </w:p>
  </w:endnote>
  <w:endnote w:type="continuationSeparator" w:id="0">
    <w:p w14:paraId="17175280" w14:textId="77777777" w:rsidR="00EC4DA8" w:rsidRDefault="00A7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3E90B" w14:textId="77777777" w:rsidR="00337149" w:rsidRDefault="00A70BB8" w:rsidP="00F86E1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3D702FA0" w14:textId="77777777" w:rsidR="00337149" w:rsidRDefault="00A70BB8" w:rsidP="001973A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90728" w14:textId="77777777" w:rsidR="00337149" w:rsidRDefault="00A70BB8" w:rsidP="00F86E1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  <w:highlight w:val="white"/>
      </w:rPr>
      <w:t>3</w:t>
    </w:r>
    <w:r>
      <w:rPr>
        <w:rStyle w:val="a5"/>
      </w:rPr>
      <w:fldChar w:fldCharType="end"/>
    </w:r>
  </w:p>
  <w:p w14:paraId="657440FA" w14:textId="77777777" w:rsidR="00337149" w:rsidRDefault="00A70BB8" w:rsidP="001973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8FA66" w14:textId="77777777" w:rsidR="00EC4DA8" w:rsidRDefault="00A70BB8">
      <w:r>
        <w:separator/>
      </w:r>
    </w:p>
  </w:footnote>
  <w:footnote w:type="continuationSeparator" w:id="0">
    <w:p w14:paraId="19C2E4FC" w14:textId="77777777" w:rsidR="00EC4DA8" w:rsidRDefault="00A7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C02FEC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675"/>
    <w:rsid w:val="00A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5281E3"/>
  <w15:chartTrackingRefBased/>
  <w15:docId w15:val="{BC878C1B-3A1D-4C43-9433-9922B2E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054B"/>
    <w:pPr>
      <w:overflowPunct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293675"/>
    <w:pPr>
      <w:widowControl w:val="0"/>
      <w:autoSpaceDE w:val="0"/>
      <w:autoSpaceDN w:val="0"/>
    </w:pPr>
    <w:rPr>
      <w:sz w:val="24"/>
      <w:lang w:val="ru-RU" w:eastAsia="ru-RU"/>
    </w:rPr>
  </w:style>
  <w:style w:type="paragraph" w:customStyle="1" w:styleId="ConsPlusTitle">
    <w:name w:val="ConsPlusTitle"/>
    <w:rsid w:val="00293675"/>
    <w:pPr>
      <w:widowControl w:val="0"/>
      <w:autoSpaceDE w:val="0"/>
      <w:autoSpaceDN w:val="0"/>
    </w:pPr>
    <w:rPr>
      <w:b/>
      <w:sz w:val="24"/>
      <w:lang w:val="ru-RU" w:eastAsia="ru-RU"/>
    </w:rPr>
  </w:style>
  <w:style w:type="paragraph" w:customStyle="1" w:styleId="ConsPlusTitlePage">
    <w:name w:val="ConsPlusTitlePage"/>
    <w:rsid w:val="00293675"/>
    <w:pPr>
      <w:widowControl w:val="0"/>
      <w:autoSpaceDE w:val="0"/>
      <w:autoSpaceDN w:val="0"/>
    </w:pPr>
    <w:rPr>
      <w:rFonts w:ascii="Tahoma" w:hAnsi="Tahoma" w:cs="Tahoma"/>
      <w:lang w:val="ru-RU" w:eastAsia="ru-RU"/>
    </w:rPr>
  </w:style>
  <w:style w:type="character" w:styleId="a3">
    <w:name w:val="Hyperlink"/>
    <w:rsid w:val="00052053"/>
    <w:rPr>
      <w:color w:val="0000FF"/>
      <w:u w:val="single"/>
    </w:rPr>
  </w:style>
  <w:style w:type="paragraph" w:styleId="a4">
    <w:name w:val="footer"/>
    <w:basedOn w:val="a"/>
    <w:rsid w:val="001973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973AD"/>
  </w:style>
  <w:style w:type="paragraph" w:styleId="a6">
    <w:name w:val="Balloon Text"/>
    <w:basedOn w:val="a"/>
    <w:link w:val="a7"/>
    <w:rsid w:val="00C9006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C90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42A0DA7B5D5E0DF203781B9FAE66BC4F19A53B4EE45CE0D7D1BB4D39CFF72423C9B3AC8BB143C2Ag8S3J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52D94FFC38900A10B657A2181AE69466CA0C6F6930828491417359BA3AE3ACF7BA454D1FDP2SB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4B3D095367D5B4F262061656879387453ED88AB33FAFE3441BCBD4D4064DE64311C2E969C16C2E5Bl675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6A4801B320CA815648810460EA7A260FF18331D4906C8F0410FD478C221D4799C8AA310011B23A97F768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42A0DA7B5D5E0DF203781B9FAE66BC4F19A53B4EE45CE0D7D1BB4D39CFF72423C9B3AC8BB143C2Ag8S1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