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89888" w14:textId="77777777" w:rsidR="00776F3E" w:rsidRPr="00DA558E" w:rsidRDefault="00776F3E">
      <w:bookmarkStart w:id="0" w:name="_GoBack"/>
      <w:bookmarkEnd w:id="0"/>
    </w:p>
    <w:p w14:paraId="4840774B" w14:textId="77777777" w:rsidR="004F7812" w:rsidRPr="00E912F8" w:rsidRDefault="00BD1557" w:rsidP="004F7812">
      <w:r>
        <w:t xml:space="preserve">                                                                                      </w:t>
      </w:r>
      <w:r w:rsidR="001131B2">
        <w:t xml:space="preserve">                    </w:t>
      </w:r>
      <w:r w:rsidR="00491EA5">
        <w:t xml:space="preserve">      </w:t>
      </w:r>
      <w:r w:rsidR="00F33770">
        <w:t xml:space="preserve">       </w:t>
      </w:r>
      <w:r w:rsidR="00491EA5">
        <w:t xml:space="preserve"> </w:t>
      </w:r>
      <w:r w:rsidRPr="00E912F8">
        <w:t xml:space="preserve">Судья: </w:t>
      </w:r>
      <w:r w:rsidR="00F456C3">
        <w:t>Дудкин А.Ю.</w:t>
      </w:r>
    </w:p>
    <w:p w14:paraId="6C2D4293" w14:textId="77777777" w:rsidR="004F7812" w:rsidRPr="00E912F8" w:rsidRDefault="004F7812" w:rsidP="004F7812">
      <w:pPr>
        <w:jc w:val="both"/>
      </w:pPr>
      <w:r w:rsidRPr="00E912F8">
        <w:t xml:space="preserve">      </w:t>
      </w:r>
      <w:r w:rsidR="00BD1557" w:rsidRPr="00E912F8">
        <w:t xml:space="preserve">                                                                              </w:t>
      </w:r>
      <w:r w:rsidR="00F33770">
        <w:t xml:space="preserve">                             </w:t>
      </w:r>
      <w:r w:rsidR="00F456C3">
        <w:t xml:space="preserve">         </w:t>
      </w:r>
      <w:r w:rsidR="00BD1557" w:rsidRPr="00E912F8">
        <w:t xml:space="preserve">Дело № </w:t>
      </w:r>
      <w:r w:rsidR="00F456C3">
        <w:t>33</w:t>
      </w:r>
      <w:r w:rsidR="009B3AF5" w:rsidRPr="00E912F8">
        <w:t>-</w:t>
      </w:r>
      <w:r w:rsidR="00F456C3">
        <w:t>4430</w:t>
      </w:r>
      <w:r w:rsidR="00D83A58">
        <w:t>/1</w:t>
      </w:r>
      <w:r w:rsidR="00F456C3">
        <w:t>5</w:t>
      </w:r>
    </w:p>
    <w:p w14:paraId="1F5FE270" w14:textId="77777777" w:rsidR="00FA434F" w:rsidRPr="00E912F8" w:rsidRDefault="00FA434F" w:rsidP="00514035">
      <w:pPr>
        <w:jc w:val="center"/>
      </w:pPr>
      <w:r w:rsidRPr="00E912F8">
        <w:t>АПЕЛЛЯЦИОННОЕ</w:t>
      </w:r>
    </w:p>
    <w:p w14:paraId="3C7E9EDB" w14:textId="77777777" w:rsidR="004F7812" w:rsidRPr="00E912F8" w:rsidRDefault="004F7812" w:rsidP="00514035">
      <w:pPr>
        <w:jc w:val="center"/>
      </w:pPr>
      <w:r w:rsidRPr="00E912F8">
        <w:t>ОПРЕДЕЛЕНИЕ</w:t>
      </w:r>
    </w:p>
    <w:p w14:paraId="60A10BED" w14:textId="77777777" w:rsidR="004F7812" w:rsidRPr="00E912F8" w:rsidRDefault="00F456C3" w:rsidP="004F7812">
      <w:pPr>
        <w:jc w:val="both"/>
      </w:pPr>
      <w:r>
        <w:t>2</w:t>
      </w:r>
      <w:r w:rsidR="00F33770">
        <w:t xml:space="preserve">6 </w:t>
      </w:r>
      <w:r>
        <w:t xml:space="preserve">февраля </w:t>
      </w:r>
      <w:r w:rsidR="00F33770">
        <w:t>201</w:t>
      </w:r>
      <w:r>
        <w:t>5</w:t>
      </w:r>
      <w:r w:rsidR="00514035" w:rsidRPr="00E912F8">
        <w:t xml:space="preserve"> </w:t>
      </w:r>
      <w:r w:rsidR="004F7812" w:rsidRPr="00E912F8">
        <w:t>года</w:t>
      </w:r>
    </w:p>
    <w:p w14:paraId="1D53712B" w14:textId="77777777" w:rsidR="004F7812" w:rsidRPr="00E912F8" w:rsidRDefault="004F7812" w:rsidP="004F7812">
      <w:pPr>
        <w:jc w:val="both"/>
      </w:pPr>
    </w:p>
    <w:p w14:paraId="252951F1" w14:textId="77777777" w:rsidR="004F7812" w:rsidRPr="00E912F8" w:rsidRDefault="004F7812" w:rsidP="00270B3F">
      <w:pPr>
        <w:jc w:val="both"/>
      </w:pPr>
      <w:r w:rsidRPr="00E912F8">
        <w:t xml:space="preserve">Судебная коллегия по гражданским делам Московского городского суда в составе председательствующего  </w:t>
      </w:r>
      <w:r w:rsidR="00F456C3">
        <w:t xml:space="preserve">Куприенко С.Г., </w:t>
      </w:r>
    </w:p>
    <w:p w14:paraId="3D3963CA" w14:textId="77777777" w:rsidR="004F7812" w:rsidRPr="00E912F8" w:rsidRDefault="004F7812" w:rsidP="00270B3F">
      <w:pPr>
        <w:jc w:val="both"/>
      </w:pPr>
      <w:r w:rsidRPr="00E912F8">
        <w:t xml:space="preserve">судей  </w:t>
      </w:r>
      <w:r w:rsidR="00514035" w:rsidRPr="00E912F8">
        <w:t>Снеги</w:t>
      </w:r>
      <w:r w:rsidR="00C331B9" w:rsidRPr="00E912F8">
        <w:t xml:space="preserve">ревой Е.Н., </w:t>
      </w:r>
      <w:r w:rsidR="00F456C3">
        <w:t>Павлова А.В.,</w:t>
      </w:r>
    </w:p>
    <w:p w14:paraId="5DB62308" w14:textId="77777777" w:rsidR="00FD4B9F" w:rsidRPr="00E912F8" w:rsidRDefault="00FD4B9F" w:rsidP="00270B3F">
      <w:pPr>
        <w:jc w:val="both"/>
      </w:pPr>
      <w:r w:rsidRPr="00E912F8">
        <w:t xml:space="preserve">при секретаре </w:t>
      </w:r>
      <w:r w:rsidR="00F456C3">
        <w:t>Григорян А.К.,</w:t>
      </w:r>
    </w:p>
    <w:p w14:paraId="2F6AE444" w14:textId="77777777" w:rsidR="00514035" w:rsidRPr="00E912F8" w:rsidRDefault="004F7812" w:rsidP="00270B3F">
      <w:pPr>
        <w:jc w:val="both"/>
      </w:pPr>
      <w:r w:rsidRPr="00E912F8">
        <w:t xml:space="preserve">заслушав  в открытом  судебном заседании по  докладу  судьи  </w:t>
      </w:r>
      <w:r w:rsidR="00514035" w:rsidRPr="00E912F8">
        <w:t>Снеги</w:t>
      </w:r>
      <w:r w:rsidR="00C331B9" w:rsidRPr="00E912F8">
        <w:t>ревой Е.Н.</w:t>
      </w:r>
      <w:r w:rsidR="00514035" w:rsidRPr="00E912F8">
        <w:t xml:space="preserve"> </w:t>
      </w:r>
      <w:r w:rsidRPr="00E912F8">
        <w:t xml:space="preserve">дело по  частной  жалобе </w:t>
      </w:r>
      <w:r w:rsidR="00F456C3">
        <w:t>ОАО «Сбербанк России»</w:t>
      </w:r>
      <w:r w:rsidR="002B5864">
        <w:t xml:space="preserve"> и дополнениям к ней</w:t>
      </w:r>
      <w:r w:rsidR="00F456C3">
        <w:t xml:space="preserve"> </w:t>
      </w:r>
      <w:r w:rsidR="00514035" w:rsidRPr="00E912F8">
        <w:t>на определение</w:t>
      </w:r>
      <w:r w:rsidR="001131B2" w:rsidRPr="00E912F8">
        <w:t xml:space="preserve"> </w:t>
      </w:r>
      <w:r w:rsidR="00F456C3">
        <w:t>Бутырского</w:t>
      </w:r>
      <w:r w:rsidR="00F33770">
        <w:t xml:space="preserve"> </w:t>
      </w:r>
      <w:r w:rsidR="00514035" w:rsidRPr="00E912F8">
        <w:t xml:space="preserve">районного суда г. Москвы от </w:t>
      </w:r>
      <w:r w:rsidR="00F456C3">
        <w:t>14 ноября 2014</w:t>
      </w:r>
      <w:r w:rsidR="00514035" w:rsidRPr="00E912F8">
        <w:t xml:space="preserve"> года</w:t>
      </w:r>
      <w:r w:rsidR="00690300" w:rsidRPr="00E912F8">
        <w:t>,</w:t>
      </w:r>
    </w:p>
    <w:p w14:paraId="32C3CFEF" w14:textId="77777777" w:rsidR="00F33770" w:rsidRDefault="00F33770" w:rsidP="00270B3F">
      <w:pPr>
        <w:jc w:val="center"/>
      </w:pPr>
    </w:p>
    <w:p w14:paraId="1D0CC564" w14:textId="77777777" w:rsidR="004F7812" w:rsidRPr="00E912F8" w:rsidRDefault="004F7812" w:rsidP="00270B3F">
      <w:pPr>
        <w:jc w:val="center"/>
      </w:pPr>
      <w:r w:rsidRPr="00E912F8">
        <w:t>УСТАНОВИЛА:</w:t>
      </w:r>
    </w:p>
    <w:p w14:paraId="0DFD3E56" w14:textId="77777777" w:rsidR="00B2777D" w:rsidRDefault="004F7812" w:rsidP="00270B3F">
      <w:pPr>
        <w:jc w:val="both"/>
      </w:pPr>
      <w:r w:rsidRPr="00E912F8">
        <w:tab/>
      </w:r>
    </w:p>
    <w:p w14:paraId="474D14C7" w14:textId="77777777" w:rsidR="00F456C3" w:rsidRPr="00E912F8" w:rsidRDefault="00B2777D" w:rsidP="00270B3F">
      <w:pPr>
        <w:jc w:val="both"/>
      </w:pPr>
      <w:r>
        <w:t xml:space="preserve">          </w:t>
      </w:r>
      <w:r w:rsidR="0005467F">
        <w:t>***</w:t>
      </w:r>
      <w:r w:rsidR="00F33770">
        <w:t xml:space="preserve"> года </w:t>
      </w:r>
      <w:r w:rsidR="00F456C3">
        <w:t>Бутырским</w:t>
      </w:r>
      <w:r w:rsidR="00F33770">
        <w:t xml:space="preserve"> </w:t>
      </w:r>
      <w:r w:rsidR="00F33770" w:rsidRPr="00E912F8">
        <w:t>районн</w:t>
      </w:r>
      <w:r w:rsidR="00F33770">
        <w:t>ым</w:t>
      </w:r>
      <w:r w:rsidR="00F33770" w:rsidRPr="00E912F8">
        <w:t xml:space="preserve"> суд</w:t>
      </w:r>
      <w:r w:rsidR="00F33770">
        <w:t>ом</w:t>
      </w:r>
      <w:r w:rsidR="00F33770" w:rsidRPr="00E912F8">
        <w:t xml:space="preserve"> г. Москвы</w:t>
      </w:r>
      <w:r w:rsidR="00F33770">
        <w:t xml:space="preserve"> было вынесено решение по гражданскому делу по </w:t>
      </w:r>
      <w:r w:rsidR="00F456C3">
        <w:t>иску ОАО «Сбербанк России» к Гусейнову И.А., Озниевой И.Н. о взыскании задолженности по договору об открытии невозобновляемой кредитной линии, неустойки, обращении взыскания на доли в уставном капитале, обращении взыскания на заложенное имущество и по встречному иску Озниевой И.Н. к</w:t>
      </w:r>
      <w:r w:rsidR="00F456C3" w:rsidRPr="00F456C3">
        <w:t xml:space="preserve"> </w:t>
      </w:r>
      <w:r w:rsidR="00F456C3">
        <w:t>ОАО «Сбербанк России» о признании договора недействительным.</w:t>
      </w:r>
    </w:p>
    <w:p w14:paraId="7322DE39" w14:textId="77777777" w:rsidR="00311318" w:rsidRPr="00311318" w:rsidRDefault="00E912F8" w:rsidP="00DA1218">
      <w:pPr>
        <w:pStyle w:val="a3"/>
        <w:shd w:val="clear" w:color="auto" w:fill="auto"/>
        <w:spacing w:after="0" w:line="240" w:lineRule="auto"/>
        <w:ind w:left="20" w:right="20" w:firstLine="540"/>
        <w:jc w:val="both"/>
        <w:rPr>
          <w:sz w:val="24"/>
          <w:szCs w:val="24"/>
        </w:rPr>
      </w:pPr>
      <w:r w:rsidRPr="00311318">
        <w:rPr>
          <w:sz w:val="24"/>
          <w:szCs w:val="24"/>
        </w:rPr>
        <w:t xml:space="preserve"> </w:t>
      </w:r>
      <w:r w:rsidR="00DA1218">
        <w:rPr>
          <w:sz w:val="24"/>
          <w:szCs w:val="24"/>
        </w:rPr>
        <w:t xml:space="preserve">Определением </w:t>
      </w:r>
      <w:r w:rsidR="00DA1218">
        <w:t>с</w:t>
      </w:r>
      <w:r w:rsidR="00DA1218" w:rsidRPr="00E912F8">
        <w:t>удебн</w:t>
      </w:r>
      <w:r w:rsidR="00DA1218">
        <w:t>ой</w:t>
      </w:r>
      <w:r w:rsidR="00DA1218" w:rsidRPr="00E912F8">
        <w:t xml:space="preserve"> коллегия по гражданским делам</w:t>
      </w:r>
      <w:r w:rsidR="00DA1218">
        <w:t xml:space="preserve"> от </w:t>
      </w:r>
      <w:r w:rsidR="0005467F">
        <w:t>***</w:t>
      </w:r>
      <w:r w:rsidR="00DA1218">
        <w:t>года указанное решение суда оставлено без изменения.</w:t>
      </w:r>
    </w:p>
    <w:p w14:paraId="1BB418EF" w14:textId="77777777" w:rsidR="00311318" w:rsidRDefault="0005467F" w:rsidP="00270B3F">
      <w:pPr>
        <w:pStyle w:val="a3"/>
        <w:shd w:val="clear" w:color="auto" w:fill="auto"/>
        <w:spacing w:after="0" w:line="240" w:lineRule="auto"/>
        <w:ind w:left="20" w:right="20" w:firstLine="540"/>
        <w:jc w:val="both"/>
        <w:rPr>
          <w:sz w:val="24"/>
          <w:szCs w:val="24"/>
        </w:rPr>
      </w:pPr>
      <w:r>
        <w:t>***</w:t>
      </w:r>
      <w:r w:rsidR="00DA1218">
        <w:rPr>
          <w:sz w:val="24"/>
          <w:szCs w:val="24"/>
        </w:rPr>
        <w:t xml:space="preserve">года </w:t>
      </w:r>
      <w:r w:rsidR="00DA1218">
        <w:t xml:space="preserve">ОАО «Сбербанк России» </w:t>
      </w:r>
      <w:r w:rsidR="00311318">
        <w:rPr>
          <w:sz w:val="24"/>
          <w:szCs w:val="24"/>
        </w:rPr>
        <w:t>обратил</w:t>
      </w:r>
      <w:r w:rsidR="00DA1218">
        <w:rPr>
          <w:sz w:val="24"/>
          <w:szCs w:val="24"/>
        </w:rPr>
        <w:t>ся</w:t>
      </w:r>
      <w:r w:rsidR="00311318">
        <w:rPr>
          <w:sz w:val="24"/>
          <w:szCs w:val="24"/>
        </w:rPr>
        <w:t xml:space="preserve"> с заявлением о выдачи дубликата исполнительного листа</w:t>
      </w:r>
      <w:r w:rsidR="00F80AC3">
        <w:rPr>
          <w:sz w:val="24"/>
          <w:szCs w:val="24"/>
        </w:rPr>
        <w:t xml:space="preserve"> выданного на основании решения</w:t>
      </w:r>
      <w:r w:rsidR="00F80AC3">
        <w:t xml:space="preserve"> Бутырского </w:t>
      </w:r>
      <w:r w:rsidR="00F80AC3" w:rsidRPr="00E912F8">
        <w:t>районн</w:t>
      </w:r>
      <w:r w:rsidR="00F80AC3">
        <w:t>ого</w:t>
      </w:r>
      <w:r w:rsidR="00F80AC3" w:rsidRPr="00E912F8">
        <w:t xml:space="preserve"> суд</w:t>
      </w:r>
      <w:r w:rsidR="00F80AC3">
        <w:t>а</w:t>
      </w:r>
      <w:r w:rsidR="00F80AC3" w:rsidRPr="00E912F8">
        <w:t xml:space="preserve"> г. Москвы</w:t>
      </w:r>
      <w:r w:rsidR="00F80AC3">
        <w:t xml:space="preserve">  от </w:t>
      </w:r>
      <w:r>
        <w:t>***</w:t>
      </w:r>
      <w:r w:rsidR="00F80AC3">
        <w:t xml:space="preserve">года </w:t>
      </w:r>
      <w:r w:rsidR="00F80AC3">
        <w:rPr>
          <w:sz w:val="24"/>
          <w:szCs w:val="24"/>
        </w:rPr>
        <w:t>в отношении Оз</w:t>
      </w:r>
      <w:r w:rsidR="002B5864">
        <w:rPr>
          <w:sz w:val="24"/>
          <w:szCs w:val="24"/>
        </w:rPr>
        <w:t>н</w:t>
      </w:r>
      <w:r w:rsidR="00F80AC3">
        <w:rPr>
          <w:sz w:val="24"/>
          <w:szCs w:val="24"/>
        </w:rPr>
        <w:t>иевой И.Н.</w:t>
      </w:r>
      <w:r w:rsidR="00311318">
        <w:rPr>
          <w:sz w:val="24"/>
          <w:szCs w:val="24"/>
        </w:rPr>
        <w:t>, поскольку подлинник исполнительного листа утрачен.</w:t>
      </w:r>
    </w:p>
    <w:p w14:paraId="672D55C6" w14:textId="77777777" w:rsidR="00F80AC3" w:rsidRDefault="0042145A" w:rsidP="0042145A">
      <w:pPr>
        <w:jc w:val="both"/>
      </w:pPr>
      <w:r>
        <w:t xml:space="preserve">        </w:t>
      </w:r>
      <w:r w:rsidR="00F80AC3">
        <w:t>Представитель</w:t>
      </w:r>
      <w:r w:rsidR="00F80AC3" w:rsidRPr="001279AE">
        <w:t xml:space="preserve"> </w:t>
      </w:r>
      <w:r w:rsidR="00F80AC3">
        <w:t>ОАО «Сбербанк России» в суд первой инстанции не явился, о времени и месте рассмотрения заявления извещен надлежащим образом.</w:t>
      </w:r>
    </w:p>
    <w:p w14:paraId="51407BAC" w14:textId="77777777" w:rsidR="0042145A" w:rsidRDefault="00F80AC3" w:rsidP="0042145A">
      <w:pPr>
        <w:jc w:val="both"/>
      </w:pPr>
      <w:r>
        <w:t xml:space="preserve">        Представитель Оз</w:t>
      </w:r>
      <w:r w:rsidR="002B5864">
        <w:t>н</w:t>
      </w:r>
      <w:r>
        <w:t>иевой И.Н. – Зима Г.В. в</w:t>
      </w:r>
      <w:r w:rsidR="0042145A">
        <w:t xml:space="preserve"> суд первой инстанции явилась, </w:t>
      </w:r>
      <w:r>
        <w:t>против доводов</w:t>
      </w:r>
      <w:r w:rsidR="0042145A">
        <w:t xml:space="preserve"> заявления </w:t>
      </w:r>
      <w:r>
        <w:t>возражала</w:t>
      </w:r>
      <w:r w:rsidR="0042145A">
        <w:t>.</w:t>
      </w:r>
    </w:p>
    <w:p w14:paraId="31D56128" w14:textId="77777777" w:rsidR="00E912F8" w:rsidRPr="00E912F8" w:rsidRDefault="0042145A" w:rsidP="00F80AC3">
      <w:pPr>
        <w:jc w:val="both"/>
      </w:pPr>
      <w:r>
        <w:t xml:space="preserve">        </w:t>
      </w:r>
      <w:r w:rsidR="00E912F8" w:rsidRPr="00E912F8">
        <w:t xml:space="preserve">Суд первой инстанции постановил: </w:t>
      </w:r>
      <w:r w:rsidR="00F80AC3">
        <w:t>Заявление ОАО «Сбербанк России»</w:t>
      </w:r>
      <w:r w:rsidR="002B5864">
        <w:t xml:space="preserve"> о выдаче дубликата исполнительного листа оставить без удовлетворения.</w:t>
      </w:r>
    </w:p>
    <w:p w14:paraId="61FD160B" w14:textId="77777777" w:rsidR="00FD4B9F" w:rsidRDefault="00DA3059" w:rsidP="00270B3F">
      <w:pPr>
        <w:jc w:val="both"/>
      </w:pPr>
      <w:r>
        <w:t xml:space="preserve">      </w:t>
      </w:r>
      <w:r w:rsidR="002B5864">
        <w:t xml:space="preserve">  ОАО «Сбербанк России» </w:t>
      </w:r>
      <w:r w:rsidR="00FD4B9F">
        <w:t>просит об отмене указанного выше определения по доводам частной жалобы</w:t>
      </w:r>
      <w:r w:rsidR="00C22AD2">
        <w:t xml:space="preserve">, подписанной </w:t>
      </w:r>
      <w:r w:rsidR="002B5864">
        <w:t xml:space="preserve"> его представителем Борзуновым Р.А.</w:t>
      </w:r>
      <w:r w:rsidR="00C22AD2">
        <w:t xml:space="preserve"> </w:t>
      </w:r>
    </w:p>
    <w:p w14:paraId="45438E05" w14:textId="77777777" w:rsidR="00B043DE" w:rsidRDefault="003A31A9" w:rsidP="00270B3F">
      <w:pPr>
        <w:autoSpaceDE w:val="0"/>
        <w:autoSpaceDN w:val="0"/>
        <w:adjustRightInd w:val="0"/>
        <w:ind w:firstLine="540"/>
        <w:jc w:val="both"/>
        <w:outlineLvl w:val="3"/>
      </w:pPr>
      <w:r>
        <w:t xml:space="preserve"> </w:t>
      </w:r>
      <w:r w:rsidR="00FD4B9F">
        <w:t xml:space="preserve">Судебная коллегия, изучив материалы дела, </w:t>
      </w:r>
      <w:r w:rsidR="0042145A" w:rsidRPr="00521A54">
        <w:t>обсудив</w:t>
      </w:r>
      <w:r w:rsidR="0042145A">
        <w:t xml:space="preserve"> до</w:t>
      </w:r>
      <w:r w:rsidR="00C22AD2">
        <w:t>воды частной жалобы</w:t>
      </w:r>
      <w:r w:rsidR="002B5864">
        <w:t xml:space="preserve"> и дополнений к ней</w:t>
      </w:r>
      <w:r w:rsidR="00C22AD2">
        <w:t xml:space="preserve">, заслушав объяснения представителя </w:t>
      </w:r>
      <w:r w:rsidR="002B5864">
        <w:t xml:space="preserve">ОАО «Сбербанк России» </w:t>
      </w:r>
      <w:r w:rsidR="00C22AD2">
        <w:t xml:space="preserve">- </w:t>
      </w:r>
      <w:r w:rsidR="002B5864">
        <w:t>Борзунова Р.А.</w:t>
      </w:r>
      <w:r w:rsidR="00C22AD2">
        <w:t xml:space="preserve">, возражения </w:t>
      </w:r>
      <w:r w:rsidR="002B5864">
        <w:t>представителя Озниевой И.Н. – Пармака А.В.,</w:t>
      </w:r>
      <w:r w:rsidR="00C22AD2">
        <w:t xml:space="preserve"> </w:t>
      </w:r>
      <w:r w:rsidR="00FD4B9F">
        <w:t>приходит к выводу о том, что определение судьи первой инстанции по настоящему делу подлежит отмене по следующим основаниям.</w:t>
      </w:r>
      <w:r w:rsidR="00B043DE" w:rsidRPr="00B043DE">
        <w:t xml:space="preserve"> </w:t>
      </w:r>
    </w:p>
    <w:p w14:paraId="4BAC307B" w14:textId="77777777" w:rsidR="002B5864" w:rsidRDefault="00380BB8" w:rsidP="00270B3F">
      <w:pPr>
        <w:jc w:val="both"/>
      </w:pPr>
      <w:r>
        <w:t xml:space="preserve">       Постановив указанное определение, суд первой инстанции исходил из того, что</w:t>
      </w:r>
      <w:r w:rsidR="00865D65">
        <w:t xml:space="preserve">  </w:t>
      </w:r>
      <w:r w:rsidR="002B5864">
        <w:t xml:space="preserve">исполнительный лист, о выдаче дубликата которого подано заявление согласно документам, представленным </w:t>
      </w:r>
      <w:r w:rsidR="00717CE4">
        <w:t>Озниевой И.Н. находится у заявителя, каких-либо</w:t>
      </w:r>
      <w:r w:rsidR="00865D65">
        <w:t xml:space="preserve"> </w:t>
      </w:r>
      <w:r w:rsidR="00717CE4">
        <w:t xml:space="preserve"> достоверных сведений о том, что исполнительный лист утерян в ходе рассмотрения заявления не представлено.</w:t>
      </w:r>
      <w:r w:rsidR="00865D65">
        <w:t xml:space="preserve">   </w:t>
      </w:r>
      <w:r w:rsidR="00491EA5">
        <w:t xml:space="preserve">   </w:t>
      </w:r>
    </w:p>
    <w:p w14:paraId="27CCB048" w14:textId="77777777" w:rsidR="001279AE" w:rsidRDefault="00717CE4" w:rsidP="00270B3F">
      <w:pPr>
        <w:jc w:val="both"/>
      </w:pPr>
      <w:r>
        <w:t xml:space="preserve">         </w:t>
      </w:r>
      <w:r w:rsidR="00DA3059">
        <w:t>Однако судебная коллегия не может согласиться с выводом суда первой инстанции.</w:t>
      </w:r>
    </w:p>
    <w:p w14:paraId="72938C93" w14:textId="77777777" w:rsidR="00D95D9F" w:rsidRDefault="00D95D9F" w:rsidP="00D95D9F">
      <w:pPr>
        <w:autoSpaceDE w:val="0"/>
        <w:autoSpaceDN w:val="0"/>
        <w:adjustRightInd w:val="0"/>
        <w:ind w:firstLine="540"/>
        <w:jc w:val="both"/>
      </w:pPr>
      <w:r>
        <w:t xml:space="preserve">Согласно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дубликаты исполнительных документов. </w:t>
      </w:r>
    </w:p>
    <w:p w14:paraId="2184DC1D" w14:textId="77777777" w:rsidR="00D95D9F" w:rsidRDefault="00D95D9F" w:rsidP="00D95D9F">
      <w:pPr>
        <w:jc w:val="both"/>
      </w:pPr>
      <w:r>
        <w:t xml:space="preserve">      Исходя из смысла требований гражданского процессуального законодательства, регулирующих производство, связанное с исполнением судебных постановлений и постановлений иных органов, условиями выдачи дубликата исполнительного листа являются: утрата исполнительного листа; решение суда на момент выдачи дубликата исполнительного листа не исполнено. Обращение за получением дубликата возможно в </w:t>
      </w:r>
      <w:r>
        <w:lastRenderedPageBreak/>
        <w:t xml:space="preserve">пределах сроков, установленных для предъявления исполнительного документа к взысканию (ст. 21 Федерального закона «Об исполнительном производстве»). В случае пропуска срока по уважительной причине, например в связи с утратой исполнительного листа по вине организации, пропущенный срок может быть восстановлен. </w:t>
      </w:r>
    </w:p>
    <w:p w14:paraId="00FD0FFE" w14:textId="77777777" w:rsidR="00717CE4" w:rsidRPr="00E912F8" w:rsidRDefault="00D95D9F" w:rsidP="00717CE4">
      <w:pPr>
        <w:jc w:val="both"/>
      </w:pPr>
      <w:r>
        <w:t xml:space="preserve">           </w:t>
      </w:r>
      <w:r w:rsidR="007F75EF">
        <w:t xml:space="preserve">Установлено, что </w:t>
      </w:r>
      <w:r w:rsidR="0005467F">
        <w:t>***</w:t>
      </w:r>
      <w:r w:rsidR="00717CE4">
        <w:t xml:space="preserve">года Бутырским </w:t>
      </w:r>
      <w:r w:rsidR="00717CE4" w:rsidRPr="00E912F8">
        <w:t>районн</w:t>
      </w:r>
      <w:r w:rsidR="00717CE4">
        <w:t>ым</w:t>
      </w:r>
      <w:r w:rsidR="00717CE4" w:rsidRPr="00E912F8">
        <w:t xml:space="preserve"> суд</w:t>
      </w:r>
      <w:r w:rsidR="00717CE4">
        <w:t>ом</w:t>
      </w:r>
      <w:r w:rsidR="00717CE4" w:rsidRPr="00E912F8">
        <w:t xml:space="preserve"> г. Москвы</w:t>
      </w:r>
      <w:r w:rsidR="00717CE4">
        <w:t xml:space="preserve"> было вынесено решение по гражданскому делу по иску ОАО «Сбербанк России» к Гусейнову И.А., Озниевой И.Н. о взыскании задолженности по договору об открытии невозобновляемой кредитной линии, неустойки, обращении взыскания на доли в уставном капитале, обращении взыскания на заложенное имущество и по встречному иску Озниевой И.Н. к</w:t>
      </w:r>
      <w:r w:rsidR="00717CE4" w:rsidRPr="00F456C3">
        <w:t xml:space="preserve"> </w:t>
      </w:r>
      <w:r w:rsidR="00717CE4">
        <w:t>ОАО «Сбербанк России» о признании договора недействительным.</w:t>
      </w:r>
    </w:p>
    <w:p w14:paraId="075B3362" w14:textId="77777777" w:rsidR="00717CE4" w:rsidRPr="00311318" w:rsidRDefault="00717CE4" w:rsidP="00717CE4">
      <w:pPr>
        <w:pStyle w:val="a3"/>
        <w:shd w:val="clear" w:color="auto" w:fill="auto"/>
        <w:spacing w:after="0" w:line="240" w:lineRule="auto"/>
        <w:ind w:left="20" w:right="20" w:firstLine="540"/>
        <w:jc w:val="both"/>
        <w:rPr>
          <w:sz w:val="24"/>
          <w:szCs w:val="24"/>
        </w:rPr>
      </w:pPr>
      <w:r w:rsidRPr="003113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Определением </w:t>
      </w:r>
      <w:r>
        <w:t>с</w:t>
      </w:r>
      <w:r w:rsidRPr="00E912F8">
        <w:t>удебн</w:t>
      </w:r>
      <w:r>
        <w:t>ой</w:t>
      </w:r>
      <w:r w:rsidRPr="00E912F8">
        <w:t xml:space="preserve"> коллегия по гражданским делам</w:t>
      </w:r>
      <w:r>
        <w:t xml:space="preserve"> от </w:t>
      </w:r>
      <w:r w:rsidR="0005467F">
        <w:t>***</w:t>
      </w:r>
      <w:r>
        <w:t>года указанное решение суда оставлено без изменения.</w:t>
      </w:r>
    </w:p>
    <w:p w14:paraId="50CEDB3E" w14:textId="77777777" w:rsidR="00394C7E" w:rsidRPr="00B2777D" w:rsidRDefault="00394C7E" w:rsidP="00394C7E">
      <w:pPr>
        <w:ind w:right="-2" w:firstLine="540"/>
        <w:jc w:val="both"/>
      </w:pPr>
      <w:r>
        <w:t>Н</w:t>
      </w:r>
      <w:r w:rsidRPr="004F1DFE">
        <w:t xml:space="preserve">а основании </w:t>
      </w:r>
      <w:r>
        <w:t>указанного решения суда</w:t>
      </w:r>
      <w:r w:rsidR="00EB7386">
        <w:t xml:space="preserve"> в отношении должника Озниевой И.Н.</w:t>
      </w:r>
      <w:r>
        <w:t xml:space="preserve"> </w:t>
      </w:r>
      <w:r w:rsidR="0005467F">
        <w:t>***</w:t>
      </w:r>
      <w:r w:rsidR="00D95D9F">
        <w:t>г.</w:t>
      </w:r>
      <w:r w:rsidR="00D95D9F" w:rsidRPr="004F1DFE">
        <w:t xml:space="preserve"> </w:t>
      </w:r>
      <w:r w:rsidRPr="004F1DFE">
        <w:t>был выдан</w:t>
      </w:r>
      <w:r w:rsidR="00D95D9F" w:rsidRPr="00D95D9F">
        <w:t xml:space="preserve"> </w:t>
      </w:r>
      <w:r w:rsidRPr="004F1DFE">
        <w:t xml:space="preserve">исполнительный лист </w:t>
      </w:r>
      <w:r w:rsidR="0005467F">
        <w:t>***</w:t>
      </w:r>
      <w:r w:rsidR="00D95D9F">
        <w:t xml:space="preserve"> № </w:t>
      </w:r>
      <w:r w:rsidR="0005467F">
        <w:t>***</w:t>
      </w:r>
      <w:r w:rsidR="00D95D9F">
        <w:t xml:space="preserve"> </w:t>
      </w:r>
      <w:r w:rsidRPr="004F1DFE">
        <w:t xml:space="preserve">и направлен в </w:t>
      </w:r>
      <w:r w:rsidR="00717CE4">
        <w:t>Х</w:t>
      </w:r>
      <w:r w:rsidR="0005467F">
        <w:t>.</w:t>
      </w:r>
      <w:r w:rsidRPr="004F1DFE">
        <w:t>районный отдел судебных приставов по г.</w:t>
      </w:r>
      <w:r w:rsidR="00D20498">
        <w:t xml:space="preserve"> </w:t>
      </w:r>
      <w:r w:rsidRPr="004F1DFE">
        <w:t>Москве</w:t>
      </w:r>
      <w:r>
        <w:t xml:space="preserve">, </w:t>
      </w:r>
      <w:r w:rsidR="0005467F">
        <w:t>***</w:t>
      </w:r>
      <w:r w:rsidR="00717CE4">
        <w:t xml:space="preserve">года </w:t>
      </w:r>
      <w:r>
        <w:t xml:space="preserve">возбуждено </w:t>
      </w:r>
      <w:r w:rsidRPr="00B2777D">
        <w:t xml:space="preserve">исполнительное производство № </w:t>
      </w:r>
      <w:r w:rsidR="0005467F">
        <w:t>***</w:t>
      </w:r>
      <w:r w:rsidR="00717CE4">
        <w:t>.</w:t>
      </w:r>
    </w:p>
    <w:p w14:paraId="2ABDB80C" w14:textId="77777777" w:rsidR="00394C7E" w:rsidRPr="004F1DFE" w:rsidRDefault="00394C7E" w:rsidP="00394C7E">
      <w:pPr>
        <w:ind w:right="-2" w:firstLine="540"/>
        <w:jc w:val="both"/>
      </w:pPr>
      <w:r w:rsidRPr="004F1DFE">
        <w:t xml:space="preserve">Постановлением судебного пристава-исполнителя </w:t>
      </w:r>
      <w:r w:rsidR="00717CE4">
        <w:t>Химкинского</w:t>
      </w:r>
      <w:r w:rsidRPr="004F1DFE">
        <w:t xml:space="preserve"> районного отдела УФССП по Москве от </w:t>
      </w:r>
      <w:r w:rsidR="0005467F">
        <w:t>***</w:t>
      </w:r>
      <w:r w:rsidRPr="004F1DFE">
        <w:t xml:space="preserve">г. </w:t>
      </w:r>
      <w:r w:rsidR="00EB7386">
        <w:t xml:space="preserve">указанное </w:t>
      </w:r>
      <w:r w:rsidRPr="004F1DFE">
        <w:t xml:space="preserve">исполнительное производство </w:t>
      </w:r>
      <w:r w:rsidR="00EB7386">
        <w:t xml:space="preserve">окончено, исполнительный документ направлен </w:t>
      </w:r>
      <w:r w:rsidR="000746E0">
        <w:t>арбитражному</w:t>
      </w:r>
      <w:r w:rsidR="00EB7386">
        <w:t xml:space="preserve"> управляющему ООО «Национальный проект» Глаголеву Р.А.</w:t>
      </w:r>
    </w:p>
    <w:p w14:paraId="4B4A7056" w14:textId="77777777" w:rsidR="00EB7386" w:rsidRDefault="00B00724" w:rsidP="00270B3F">
      <w:pPr>
        <w:jc w:val="both"/>
      </w:pPr>
      <w:r>
        <w:t xml:space="preserve">        Указанное постановление судебного пристава-исполнителя</w:t>
      </w:r>
      <w:r w:rsidR="00AC4CEA">
        <w:t xml:space="preserve"> было обжаловано взыскателем и </w:t>
      </w:r>
      <w:r w:rsidR="0005467F">
        <w:t>***</w:t>
      </w:r>
      <w:r w:rsidR="00AC4CEA">
        <w:t>года  Московским областным судом признано незаконным.</w:t>
      </w:r>
      <w:r>
        <w:t xml:space="preserve"> </w:t>
      </w:r>
    </w:p>
    <w:p w14:paraId="01C47421" w14:textId="77777777" w:rsidR="000746E0" w:rsidRPr="004F1DFE" w:rsidRDefault="000746E0" w:rsidP="000746E0">
      <w:pPr>
        <w:ind w:right="-2"/>
        <w:jc w:val="both"/>
      </w:pPr>
      <w:r>
        <w:t xml:space="preserve">       </w:t>
      </w:r>
      <w:r w:rsidR="00D20498">
        <w:t xml:space="preserve">  </w:t>
      </w:r>
      <w:r>
        <w:t>В ответ на запрос Л</w:t>
      </w:r>
      <w:r w:rsidR="0005467F">
        <w:t>.</w:t>
      </w:r>
      <w:r>
        <w:t xml:space="preserve"> отделения № </w:t>
      </w:r>
      <w:r w:rsidR="0005467F">
        <w:t>***</w:t>
      </w:r>
      <w:r>
        <w:t xml:space="preserve"> ОАО «Сбербанк России» от </w:t>
      </w:r>
      <w:r w:rsidR="0005467F">
        <w:t>***</w:t>
      </w:r>
      <w:r>
        <w:t xml:space="preserve">года арбитражный управляющий ООО «Национальный проект» Глаголев Р.А. сообщил, что исполнительный лист ВС № </w:t>
      </w:r>
      <w:r w:rsidR="0005467F">
        <w:t>***</w:t>
      </w:r>
      <w:r>
        <w:t xml:space="preserve"> от </w:t>
      </w:r>
      <w:r w:rsidR="0005467F">
        <w:t>***</w:t>
      </w:r>
      <w:r>
        <w:t xml:space="preserve">г. </w:t>
      </w:r>
      <w:r w:rsidR="00D20498">
        <w:t xml:space="preserve"> в материалах дела о банкротстве ООО «Национальный проект» отсутствует.</w:t>
      </w:r>
    </w:p>
    <w:p w14:paraId="68A7C424" w14:textId="77777777" w:rsidR="00AC4CEA" w:rsidRDefault="00D20498" w:rsidP="00270B3F">
      <w:pPr>
        <w:jc w:val="both"/>
      </w:pPr>
      <w:r>
        <w:t xml:space="preserve">       </w:t>
      </w:r>
      <w:r w:rsidR="00D95D9F">
        <w:t xml:space="preserve">  </w:t>
      </w:r>
      <w:r>
        <w:t xml:space="preserve">Заявление ОАО «Сбербанк России» о выдаче дубликата исполнительного листа ВС № </w:t>
      </w:r>
      <w:r w:rsidR="0005467F">
        <w:t>***</w:t>
      </w:r>
      <w:r>
        <w:t xml:space="preserve"> от </w:t>
      </w:r>
      <w:r w:rsidR="0005467F">
        <w:t>***</w:t>
      </w:r>
      <w:r>
        <w:t>г.  основано на том, что решение Б</w:t>
      </w:r>
      <w:r w:rsidR="0005467F">
        <w:t>.</w:t>
      </w:r>
      <w:r w:rsidRPr="00E912F8">
        <w:t>районн</w:t>
      </w:r>
      <w:r>
        <w:t>ого</w:t>
      </w:r>
      <w:r w:rsidRPr="00E912F8">
        <w:t xml:space="preserve"> суд</w:t>
      </w:r>
      <w:r>
        <w:t>а</w:t>
      </w:r>
      <w:r w:rsidRPr="00E912F8">
        <w:t xml:space="preserve"> г. Москвы</w:t>
      </w:r>
      <w:r>
        <w:t xml:space="preserve"> от </w:t>
      </w:r>
      <w:r w:rsidR="0005467F">
        <w:t>***</w:t>
      </w:r>
      <w:r>
        <w:t xml:space="preserve"> года в отношении должника Озниевой И.Н. не исполнено, срок предъявления исполнительного документа не истек, </w:t>
      </w:r>
      <w:r w:rsidR="00D95D9F">
        <w:t>в архивных документах Л</w:t>
      </w:r>
      <w:r w:rsidR="0005467F">
        <w:t>.</w:t>
      </w:r>
      <w:r w:rsidR="00D95D9F">
        <w:t xml:space="preserve">отделения № </w:t>
      </w:r>
      <w:r w:rsidR="0005467F">
        <w:t>***</w:t>
      </w:r>
      <w:r w:rsidR="00D95D9F">
        <w:t xml:space="preserve"> ОАО «Сбербанк России» указанный исполнительный лист отсутствует</w:t>
      </w:r>
      <w:r w:rsidR="00762AA0">
        <w:t xml:space="preserve">, о чем свидетельствует акт служебной проверки </w:t>
      </w:r>
      <w:r w:rsidR="00762AA0" w:rsidRPr="00762AA0">
        <w:t xml:space="preserve"> </w:t>
      </w:r>
      <w:r w:rsidR="00762AA0">
        <w:t>Л</w:t>
      </w:r>
      <w:r w:rsidR="0005467F">
        <w:t>.</w:t>
      </w:r>
      <w:r w:rsidR="00762AA0">
        <w:t xml:space="preserve"> отделения № </w:t>
      </w:r>
      <w:r w:rsidR="0005467F">
        <w:t>***</w:t>
      </w:r>
      <w:r w:rsidR="00762AA0">
        <w:t xml:space="preserve"> ОАО «Сбербанк России»  по факту </w:t>
      </w:r>
      <w:r>
        <w:t xml:space="preserve"> </w:t>
      </w:r>
      <w:r w:rsidR="00762AA0">
        <w:t xml:space="preserve">отсутствия исполнительного листа ВС № </w:t>
      </w:r>
      <w:r w:rsidR="0005467F">
        <w:t>***</w:t>
      </w:r>
      <w:r w:rsidR="00762AA0">
        <w:t xml:space="preserve"> от </w:t>
      </w:r>
      <w:r w:rsidR="0005467F">
        <w:t>***</w:t>
      </w:r>
      <w:r w:rsidR="00762AA0">
        <w:t xml:space="preserve">г.  </w:t>
      </w:r>
    </w:p>
    <w:p w14:paraId="071C9517" w14:textId="77777777" w:rsidR="008713EA" w:rsidRDefault="00CD325E" w:rsidP="008713EA">
      <w:pPr>
        <w:jc w:val="both"/>
      </w:pPr>
      <w:r>
        <w:t xml:space="preserve">          </w:t>
      </w:r>
      <w:r w:rsidR="00D95D9F">
        <w:t xml:space="preserve">Таким образом, </w:t>
      </w:r>
      <w:r w:rsidR="008713EA">
        <w:t xml:space="preserve">поскольку </w:t>
      </w:r>
      <w:r w:rsidR="00D95D9F">
        <w:t>в</w:t>
      </w:r>
      <w:r>
        <w:t xml:space="preserve"> ходе рассмотрения заявления </w:t>
      </w:r>
      <w:r w:rsidR="00D95D9F">
        <w:t xml:space="preserve">ОАО «Сбербанк России» </w:t>
      </w:r>
      <w:r>
        <w:t xml:space="preserve">о выдаче дубликата исполнительного листа, </w:t>
      </w:r>
      <w:r w:rsidR="00762AA0">
        <w:t xml:space="preserve">суду представлены </w:t>
      </w:r>
      <w:r>
        <w:t>доказательств</w:t>
      </w:r>
      <w:r w:rsidR="00762AA0">
        <w:t>а</w:t>
      </w:r>
      <w:r>
        <w:t xml:space="preserve"> утраты исполнительного документа</w:t>
      </w:r>
      <w:r w:rsidR="008713EA">
        <w:t>,</w:t>
      </w:r>
      <w:r w:rsidR="008713EA" w:rsidRPr="008713EA">
        <w:t xml:space="preserve"> </w:t>
      </w:r>
      <w:r w:rsidR="008713EA">
        <w:t>решение суда на момент выдачи дубликата исполнительного листа не исполнено,</w:t>
      </w:r>
      <w:r w:rsidR="008713EA" w:rsidRPr="008713EA">
        <w:t xml:space="preserve"> </w:t>
      </w:r>
      <w:r w:rsidR="008713EA">
        <w:t>то имеются законные основания для удовлетворения заявления ОАО «Сбербанк России» о выдачи</w:t>
      </w:r>
      <w:r w:rsidR="008713EA" w:rsidRPr="00222D51">
        <w:t xml:space="preserve"> </w:t>
      </w:r>
      <w:r w:rsidR="008713EA">
        <w:t>дубликата исполнительного листа.</w:t>
      </w:r>
    </w:p>
    <w:p w14:paraId="6E904F12" w14:textId="77777777" w:rsidR="00762AA0" w:rsidRDefault="006F64DB" w:rsidP="00270B3F">
      <w:pPr>
        <w:jc w:val="both"/>
      </w:pPr>
      <w:r>
        <w:t xml:space="preserve">       </w:t>
      </w:r>
      <w:r w:rsidR="00762AA0">
        <w:t xml:space="preserve">  При этом доводы должника Озниевой И.Н о том, что </w:t>
      </w:r>
      <w:r w:rsidR="00117422">
        <w:t xml:space="preserve">что </w:t>
      </w:r>
      <w:r w:rsidR="0005467F">
        <w:t>***</w:t>
      </w:r>
      <w:r w:rsidR="00117422">
        <w:t>г. исполнительный лист был получен представителем Л</w:t>
      </w:r>
      <w:r w:rsidR="0005467F">
        <w:t>.</w:t>
      </w:r>
      <w:r w:rsidR="00117422">
        <w:t xml:space="preserve"> отделения № </w:t>
      </w:r>
      <w:r w:rsidR="0005467F">
        <w:t>***</w:t>
      </w:r>
      <w:r w:rsidR="00117422">
        <w:t xml:space="preserve"> ОАО «Сбербанк России»</w:t>
      </w:r>
      <w:r w:rsidR="008713EA">
        <w:t xml:space="preserve"> </w:t>
      </w:r>
      <w:r w:rsidR="00117422">
        <w:t xml:space="preserve">не могут судебной коллегией быть приняты во внимание, поскольку не свидетельствуют о наличии у взыскателя исполнительного документа в настоящее время и  злоупотреблении </w:t>
      </w:r>
      <w:r w:rsidR="008713EA">
        <w:t>взыскателем</w:t>
      </w:r>
      <w:r w:rsidR="00117422">
        <w:t xml:space="preserve"> своими правами.</w:t>
      </w:r>
    </w:p>
    <w:p w14:paraId="31365CD3" w14:textId="77777777" w:rsidR="00222D51" w:rsidRDefault="00117422" w:rsidP="00222D51">
      <w:pPr>
        <w:jc w:val="both"/>
      </w:pPr>
      <w:r>
        <w:t xml:space="preserve">         </w:t>
      </w:r>
      <w:r w:rsidR="008713EA">
        <w:t xml:space="preserve">Ссылка представителя должника на то обстоятельство, что </w:t>
      </w:r>
      <w:r w:rsidR="008C58CF">
        <w:t>срок</w:t>
      </w:r>
      <w:r w:rsidR="004C6AB4">
        <w:t>, установленн</w:t>
      </w:r>
      <w:r w:rsidR="008713EA">
        <w:t>ый</w:t>
      </w:r>
      <w:r w:rsidR="004C6AB4">
        <w:t xml:space="preserve"> для предъявления исполнительного документа к взысканию</w:t>
      </w:r>
      <w:r w:rsidR="003729DD">
        <w:t xml:space="preserve"> ОАО «Сбербанк России» пропущен, не основана на требованиях закона и фактических обстоятельствах дела. </w:t>
      </w:r>
    </w:p>
    <w:p w14:paraId="0D93EB17" w14:textId="77777777" w:rsidR="00A31106" w:rsidRDefault="00A31106" w:rsidP="00A31106">
      <w:pPr>
        <w:autoSpaceDE w:val="0"/>
        <w:autoSpaceDN w:val="0"/>
        <w:adjustRightInd w:val="0"/>
        <w:ind w:firstLine="540"/>
        <w:jc w:val="both"/>
      </w:pPr>
      <w:r>
        <w:t xml:space="preserve">Исполнительные листы, выдаваемые на основании судебных актов,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</w:t>
      </w:r>
      <w:hyperlink r:id="rId6" w:history="1">
        <w:r>
          <w:rPr>
            <w:color w:val="0000FF"/>
          </w:rPr>
          <w:t>отсрочки</w:t>
        </w:r>
      </w:hyperlink>
      <w:r>
        <w:t xml:space="preserve"> или </w:t>
      </w:r>
      <w:hyperlink r:id="rId7" w:history="1">
        <w:r>
          <w:rPr>
            <w:color w:val="0000FF"/>
          </w:rPr>
          <w:t>рассрочки</w:t>
        </w:r>
      </w:hyperlink>
      <w:r>
        <w:t xml:space="preserve"> его исполнения (ст.21 ФЗ «Об исполнительном производстве»).</w:t>
      </w:r>
    </w:p>
    <w:p w14:paraId="7EAE7C10" w14:textId="77777777" w:rsidR="003729DD" w:rsidRDefault="00A31106" w:rsidP="003729DD">
      <w:pPr>
        <w:autoSpaceDE w:val="0"/>
        <w:autoSpaceDN w:val="0"/>
        <w:adjustRightInd w:val="0"/>
        <w:ind w:firstLine="540"/>
        <w:jc w:val="both"/>
      </w:pPr>
      <w:r>
        <w:t xml:space="preserve">Согласно ст. 432 ГПК РФ </w:t>
      </w:r>
      <w:hyperlink r:id="rId8" w:history="1">
        <w:r>
          <w:rPr>
            <w:color w:val="0000FF"/>
          </w:rPr>
          <w:t>с</w:t>
        </w:r>
        <w:r w:rsidR="003729DD">
          <w:rPr>
            <w:color w:val="0000FF"/>
          </w:rPr>
          <w:t>рок</w:t>
        </w:r>
      </w:hyperlink>
      <w:r w:rsidR="003729DD">
        <w:t xml:space="preserve">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</w:t>
      </w:r>
    </w:p>
    <w:p w14:paraId="06DA6030" w14:textId="77777777" w:rsidR="003729DD" w:rsidRDefault="00A31106" w:rsidP="00A31106">
      <w:pPr>
        <w:ind w:right="-2" w:firstLine="540"/>
        <w:jc w:val="both"/>
      </w:pPr>
      <w:r>
        <w:t xml:space="preserve">     </w:t>
      </w:r>
      <w:r w:rsidR="00910DB8">
        <w:t>Поскольку и</w:t>
      </w:r>
      <w:r>
        <w:t xml:space="preserve">з материалов дела усматривается, что </w:t>
      </w:r>
      <w:r w:rsidR="0005467F">
        <w:t>***</w:t>
      </w:r>
      <w:r>
        <w:t xml:space="preserve">года возбуждено </w:t>
      </w:r>
      <w:r w:rsidRPr="00B2777D">
        <w:t xml:space="preserve">исполнительное производство № </w:t>
      </w:r>
      <w:r w:rsidR="0005467F">
        <w:t>***</w:t>
      </w:r>
      <w:r>
        <w:t>, п</w:t>
      </w:r>
      <w:r w:rsidRPr="004F1DFE">
        <w:t xml:space="preserve">остановлением судебного пристава-исполнителя </w:t>
      </w:r>
      <w:r>
        <w:t>Химкинского</w:t>
      </w:r>
      <w:r w:rsidRPr="004F1DFE">
        <w:t xml:space="preserve"> районного отдела </w:t>
      </w:r>
      <w:r w:rsidR="0005467F">
        <w:t>***</w:t>
      </w:r>
      <w:r w:rsidRPr="004F1DFE">
        <w:t xml:space="preserve"> по Москве от </w:t>
      </w:r>
      <w:r w:rsidR="0005467F">
        <w:t>***</w:t>
      </w:r>
      <w:r w:rsidRPr="004F1DFE">
        <w:t xml:space="preserve">г. </w:t>
      </w:r>
      <w:r>
        <w:t xml:space="preserve">указанное </w:t>
      </w:r>
      <w:r w:rsidRPr="004F1DFE">
        <w:t xml:space="preserve">исполнительное </w:t>
      </w:r>
      <w:r w:rsidRPr="004F1DFE">
        <w:lastRenderedPageBreak/>
        <w:t xml:space="preserve">производство </w:t>
      </w:r>
      <w:r>
        <w:t xml:space="preserve">окончено, </w:t>
      </w:r>
      <w:r w:rsidR="00910DB8">
        <w:t>постановление судебного пристава-исполнителя Х</w:t>
      </w:r>
      <w:r w:rsidR="0005467F">
        <w:t>.</w:t>
      </w:r>
      <w:r w:rsidR="00910DB8" w:rsidRPr="004F1DFE">
        <w:t xml:space="preserve">районного отдела УФССП по Москве от </w:t>
      </w:r>
      <w:r w:rsidR="0005467F">
        <w:t>***</w:t>
      </w:r>
      <w:r w:rsidR="00910DB8" w:rsidRPr="004F1DFE">
        <w:t xml:space="preserve">г. </w:t>
      </w:r>
      <w:r w:rsidR="00910DB8">
        <w:t xml:space="preserve">было </w:t>
      </w:r>
      <w:r w:rsidR="0005467F">
        <w:t>***</w:t>
      </w:r>
      <w:r w:rsidR="00910DB8">
        <w:t xml:space="preserve">года  Московским областным судом признано незаконным, </w:t>
      </w:r>
      <w:r>
        <w:t xml:space="preserve">заявление о выдаче дубликата исполнительного листа подано в суд </w:t>
      </w:r>
      <w:r w:rsidR="0005467F">
        <w:t>***</w:t>
      </w:r>
      <w:r>
        <w:t>года</w:t>
      </w:r>
      <w:r w:rsidR="00910DB8">
        <w:t>, то установленный законом срок предъявления исполнительного листа к исполнению</w:t>
      </w:r>
      <w:r w:rsidR="00586691">
        <w:t xml:space="preserve"> к моменту подачи заявления о выдачи его дубликата не истек.</w:t>
      </w:r>
      <w:r w:rsidR="00910DB8">
        <w:t xml:space="preserve"> </w:t>
      </w:r>
    </w:p>
    <w:p w14:paraId="02A8B3FC" w14:textId="77777777" w:rsidR="00CF0C9F" w:rsidRDefault="00BB6A8A" w:rsidP="00270B3F">
      <w:pPr>
        <w:jc w:val="both"/>
      </w:pPr>
      <w:r>
        <w:t xml:space="preserve">             </w:t>
      </w:r>
      <w:r w:rsidR="00CF0C9F">
        <w:t xml:space="preserve">При таких обстоятельствах определение </w:t>
      </w:r>
      <w:r w:rsidR="00910DB8">
        <w:t>Б</w:t>
      </w:r>
      <w:r w:rsidR="0005467F">
        <w:t>.</w:t>
      </w:r>
      <w:r w:rsidR="00CF0C9F">
        <w:t xml:space="preserve"> районного суда г. </w:t>
      </w:r>
      <w:r w:rsidR="00FA434F">
        <w:t>Москвы</w:t>
      </w:r>
      <w:r w:rsidR="00CF0C9F">
        <w:t xml:space="preserve"> от </w:t>
      </w:r>
      <w:r w:rsidR="0005467F">
        <w:t>***</w:t>
      </w:r>
      <w:r w:rsidR="00C22AD2">
        <w:t>года</w:t>
      </w:r>
      <w:r w:rsidR="00CF0C9F">
        <w:t xml:space="preserve"> подлежит отмене, как постановленное с нарушением норм процессуального права.</w:t>
      </w:r>
    </w:p>
    <w:p w14:paraId="1D0D73E9" w14:textId="77777777" w:rsidR="00CF0C9F" w:rsidRDefault="00CF0C9F" w:rsidP="00270B3F">
      <w:pPr>
        <w:ind w:firstLine="708"/>
        <w:jc w:val="both"/>
      </w:pPr>
      <w:r>
        <w:t>На основании изложенного, руководствуясь ст. ст. 329, 334 ГПК РФ, судебная коллегия,</w:t>
      </w:r>
    </w:p>
    <w:p w14:paraId="28246F51" w14:textId="77777777" w:rsidR="00CF0C9F" w:rsidRDefault="00CF0C9F" w:rsidP="00270B3F">
      <w:pPr>
        <w:jc w:val="center"/>
      </w:pPr>
      <w:r>
        <w:t>ОПРЕДЕЛИЛА:</w:t>
      </w:r>
    </w:p>
    <w:p w14:paraId="18CF2D5A" w14:textId="77777777" w:rsidR="00690300" w:rsidRDefault="00CF0C9F" w:rsidP="00270B3F">
      <w:pPr>
        <w:jc w:val="both"/>
      </w:pPr>
      <w:r>
        <w:tab/>
      </w:r>
    </w:p>
    <w:p w14:paraId="5F0B8EA4" w14:textId="77777777" w:rsidR="00CF0C9F" w:rsidRDefault="00690300" w:rsidP="00270B3F">
      <w:pPr>
        <w:jc w:val="both"/>
      </w:pPr>
      <w:r>
        <w:t xml:space="preserve">           </w:t>
      </w:r>
      <w:r w:rsidR="00FA434F">
        <w:t xml:space="preserve">Определение </w:t>
      </w:r>
      <w:r w:rsidR="00586691">
        <w:t xml:space="preserve">Бутырского районного суда г. Москвы от 14 ноября 2014 года </w:t>
      </w:r>
      <w:r w:rsidR="00CA2E65">
        <w:t>-</w:t>
      </w:r>
      <w:r w:rsidR="00FA434F">
        <w:t xml:space="preserve"> отменить.</w:t>
      </w:r>
    </w:p>
    <w:p w14:paraId="596C0537" w14:textId="77777777" w:rsidR="00586691" w:rsidRPr="00E912F8" w:rsidRDefault="00690300" w:rsidP="00586691">
      <w:pPr>
        <w:jc w:val="both"/>
      </w:pPr>
      <w:r>
        <w:t xml:space="preserve">           </w:t>
      </w:r>
      <w:r w:rsidR="00586691">
        <w:t xml:space="preserve">Выдать дубликат исполнительного листа </w:t>
      </w:r>
      <w:r w:rsidR="0005467F">
        <w:t>***</w:t>
      </w:r>
      <w:r w:rsidR="00586691">
        <w:t xml:space="preserve"> № </w:t>
      </w:r>
      <w:r w:rsidR="0005467F">
        <w:t>***</w:t>
      </w:r>
      <w:r w:rsidR="00586691">
        <w:t xml:space="preserve"> от </w:t>
      </w:r>
      <w:r w:rsidR="0005467F">
        <w:t>***</w:t>
      </w:r>
      <w:r w:rsidR="00586691">
        <w:t>г. по решению   Б</w:t>
      </w:r>
      <w:r w:rsidR="0005467F">
        <w:t>.</w:t>
      </w:r>
      <w:r w:rsidR="00586691">
        <w:t xml:space="preserve"> </w:t>
      </w:r>
      <w:r w:rsidR="00586691" w:rsidRPr="00E912F8">
        <w:t>районн</w:t>
      </w:r>
      <w:r w:rsidR="00586691">
        <w:t>ого</w:t>
      </w:r>
      <w:r w:rsidR="00586691" w:rsidRPr="00E912F8">
        <w:t xml:space="preserve"> суд</w:t>
      </w:r>
      <w:r w:rsidR="00586691">
        <w:t>а</w:t>
      </w:r>
      <w:r w:rsidR="00586691" w:rsidRPr="00E912F8">
        <w:t xml:space="preserve"> г. Москвы</w:t>
      </w:r>
      <w:r w:rsidR="00586691">
        <w:t xml:space="preserve"> было вынесено от </w:t>
      </w:r>
      <w:r w:rsidR="0005467F">
        <w:t>***</w:t>
      </w:r>
      <w:r w:rsidR="00586691">
        <w:t xml:space="preserve">года по гражданскому делу № </w:t>
      </w:r>
      <w:r w:rsidR="0005467F">
        <w:t>***</w:t>
      </w:r>
      <w:r w:rsidR="00586691">
        <w:t>по иску ОАО «Сбербанк России» к Гусейнову И.А., Озниевой И.Н. о взыскании задолженности по договору об открытии невозобновляемой кредитной линии, неустойки, обращении взыскания на доли в уставном капитале, обращении взыскания на заложенное имущество и по встречному иску Озниевой И.Н. к</w:t>
      </w:r>
      <w:r w:rsidR="00586691" w:rsidRPr="00F456C3">
        <w:t xml:space="preserve"> </w:t>
      </w:r>
      <w:r w:rsidR="00586691">
        <w:t>ОАО «Сбербанк России» о признании договора недействительным</w:t>
      </w:r>
      <w:r w:rsidR="003E1397">
        <w:t xml:space="preserve"> в отношении Озниевой И</w:t>
      </w:r>
      <w:r w:rsidR="0005467F">
        <w:t>.</w:t>
      </w:r>
      <w:r w:rsidR="003E1397">
        <w:t>Н</w:t>
      </w:r>
      <w:r w:rsidR="0005467F">
        <w:t>.</w:t>
      </w:r>
      <w:r w:rsidR="003E1397">
        <w:t>.</w:t>
      </w:r>
    </w:p>
    <w:p w14:paraId="2010EE71" w14:textId="77777777" w:rsidR="00586691" w:rsidRDefault="00586691" w:rsidP="00586691">
      <w:pPr>
        <w:jc w:val="both"/>
      </w:pPr>
    </w:p>
    <w:p w14:paraId="44982843" w14:textId="77777777" w:rsidR="004220D0" w:rsidRPr="00456ECF" w:rsidRDefault="004220D0" w:rsidP="00270B3F">
      <w:pPr>
        <w:jc w:val="both"/>
      </w:pPr>
    </w:p>
    <w:p w14:paraId="1C4D698F" w14:textId="77777777" w:rsidR="009B3AF0" w:rsidRPr="00DA558E" w:rsidRDefault="00F17C9C" w:rsidP="00270B3F">
      <w:pPr>
        <w:ind w:firstLine="708"/>
      </w:pPr>
      <w:r w:rsidRPr="00DA558E">
        <w:t>Председательствующий</w:t>
      </w:r>
      <w:r w:rsidR="00690300" w:rsidRPr="00690300">
        <w:t xml:space="preserve"> </w:t>
      </w:r>
      <w:r w:rsidR="00690300">
        <w:t xml:space="preserve">                                              </w:t>
      </w:r>
    </w:p>
    <w:p w14:paraId="60D756E8" w14:textId="77777777" w:rsidR="00FA434F" w:rsidRDefault="00F17C9C" w:rsidP="00270B3F">
      <w:r w:rsidRPr="00DA558E">
        <w:t xml:space="preserve">   </w:t>
      </w:r>
    </w:p>
    <w:p w14:paraId="402DF8D1" w14:textId="77777777" w:rsidR="006312E8" w:rsidRPr="00DA558E" w:rsidRDefault="00690300" w:rsidP="00270B3F">
      <w:pPr>
        <w:ind w:firstLine="708"/>
      </w:pPr>
      <w:r w:rsidRPr="00DA558E">
        <w:t xml:space="preserve">Судьи    </w:t>
      </w:r>
    </w:p>
    <w:sectPr w:rsidR="006312E8" w:rsidRPr="00DA558E" w:rsidSect="00FA434F">
      <w:pgSz w:w="11906" w:h="16838"/>
      <w:pgMar w:top="360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C0F4D"/>
    <w:multiLevelType w:val="hybridMultilevel"/>
    <w:tmpl w:val="8D08D57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55E4E"/>
    <w:rsid w:val="00004633"/>
    <w:rsid w:val="00006BFE"/>
    <w:rsid w:val="00007BB7"/>
    <w:rsid w:val="000326B7"/>
    <w:rsid w:val="00035D23"/>
    <w:rsid w:val="000427A2"/>
    <w:rsid w:val="00044C69"/>
    <w:rsid w:val="00045139"/>
    <w:rsid w:val="00047698"/>
    <w:rsid w:val="00051AC5"/>
    <w:rsid w:val="0005467F"/>
    <w:rsid w:val="000675A3"/>
    <w:rsid w:val="000746E0"/>
    <w:rsid w:val="00075F75"/>
    <w:rsid w:val="00076563"/>
    <w:rsid w:val="00081F18"/>
    <w:rsid w:val="000835E3"/>
    <w:rsid w:val="00092D70"/>
    <w:rsid w:val="0009588C"/>
    <w:rsid w:val="000A3C19"/>
    <w:rsid w:val="000A77ED"/>
    <w:rsid w:val="000A7F30"/>
    <w:rsid w:val="000B58AE"/>
    <w:rsid w:val="000B6227"/>
    <w:rsid w:val="000E004F"/>
    <w:rsid w:val="000E04BC"/>
    <w:rsid w:val="000E7944"/>
    <w:rsid w:val="000F25A0"/>
    <w:rsid w:val="00111C36"/>
    <w:rsid w:val="001131B2"/>
    <w:rsid w:val="00114712"/>
    <w:rsid w:val="00117422"/>
    <w:rsid w:val="001279AE"/>
    <w:rsid w:val="00135A8C"/>
    <w:rsid w:val="00143EC1"/>
    <w:rsid w:val="0016646C"/>
    <w:rsid w:val="001709D9"/>
    <w:rsid w:val="00184D67"/>
    <w:rsid w:val="001953AF"/>
    <w:rsid w:val="001A6362"/>
    <w:rsid w:val="001A6FB8"/>
    <w:rsid w:val="001B1DE5"/>
    <w:rsid w:val="001B2A3C"/>
    <w:rsid w:val="001D6A83"/>
    <w:rsid w:val="001E2FAA"/>
    <w:rsid w:val="001E7D21"/>
    <w:rsid w:val="00201BB9"/>
    <w:rsid w:val="00203894"/>
    <w:rsid w:val="00204A1B"/>
    <w:rsid w:val="00222D51"/>
    <w:rsid w:val="0022454E"/>
    <w:rsid w:val="00225224"/>
    <w:rsid w:val="002440A1"/>
    <w:rsid w:val="00251403"/>
    <w:rsid w:val="0025755C"/>
    <w:rsid w:val="00270B3F"/>
    <w:rsid w:val="0029171E"/>
    <w:rsid w:val="002A20C4"/>
    <w:rsid w:val="002A2351"/>
    <w:rsid w:val="002A45FB"/>
    <w:rsid w:val="002A704E"/>
    <w:rsid w:val="002B1162"/>
    <w:rsid w:val="002B5864"/>
    <w:rsid w:val="002B7C85"/>
    <w:rsid w:val="002E10BC"/>
    <w:rsid w:val="002F0CA6"/>
    <w:rsid w:val="002F5647"/>
    <w:rsid w:val="00301229"/>
    <w:rsid w:val="0030242D"/>
    <w:rsid w:val="003056DF"/>
    <w:rsid w:val="00305BEF"/>
    <w:rsid w:val="003068AA"/>
    <w:rsid w:val="003108F4"/>
    <w:rsid w:val="0031119F"/>
    <w:rsid w:val="00311318"/>
    <w:rsid w:val="00313923"/>
    <w:rsid w:val="0031562A"/>
    <w:rsid w:val="003217AB"/>
    <w:rsid w:val="003438D6"/>
    <w:rsid w:val="003503BE"/>
    <w:rsid w:val="003729DD"/>
    <w:rsid w:val="00376D88"/>
    <w:rsid w:val="00377862"/>
    <w:rsid w:val="00380BB8"/>
    <w:rsid w:val="0038415D"/>
    <w:rsid w:val="00391091"/>
    <w:rsid w:val="00394C7E"/>
    <w:rsid w:val="00395556"/>
    <w:rsid w:val="003A17B7"/>
    <w:rsid w:val="003A31A9"/>
    <w:rsid w:val="003C4556"/>
    <w:rsid w:val="003C73BD"/>
    <w:rsid w:val="003E11F9"/>
    <w:rsid w:val="003E1397"/>
    <w:rsid w:val="0040041C"/>
    <w:rsid w:val="00400A35"/>
    <w:rsid w:val="0041360B"/>
    <w:rsid w:val="00414124"/>
    <w:rsid w:val="0042145A"/>
    <w:rsid w:val="004220D0"/>
    <w:rsid w:val="00426802"/>
    <w:rsid w:val="004364D6"/>
    <w:rsid w:val="00454DE6"/>
    <w:rsid w:val="00455E4E"/>
    <w:rsid w:val="004568F6"/>
    <w:rsid w:val="00456ECF"/>
    <w:rsid w:val="00460FFB"/>
    <w:rsid w:val="004625DA"/>
    <w:rsid w:val="00465565"/>
    <w:rsid w:val="0047312D"/>
    <w:rsid w:val="00483B7C"/>
    <w:rsid w:val="0049119F"/>
    <w:rsid w:val="00491EA5"/>
    <w:rsid w:val="004A12B1"/>
    <w:rsid w:val="004A2E01"/>
    <w:rsid w:val="004B3347"/>
    <w:rsid w:val="004C6AB4"/>
    <w:rsid w:val="004D4CB4"/>
    <w:rsid w:val="004F7812"/>
    <w:rsid w:val="005067C6"/>
    <w:rsid w:val="00510D7A"/>
    <w:rsid w:val="00514035"/>
    <w:rsid w:val="00522B3B"/>
    <w:rsid w:val="00523668"/>
    <w:rsid w:val="00531E5C"/>
    <w:rsid w:val="005366B3"/>
    <w:rsid w:val="005557A1"/>
    <w:rsid w:val="00556DC8"/>
    <w:rsid w:val="00565731"/>
    <w:rsid w:val="00565CED"/>
    <w:rsid w:val="0057698E"/>
    <w:rsid w:val="005832C7"/>
    <w:rsid w:val="00586525"/>
    <w:rsid w:val="00586691"/>
    <w:rsid w:val="00590358"/>
    <w:rsid w:val="00590DE1"/>
    <w:rsid w:val="0059765A"/>
    <w:rsid w:val="005A097E"/>
    <w:rsid w:val="005A244A"/>
    <w:rsid w:val="005B2AF3"/>
    <w:rsid w:val="005D5334"/>
    <w:rsid w:val="005E1DD1"/>
    <w:rsid w:val="005F40F5"/>
    <w:rsid w:val="006075F2"/>
    <w:rsid w:val="006131EF"/>
    <w:rsid w:val="00627579"/>
    <w:rsid w:val="00627F69"/>
    <w:rsid w:val="006312E8"/>
    <w:rsid w:val="00636A19"/>
    <w:rsid w:val="00642547"/>
    <w:rsid w:val="0065410B"/>
    <w:rsid w:val="0065488F"/>
    <w:rsid w:val="00663846"/>
    <w:rsid w:val="00663B45"/>
    <w:rsid w:val="00664088"/>
    <w:rsid w:val="0067251B"/>
    <w:rsid w:val="00681C19"/>
    <w:rsid w:val="00683DF1"/>
    <w:rsid w:val="006864F0"/>
    <w:rsid w:val="00690300"/>
    <w:rsid w:val="00695315"/>
    <w:rsid w:val="006A628E"/>
    <w:rsid w:val="006A63E2"/>
    <w:rsid w:val="006B1737"/>
    <w:rsid w:val="006B55B9"/>
    <w:rsid w:val="006C6089"/>
    <w:rsid w:val="006F64DB"/>
    <w:rsid w:val="006F6750"/>
    <w:rsid w:val="00704A40"/>
    <w:rsid w:val="00714501"/>
    <w:rsid w:val="00717CE4"/>
    <w:rsid w:val="00733705"/>
    <w:rsid w:val="007416A9"/>
    <w:rsid w:val="007619CA"/>
    <w:rsid w:val="00762AA0"/>
    <w:rsid w:val="0076674B"/>
    <w:rsid w:val="00767FDB"/>
    <w:rsid w:val="007746FD"/>
    <w:rsid w:val="00776F3E"/>
    <w:rsid w:val="00777D79"/>
    <w:rsid w:val="00781941"/>
    <w:rsid w:val="007926A6"/>
    <w:rsid w:val="007A5221"/>
    <w:rsid w:val="007C1161"/>
    <w:rsid w:val="007C7EB5"/>
    <w:rsid w:val="007E65EF"/>
    <w:rsid w:val="007F750D"/>
    <w:rsid w:val="007F75EF"/>
    <w:rsid w:val="008047FA"/>
    <w:rsid w:val="008123AD"/>
    <w:rsid w:val="00846402"/>
    <w:rsid w:val="00855400"/>
    <w:rsid w:val="00865D65"/>
    <w:rsid w:val="008713EA"/>
    <w:rsid w:val="00873782"/>
    <w:rsid w:val="00881ECB"/>
    <w:rsid w:val="00890298"/>
    <w:rsid w:val="008953DE"/>
    <w:rsid w:val="008A2204"/>
    <w:rsid w:val="008A7EA7"/>
    <w:rsid w:val="008C58CF"/>
    <w:rsid w:val="008C6ECE"/>
    <w:rsid w:val="008D0CD1"/>
    <w:rsid w:val="008D1709"/>
    <w:rsid w:val="008D1B68"/>
    <w:rsid w:val="008D4E61"/>
    <w:rsid w:val="008E028B"/>
    <w:rsid w:val="008E03AC"/>
    <w:rsid w:val="008E32C1"/>
    <w:rsid w:val="008F2962"/>
    <w:rsid w:val="008F58A6"/>
    <w:rsid w:val="00900D37"/>
    <w:rsid w:val="00902496"/>
    <w:rsid w:val="00904E82"/>
    <w:rsid w:val="00910DB8"/>
    <w:rsid w:val="00910DD5"/>
    <w:rsid w:val="00922789"/>
    <w:rsid w:val="00927CF8"/>
    <w:rsid w:val="00940C74"/>
    <w:rsid w:val="00941E87"/>
    <w:rsid w:val="00960CD1"/>
    <w:rsid w:val="00964987"/>
    <w:rsid w:val="0097226E"/>
    <w:rsid w:val="009754A6"/>
    <w:rsid w:val="00985A30"/>
    <w:rsid w:val="0098616C"/>
    <w:rsid w:val="00990799"/>
    <w:rsid w:val="0099618D"/>
    <w:rsid w:val="009A175B"/>
    <w:rsid w:val="009A1793"/>
    <w:rsid w:val="009A46A1"/>
    <w:rsid w:val="009A7457"/>
    <w:rsid w:val="009B3AF0"/>
    <w:rsid w:val="009B3AF5"/>
    <w:rsid w:val="009C16EE"/>
    <w:rsid w:val="009D0E95"/>
    <w:rsid w:val="009D115A"/>
    <w:rsid w:val="009D1345"/>
    <w:rsid w:val="009F00F5"/>
    <w:rsid w:val="00A00246"/>
    <w:rsid w:val="00A02EB9"/>
    <w:rsid w:val="00A12D25"/>
    <w:rsid w:val="00A259DC"/>
    <w:rsid w:val="00A27617"/>
    <w:rsid w:val="00A31106"/>
    <w:rsid w:val="00A33CAA"/>
    <w:rsid w:val="00A37DF7"/>
    <w:rsid w:val="00A456D6"/>
    <w:rsid w:val="00A4683A"/>
    <w:rsid w:val="00A6181C"/>
    <w:rsid w:val="00A6457C"/>
    <w:rsid w:val="00A64B31"/>
    <w:rsid w:val="00A6773A"/>
    <w:rsid w:val="00A71FC4"/>
    <w:rsid w:val="00A71FE4"/>
    <w:rsid w:val="00A76DEC"/>
    <w:rsid w:val="00A76FC9"/>
    <w:rsid w:val="00AA18DF"/>
    <w:rsid w:val="00AA352D"/>
    <w:rsid w:val="00AA4C47"/>
    <w:rsid w:val="00AA66A5"/>
    <w:rsid w:val="00AB01CD"/>
    <w:rsid w:val="00AB2F7A"/>
    <w:rsid w:val="00AB7C28"/>
    <w:rsid w:val="00AC2354"/>
    <w:rsid w:val="00AC4CEA"/>
    <w:rsid w:val="00AC5CC2"/>
    <w:rsid w:val="00AC7A1A"/>
    <w:rsid w:val="00AD18D7"/>
    <w:rsid w:val="00AD25C1"/>
    <w:rsid w:val="00AD4CEA"/>
    <w:rsid w:val="00AF1072"/>
    <w:rsid w:val="00AF4073"/>
    <w:rsid w:val="00AF7166"/>
    <w:rsid w:val="00B00724"/>
    <w:rsid w:val="00B043DE"/>
    <w:rsid w:val="00B216B7"/>
    <w:rsid w:val="00B24C80"/>
    <w:rsid w:val="00B2660C"/>
    <w:rsid w:val="00B26C72"/>
    <w:rsid w:val="00B26DE5"/>
    <w:rsid w:val="00B27361"/>
    <w:rsid w:val="00B2777D"/>
    <w:rsid w:val="00B3655B"/>
    <w:rsid w:val="00B4471A"/>
    <w:rsid w:val="00B44D0B"/>
    <w:rsid w:val="00B45E38"/>
    <w:rsid w:val="00B525F5"/>
    <w:rsid w:val="00B64DFE"/>
    <w:rsid w:val="00B65D8E"/>
    <w:rsid w:val="00B65F92"/>
    <w:rsid w:val="00B830A8"/>
    <w:rsid w:val="00BA21FF"/>
    <w:rsid w:val="00BB111E"/>
    <w:rsid w:val="00BB6A8A"/>
    <w:rsid w:val="00BC1493"/>
    <w:rsid w:val="00BD0B55"/>
    <w:rsid w:val="00BD1557"/>
    <w:rsid w:val="00BD1F21"/>
    <w:rsid w:val="00BD7043"/>
    <w:rsid w:val="00BD7E6D"/>
    <w:rsid w:val="00BE27C1"/>
    <w:rsid w:val="00BF3DD2"/>
    <w:rsid w:val="00BF7A40"/>
    <w:rsid w:val="00C21107"/>
    <w:rsid w:val="00C22AD2"/>
    <w:rsid w:val="00C27DEB"/>
    <w:rsid w:val="00C331B9"/>
    <w:rsid w:val="00C440D2"/>
    <w:rsid w:val="00C55803"/>
    <w:rsid w:val="00C569DF"/>
    <w:rsid w:val="00C66818"/>
    <w:rsid w:val="00C67D49"/>
    <w:rsid w:val="00C70913"/>
    <w:rsid w:val="00C76345"/>
    <w:rsid w:val="00C83775"/>
    <w:rsid w:val="00C837BB"/>
    <w:rsid w:val="00C871C3"/>
    <w:rsid w:val="00C916BD"/>
    <w:rsid w:val="00C97C2B"/>
    <w:rsid w:val="00C97C5A"/>
    <w:rsid w:val="00CA2E65"/>
    <w:rsid w:val="00CA36A6"/>
    <w:rsid w:val="00CA6BFB"/>
    <w:rsid w:val="00CD068E"/>
    <w:rsid w:val="00CD3140"/>
    <w:rsid w:val="00CD325E"/>
    <w:rsid w:val="00CD41D1"/>
    <w:rsid w:val="00CD6C20"/>
    <w:rsid w:val="00CF020F"/>
    <w:rsid w:val="00CF0C9F"/>
    <w:rsid w:val="00CF0D22"/>
    <w:rsid w:val="00D01C85"/>
    <w:rsid w:val="00D1347F"/>
    <w:rsid w:val="00D20498"/>
    <w:rsid w:val="00D22AF7"/>
    <w:rsid w:val="00D27C46"/>
    <w:rsid w:val="00D306F1"/>
    <w:rsid w:val="00D32DD9"/>
    <w:rsid w:val="00D540D6"/>
    <w:rsid w:val="00D5527E"/>
    <w:rsid w:val="00D572E8"/>
    <w:rsid w:val="00D619CE"/>
    <w:rsid w:val="00D67998"/>
    <w:rsid w:val="00D744D2"/>
    <w:rsid w:val="00D83A58"/>
    <w:rsid w:val="00D95D9F"/>
    <w:rsid w:val="00DA1218"/>
    <w:rsid w:val="00DA3059"/>
    <w:rsid w:val="00DA558E"/>
    <w:rsid w:val="00DE2815"/>
    <w:rsid w:val="00DE558A"/>
    <w:rsid w:val="00E01D21"/>
    <w:rsid w:val="00E15DC3"/>
    <w:rsid w:val="00E35353"/>
    <w:rsid w:val="00E36772"/>
    <w:rsid w:val="00E4491B"/>
    <w:rsid w:val="00E6640B"/>
    <w:rsid w:val="00E72DFF"/>
    <w:rsid w:val="00E758CB"/>
    <w:rsid w:val="00E912F8"/>
    <w:rsid w:val="00E95780"/>
    <w:rsid w:val="00E97DCF"/>
    <w:rsid w:val="00EA2429"/>
    <w:rsid w:val="00EB101D"/>
    <w:rsid w:val="00EB7386"/>
    <w:rsid w:val="00EC05CB"/>
    <w:rsid w:val="00EC553F"/>
    <w:rsid w:val="00ED2A9F"/>
    <w:rsid w:val="00EE047D"/>
    <w:rsid w:val="00EE4E02"/>
    <w:rsid w:val="00EF3A79"/>
    <w:rsid w:val="00EF7E71"/>
    <w:rsid w:val="00F05E0E"/>
    <w:rsid w:val="00F15F7A"/>
    <w:rsid w:val="00F17C9C"/>
    <w:rsid w:val="00F218DC"/>
    <w:rsid w:val="00F31772"/>
    <w:rsid w:val="00F33770"/>
    <w:rsid w:val="00F36807"/>
    <w:rsid w:val="00F456C3"/>
    <w:rsid w:val="00F63449"/>
    <w:rsid w:val="00F67F59"/>
    <w:rsid w:val="00F80AC3"/>
    <w:rsid w:val="00F826EC"/>
    <w:rsid w:val="00FA434F"/>
    <w:rsid w:val="00FA5755"/>
    <w:rsid w:val="00FA57C5"/>
    <w:rsid w:val="00FA7596"/>
    <w:rsid w:val="00FC2C83"/>
    <w:rsid w:val="00FD21C2"/>
    <w:rsid w:val="00FD255D"/>
    <w:rsid w:val="00FD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D2B056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E912F8"/>
    <w:rPr>
      <w:sz w:val="23"/>
      <w:szCs w:val="23"/>
      <w:shd w:val="clear" w:color="auto" w:fill="FFFFFF"/>
    </w:rPr>
  </w:style>
  <w:style w:type="paragraph" w:styleId="a3">
    <w:name w:val="Body Text"/>
    <w:basedOn w:val="a"/>
    <w:link w:val="1"/>
    <w:uiPriority w:val="99"/>
    <w:rsid w:val="00E912F8"/>
    <w:pPr>
      <w:shd w:val="clear" w:color="auto" w:fill="FFFFFF"/>
      <w:spacing w:after="600" w:line="240" w:lineRule="atLeast"/>
    </w:pPr>
    <w:rPr>
      <w:sz w:val="23"/>
      <w:szCs w:val="23"/>
    </w:rPr>
  </w:style>
  <w:style w:type="character" w:customStyle="1" w:styleId="a4">
    <w:name w:val="Основной текст Знак"/>
    <w:basedOn w:val="a0"/>
    <w:rsid w:val="00E912F8"/>
    <w:rPr>
      <w:sz w:val="24"/>
      <w:szCs w:val="24"/>
    </w:rPr>
  </w:style>
  <w:style w:type="paragraph" w:styleId="a5">
    <w:name w:val="Balloon Text"/>
    <w:basedOn w:val="a"/>
    <w:link w:val="a6"/>
    <w:semiHidden/>
    <w:unhideWhenUsed/>
    <w:rsid w:val="00777D7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777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3C1F61ED8E5A599B7CEA82067838BF4310882581A1010627E74A34E986F9EC0E2852CEB6BB5CB7EB4m2H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35D82BDA326DE9F4F12FC14F7A731A5B6FC9F087635657E75B0AB60FE561999F9F4137558E29B44BT6pF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35D82BDA326DE9F4F12FC14F7A731A5B6FC9F087635657E75B0AB60FE561999F9F4137558E29B44BT6p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FFA3-5A19-4560-B768-27963BDB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</vt:lpstr>
    </vt:vector>
  </TitlesOfParts>
  <Company>Неизвестна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</dc:title>
  <dc:subject/>
  <dc:creator>326-06</dc:creator>
  <cp:keywords/>
  <cp:lastModifiedBy>Борис Разумовский</cp:lastModifiedBy>
  <cp:revision>2</cp:revision>
  <cp:lastPrinted>2015-02-27T08:11:00Z</cp:lastPrinted>
  <dcterms:created xsi:type="dcterms:W3CDTF">2024-04-10T21:33:00Z</dcterms:created>
  <dcterms:modified xsi:type="dcterms:W3CDTF">2024-04-10T21:33:00Z</dcterms:modified>
</cp:coreProperties>
</file>