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9DB15" w14:textId="77777777" w:rsidR="00F75087" w:rsidRPr="00F118DF" w:rsidRDefault="000962F1" w:rsidP="00F118DF">
      <w:pPr>
        <w:pStyle w:val="a6"/>
        <w:ind w:firstLine="567"/>
        <w:jc w:val="center"/>
        <w:rPr>
          <w:rFonts w:ascii="Arial" w:hAnsi="Arial" w:cs="Arial"/>
        </w:rPr>
      </w:pPr>
      <w:bookmarkStart w:id="0" w:name="_GoBack"/>
      <w:bookmarkEnd w:id="0"/>
      <w:r w:rsidRPr="00F118DF">
        <w:rPr>
          <w:rFonts w:ascii="Arial" w:hAnsi="Arial" w:cs="Arial"/>
        </w:rPr>
        <w:t>Судья Полковников С.В.                                                        гр.дело № 33-45968\2017</w:t>
      </w:r>
    </w:p>
    <w:p w14:paraId="1006BA28" w14:textId="77777777" w:rsidR="00F75087" w:rsidRPr="00F118DF" w:rsidRDefault="000962F1" w:rsidP="00F118DF">
      <w:pPr>
        <w:pStyle w:val="a6"/>
        <w:ind w:firstLine="567"/>
        <w:jc w:val="center"/>
        <w:rPr>
          <w:rFonts w:ascii="Arial" w:hAnsi="Arial" w:cs="Arial"/>
        </w:rPr>
      </w:pPr>
    </w:p>
    <w:p w14:paraId="6D203804" w14:textId="77777777" w:rsidR="00F75087" w:rsidRPr="00F118DF" w:rsidRDefault="000962F1" w:rsidP="00F118DF">
      <w:pPr>
        <w:pStyle w:val="a6"/>
        <w:ind w:firstLine="567"/>
        <w:jc w:val="center"/>
        <w:rPr>
          <w:rFonts w:ascii="Arial" w:hAnsi="Arial" w:cs="Arial"/>
          <w:b/>
        </w:rPr>
      </w:pPr>
      <w:r w:rsidRPr="00F118DF">
        <w:rPr>
          <w:rFonts w:ascii="Arial" w:hAnsi="Arial" w:cs="Arial"/>
          <w:b/>
        </w:rPr>
        <w:t>АПЕЛЛЯЦИОННОЕ   ОПРЕДЕЛЕНИЕ</w:t>
      </w:r>
    </w:p>
    <w:p w14:paraId="0811E718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</w:p>
    <w:p w14:paraId="31DB3E17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08 ноября 2017 года</w:t>
      </w:r>
    </w:p>
    <w:p w14:paraId="42E9BEF0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Судебная коллегия по гражданским делам Московского городского суда в составе:</w:t>
      </w:r>
    </w:p>
    <w:p w14:paraId="1C4EDB13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Председательствующего Ерми</w:t>
      </w:r>
      <w:r w:rsidRPr="00F118DF">
        <w:rPr>
          <w:rFonts w:ascii="Arial" w:hAnsi="Arial" w:cs="Arial"/>
        </w:rPr>
        <w:t xml:space="preserve">ловой В.В. </w:t>
      </w:r>
    </w:p>
    <w:p w14:paraId="1837323C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судей Мареевой Е.Ю., Морозовой Д.Х.</w:t>
      </w:r>
    </w:p>
    <w:p w14:paraId="188EE278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при секретаре Демену Д.А.,</w:t>
      </w:r>
    </w:p>
    <w:p w14:paraId="3C92D1B0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заслушав в открытом судебном заседании по докладу судьи Мареевой Е.Ю.,</w:t>
      </w:r>
    </w:p>
    <w:p w14:paraId="67831A56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гражданское дело по апелляционной жалобе представителя истца Васильева В.И. – Беленко А.Б. на решение Гагаринс</w:t>
      </w:r>
      <w:r w:rsidRPr="00F118DF">
        <w:rPr>
          <w:rFonts w:ascii="Arial" w:hAnsi="Arial" w:cs="Arial"/>
        </w:rPr>
        <w:t>кого районного суда г.Москвы от 14 апреля 2017 года, которым постановлено:</w:t>
      </w:r>
    </w:p>
    <w:p w14:paraId="2B96476F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«В удовлетворении исковых требований Васильева Вячеслава Игоревича к ПАО «Сбербанк России» о защите прав потребителей – отказать»,</w:t>
      </w:r>
    </w:p>
    <w:p w14:paraId="3F3F4045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</w:p>
    <w:p w14:paraId="789173D3" w14:textId="77777777" w:rsidR="00F75087" w:rsidRPr="00F118DF" w:rsidRDefault="000962F1" w:rsidP="00F118DF">
      <w:pPr>
        <w:pStyle w:val="a6"/>
        <w:ind w:firstLine="567"/>
        <w:jc w:val="center"/>
        <w:rPr>
          <w:rFonts w:ascii="Arial" w:hAnsi="Arial" w:cs="Arial"/>
        </w:rPr>
      </w:pPr>
      <w:r w:rsidRPr="00F118DF">
        <w:rPr>
          <w:rFonts w:ascii="Arial" w:hAnsi="Arial" w:cs="Arial"/>
        </w:rPr>
        <w:t>УСТАНОВИЛА:</w:t>
      </w:r>
    </w:p>
    <w:p w14:paraId="7F1560E8" w14:textId="77777777" w:rsidR="00F75087" w:rsidRPr="00F118DF" w:rsidRDefault="000962F1" w:rsidP="00F118DF">
      <w:pPr>
        <w:pStyle w:val="a6"/>
        <w:ind w:firstLine="567"/>
        <w:jc w:val="both"/>
        <w:rPr>
          <w:rFonts w:ascii="Arial" w:hAnsi="Arial" w:cs="Arial"/>
          <w:b/>
        </w:rPr>
      </w:pPr>
    </w:p>
    <w:p w14:paraId="72339CD7" w14:textId="77777777" w:rsidR="000B211A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 xml:space="preserve">Истец Васильев В.И. обратился в суд </w:t>
      </w:r>
      <w:r w:rsidRPr="00F118DF">
        <w:rPr>
          <w:rFonts w:ascii="Arial" w:hAnsi="Arial" w:cs="Arial"/>
        </w:rPr>
        <w:t>с иском к ПАО «Сбербанк России» о  защите прав потребител</w:t>
      </w:r>
      <w:r w:rsidRPr="00F118DF">
        <w:rPr>
          <w:rFonts w:ascii="Arial" w:hAnsi="Arial" w:cs="Arial"/>
        </w:rPr>
        <w:t xml:space="preserve">ей, </w:t>
      </w:r>
      <w:r w:rsidRPr="00F118DF">
        <w:rPr>
          <w:rFonts w:ascii="Arial" w:hAnsi="Arial" w:cs="Arial"/>
        </w:rPr>
        <w:t>в связи с ненадлежащим и некачественным предоставлением банковских услуг, восстановить открытый по договору № 20309.А98.6.3829.0309057 металлический счет в размере 21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990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248 руб. 34 коп., банков</w:t>
      </w:r>
      <w:r w:rsidRPr="00F118DF">
        <w:rPr>
          <w:rFonts w:ascii="Arial" w:hAnsi="Arial" w:cs="Arial"/>
        </w:rPr>
        <w:t xml:space="preserve">ский вклад № </w:t>
      </w:r>
      <w:r>
        <w:rPr>
          <w:rFonts w:ascii="Arial" w:hAnsi="Arial" w:cs="Arial"/>
        </w:rPr>
        <w:t>******</w:t>
      </w:r>
      <w:r w:rsidRPr="00F118DF">
        <w:rPr>
          <w:rFonts w:ascii="Arial" w:hAnsi="Arial" w:cs="Arial"/>
        </w:rPr>
        <w:t xml:space="preserve"> на сумму 37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000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 xml:space="preserve">000 руб., по договору № </w:t>
      </w:r>
      <w:r>
        <w:rPr>
          <w:rFonts w:ascii="Arial" w:hAnsi="Arial" w:cs="Arial"/>
        </w:rPr>
        <w:t>*******</w:t>
      </w:r>
      <w:r w:rsidRPr="00F118DF">
        <w:rPr>
          <w:rFonts w:ascii="Arial" w:hAnsi="Arial" w:cs="Arial"/>
        </w:rPr>
        <w:t xml:space="preserve"> на сумму 4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942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000 руб., взыскать с ответчика неустойку за период с 20 июня 2016 года по 28 ноября 2016 года в размере 63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932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248 руб. 34 коп.,</w:t>
      </w:r>
      <w:r>
        <w:rPr>
          <w:rFonts w:ascii="Arial" w:hAnsi="Arial" w:cs="Arial"/>
        </w:rPr>
        <w:t xml:space="preserve"> </w:t>
      </w:r>
      <w:r w:rsidRPr="00F118DF">
        <w:rPr>
          <w:rFonts w:ascii="Arial" w:hAnsi="Arial" w:cs="Arial"/>
        </w:rPr>
        <w:t>убытки в размере 63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932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248 руб. 34 коп., ко</w:t>
      </w:r>
      <w:r w:rsidRPr="00F118DF">
        <w:rPr>
          <w:rFonts w:ascii="Arial" w:hAnsi="Arial" w:cs="Arial"/>
        </w:rPr>
        <w:t>мпенсацию морального вреда в размере 100000 руб.</w:t>
      </w:r>
    </w:p>
    <w:p w14:paraId="4114C7FC" w14:textId="77777777" w:rsidR="000B211A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 xml:space="preserve">В обосновании своих требований указал, что </w:t>
      </w:r>
      <w:r w:rsidRPr="00F118DF">
        <w:rPr>
          <w:rFonts w:ascii="Arial" w:hAnsi="Arial" w:cs="Arial"/>
        </w:rPr>
        <w:t xml:space="preserve">02 июня 2016 года между истцом и ПАО «Сбербанк России» заключен договор обезличенного металлического счета № </w:t>
      </w:r>
      <w:r>
        <w:rPr>
          <w:rFonts w:ascii="Arial" w:hAnsi="Arial" w:cs="Arial"/>
        </w:rPr>
        <w:t>********</w:t>
      </w:r>
      <w:r w:rsidRPr="00F118DF">
        <w:rPr>
          <w:rFonts w:ascii="Arial" w:hAnsi="Arial" w:cs="Arial"/>
        </w:rPr>
        <w:t xml:space="preserve">. </w:t>
      </w:r>
    </w:p>
    <w:p w14:paraId="5548ED55" w14:textId="77777777" w:rsidR="000B211A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02 июня 2016 года в предоставленном банком с</w:t>
      </w:r>
      <w:r w:rsidRPr="00F118DF">
        <w:rPr>
          <w:rFonts w:ascii="Arial" w:hAnsi="Arial" w:cs="Arial"/>
        </w:rPr>
        <w:t>ервисе мобильно</w:t>
      </w:r>
      <w:r w:rsidRPr="00F118DF">
        <w:rPr>
          <w:rFonts w:ascii="Arial" w:hAnsi="Arial" w:cs="Arial"/>
        </w:rPr>
        <w:t>м</w:t>
      </w:r>
      <w:r w:rsidRPr="00F118DF">
        <w:rPr>
          <w:rFonts w:ascii="Arial" w:hAnsi="Arial" w:cs="Arial"/>
        </w:rPr>
        <w:t xml:space="preserve"> приложени</w:t>
      </w:r>
      <w:r w:rsidRPr="00F118DF">
        <w:rPr>
          <w:rFonts w:ascii="Arial" w:hAnsi="Arial" w:cs="Arial"/>
        </w:rPr>
        <w:t>и</w:t>
      </w:r>
      <w:r w:rsidRPr="00F118DF">
        <w:rPr>
          <w:rFonts w:ascii="Arial" w:hAnsi="Arial" w:cs="Arial"/>
        </w:rPr>
        <w:t xml:space="preserve"> «Сбербанк Онлайн» истец производил операции по приобретению и продаже драгоценного металла – золота, в результате которых накопил на металлическом счете сумму в размер 65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570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532 руб. 13 коп. В этот же день истцом были произведе</w:t>
      </w:r>
      <w:r w:rsidRPr="00F118DF">
        <w:rPr>
          <w:rFonts w:ascii="Arial" w:hAnsi="Arial" w:cs="Arial"/>
        </w:rPr>
        <w:t xml:space="preserve">ны банковские операции по </w:t>
      </w:r>
      <w:r w:rsidRPr="00F118DF">
        <w:rPr>
          <w:rFonts w:ascii="Arial" w:hAnsi="Arial" w:cs="Arial"/>
        </w:rPr>
        <w:t>снятию наличности и приобретению</w:t>
      </w:r>
      <w:r w:rsidRPr="00F118DF">
        <w:rPr>
          <w:rFonts w:ascii="Arial" w:hAnsi="Arial" w:cs="Arial"/>
        </w:rPr>
        <w:t xml:space="preserve"> товаров и услуг на сумму 1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538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 xml:space="preserve">283 руб. 79 коп. </w:t>
      </w:r>
    </w:p>
    <w:p w14:paraId="69C5A719" w14:textId="77777777" w:rsidR="000B211A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 xml:space="preserve">04 июня 2016 года между сторонами заключен договор вклада № </w:t>
      </w:r>
      <w:r>
        <w:rPr>
          <w:rFonts w:ascii="Arial" w:hAnsi="Arial" w:cs="Arial"/>
        </w:rPr>
        <w:t>*****</w:t>
      </w:r>
      <w:r w:rsidRPr="00F118DF">
        <w:rPr>
          <w:rFonts w:ascii="Arial" w:hAnsi="Arial" w:cs="Arial"/>
        </w:rPr>
        <w:t xml:space="preserve"> на сумму 37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000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000 руб., на который были зачислены 35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000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000 руб., а часть денеж</w:t>
      </w:r>
      <w:r w:rsidRPr="00F118DF">
        <w:rPr>
          <w:rFonts w:ascii="Arial" w:hAnsi="Arial" w:cs="Arial"/>
        </w:rPr>
        <w:t>ных средств в размере 4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942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000 руб. зачислен</w:t>
      </w:r>
      <w:r w:rsidRPr="00F118DF">
        <w:rPr>
          <w:rFonts w:ascii="Arial" w:hAnsi="Arial" w:cs="Arial"/>
        </w:rPr>
        <w:t>а</w:t>
      </w:r>
      <w:r w:rsidRPr="00F118DF">
        <w:rPr>
          <w:rFonts w:ascii="Arial" w:hAnsi="Arial" w:cs="Arial"/>
        </w:rPr>
        <w:t xml:space="preserve"> на вклад № </w:t>
      </w:r>
      <w:r>
        <w:rPr>
          <w:rFonts w:ascii="Arial" w:hAnsi="Arial" w:cs="Arial"/>
        </w:rPr>
        <w:t>******</w:t>
      </w:r>
      <w:r w:rsidRPr="00F118DF">
        <w:rPr>
          <w:rFonts w:ascii="Arial" w:hAnsi="Arial" w:cs="Arial"/>
        </w:rPr>
        <w:t>, а также произведена операция по снятию наличных денежных средств в размере 100000 руб. Остаток по счетам и вкладам по состоянию на 04 июня 2016 года составлял 63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932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 xml:space="preserve">248 руб. 34 коп. </w:t>
      </w:r>
    </w:p>
    <w:p w14:paraId="5EA86663" w14:textId="77777777" w:rsidR="000B211A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04 июн</w:t>
      </w:r>
      <w:r w:rsidRPr="00F118DF">
        <w:rPr>
          <w:rFonts w:ascii="Arial" w:hAnsi="Arial" w:cs="Arial"/>
        </w:rPr>
        <w:t>я 2016 года от банка пришло СМС об аннулировании всех произведенных операций покупки/продажи драгоценных металлов</w:t>
      </w:r>
      <w:r w:rsidRPr="00F118DF">
        <w:rPr>
          <w:rFonts w:ascii="Arial" w:hAnsi="Arial" w:cs="Arial"/>
        </w:rPr>
        <w:t xml:space="preserve">, </w:t>
      </w:r>
      <w:r w:rsidRPr="00F118DF">
        <w:rPr>
          <w:rFonts w:ascii="Arial" w:hAnsi="Arial" w:cs="Arial"/>
        </w:rPr>
        <w:t xml:space="preserve">ссылаясь на произошедший технический сбой. </w:t>
      </w:r>
    </w:p>
    <w:p w14:paraId="7D6CCAEA" w14:textId="77777777" w:rsidR="000B211A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 xml:space="preserve">09 июня 2016 года в адрес банка </w:t>
      </w:r>
      <w:r w:rsidRPr="00F118DF">
        <w:rPr>
          <w:rFonts w:ascii="Arial" w:hAnsi="Arial" w:cs="Arial"/>
        </w:rPr>
        <w:t xml:space="preserve">истцом была направлена </w:t>
      </w:r>
      <w:r w:rsidRPr="00F118DF">
        <w:rPr>
          <w:rFonts w:ascii="Arial" w:hAnsi="Arial" w:cs="Arial"/>
        </w:rPr>
        <w:t>претензия, в ответ на которую банк предъяв</w:t>
      </w:r>
      <w:r w:rsidRPr="00F118DF">
        <w:rPr>
          <w:rFonts w:ascii="Arial" w:hAnsi="Arial" w:cs="Arial"/>
        </w:rPr>
        <w:t xml:space="preserve">ил встречные требования о погашении </w:t>
      </w:r>
      <w:r w:rsidRPr="00F118DF">
        <w:rPr>
          <w:rFonts w:ascii="Arial" w:hAnsi="Arial" w:cs="Arial"/>
        </w:rPr>
        <w:t xml:space="preserve">истцом </w:t>
      </w:r>
      <w:r w:rsidRPr="00F118DF">
        <w:rPr>
          <w:rFonts w:ascii="Arial" w:hAnsi="Arial" w:cs="Arial"/>
        </w:rPr>
        <w:t>задолженности в размере 1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>589</w:t>
      </w:r>
      <w:r w:rsidRPr="00F118DF">
        <w:rPr>
          <w:rFonts w:ascii="Arial" w:hAnsi="Arial" w:cs="Arial"/>
        </w:rPr>
        <w:t>.</w:t>
      </w:r>
      <w:r w:rsidRPr="00F118DF">
        <w:rPr>
          <w:rFonts w:ascii="Arial" w:hAnsi="Arial" w:cs="Arial"/>
        </w:rPr>
        <w:t xml:space="preserve">609 руб. 16 коп. </w:t>
      </w:r>
    </w:p>
    <w:p w14:paraId="51B162E0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16 июня 2016 года истцу на банковскую карту была зачислена заработная плата в размере 17456 руб., которая была обращена банком в свою пользу. Досудебная претензия ис</w:t>
      </w:r>
      <w:r w:rsidRPr="00F118DF">
        <w:rPr>
          <w:rFonts w:ascii="Arial" w:hAnsi="Arial" w:cs="Arial"/>
        </w:rPr>
        <w:t>тца осталась без удовлетворения.</w:t>
      </w:r>
    </w:p>
    <w:p w14:paraId="1D2B0C8F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Представители истца Васильева В.И. в судебном заседании исковые требования поддержал</w:t>
      </w:r>
      <w:r w:rsidRPr="00F118DF">
        <w:rPr>
          <w:rFonts w:ascii="Arial" w:hAnsi="Arial" w:cs="Arial"/>
        </w:rPr>
        <w:t>и</w:t>
      </w:r>
      <w:r w:rsidRPr="00F118DF">
        <w:rPr>
          <w:rFonts w:ascii="Arial" w:hAnsi="Arial" w:cs="Arial"/>
        </w:rPr>
        <w:t xml:space="preserve"> в полном объеме и просили их удовлетворить. </w:t>
      </w:r>
    </w:p>
    <w:p w14:paraId="178D93FB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color w:val="000000"/>
        </w:rPr>
      </w:pPr>
      <w:r w:rsidRPr="00F118DF">
        <w:rPr>
          <w:rFonts w:ascii="Arial" w:hAnsi="Arial" w:cs="Arial"/>
          <w:color w:val="000000"/>
        </w:rPr>
        <w:t>Представители ответчика ПАО «Сбербанк России» в судебном заседании против удовлетворения иск</w:t>
      </w:r>
      <w:r w:rsidRPr="00F118DF">
        <w:rPr>
          <w:rFonts w:ascii="Arial" w:hAnsi="Arial" w:cs="Arial"/>
          <w:color w:val="000000"/>
        </w:rPr>
        <w:t xml:space="preserve">овых требований возражали по доводам, изложенным в письменных возражениях. </w:t>
      </w:r>
    </w:p>
    <w:p w14:paraId="2D72C958" w14:textId="77777777" w:rsidR="000B211A" w:rsidRPr="00F118DF" w:rsidRDefault="000962F1" w:rsidP="00F118DF">
      <w:pPr>
        <w:pStyle w:val="a6"/>
        <w:ind w:firstLine="567"/>
        <w:jc w:val="both"/>
        <w:rPr>
          <w:rFonts w:ascii="Arial" w:hAnsi="Arial" w:cs="Arial"/>
          <w:color w:val="000000"/>
        </w:rPr>
      </w:pPr>
      <w:r w:rsidRPr="00F118DF">
        <w:rPr>
          <w:rFonts w:ascii="Arial" w:hAnsi="Arial" w:cs="Arial"/>
          <w:color w:val="000000"/>
        </w:rPr>
        <w:t>Судом постановлено вышеуказанное решение, об отмене которого по доводам апелляционной жалобы просит истец в лице представителя.</w:t>
      </w:r>
    </w:p>
    <w:p w14:paraId="27A3018C" w14:textId="77777777" w:rsidR="00D821F5" w:rsidRPr="00F118DF" w:rsidRDefault="000962F1" w:rsidP="00F118DF">
      <w:pPr>
        <w:pStyle w:val="a6"/>
        <w:ind w:firstLine="567"/>
        <w:jc w:val="both"/>
        <w:rPr>
          <w:rStyle w:val="a7"/>
          <w:rFonts w:ascii="Arial" w:hAnsi="Arial" w:cs="Arial"/>
          <w:i w:val="0"/>
        </w:rPr>
      </w:pPr>
      <w:r w:rsidRPr="00F118DF">
        <w:rPr>
          <w:rStyle w:val="a7"/>
          <w:rFonts w:ascii="Arial" w:hAnsi="Arial" w:cs="Arial"/>
          <w:i w:val="0"/>
        </w:rPr>
        <w:lastRenderedPageBreak/>
        <w:t>Изучив материалы дела, выслушав представителя истц</w:t>
      </w:r>
      <w:r w:rsidRPr="00F118DF">
        <w:rPr>
          <w:rStyle w:val="a7"/>
          <w:rFonts w:ascii="Arial" w:hAnsi="Arial" w:cs="Arial"/>
          <w:i w:val="0"/>
        </w:rPr>
        <w:t xml:space="preserve">а </w:t>
      </w:r>
      <w:r w:rsidRPr="00F118DF">
        <w:rPr>
          <w:rStyle w:val="a7"/>
          <w:rFonts w:ascii="Arial" w:hAnsi="Arial" w:cs="Arial"/>
          <w:i w:val="0"/>
        </w:rPr>
        <w:t>Васильева В.И. – Беленко А.В.</w:t>
      </w:r>
      <w:r w:rsidRPr="00F118DF">
        <w:rPr>
          <w:rStyle w:val="a7"/>
          <w:rFonts w:ascii="Arial" w:hAnsi="Arial" w:cs="Arial"/>
          <w:i w:val="0"/>
        </w:rPr>
        <w:t>, поддержавш</w:t>
      </w:r>
      <w:r w:rsidRPr="00F118DF">
        <w:rPr>
          <w:rStyle w:val="a7"/>
          <w:rFonts w:ascii="Arial" w:hAnsi="Arial" w:cs="Arial"/>
          <w:i w:val="0"/>
        </w:rPr>
        <w:t>его</w:t>
      </w:r>
      <w:r w:rsidRPr="00F118DF">
        <w:rPr>
          <w:rStyle w:val="a7"/>
          <w:rFonts w:ascii="Arial" w:hAnsi="Arial" w:cs="Arial"/>
          <w:i w:val="0"/>
        </w:rPr>
        <w:t xml:space="preserve"> доводы апелляционной жалобы, просивш</w:t>
      </w:r>
      <w:r w:rsidRPr="00F118DF">
        <w:rPr>
          <w:rStyle w:val="a7"/>
          <w:rFonts w:ascii="Arial" w:hAnsi="Arial" w:cs="Arial"/>
          <w:i w:val="0"/>
        </w:rPr>
        <w:t>его</w:t>
      </w:r>
      <w:r w:rsidRPr="00F118DF">
        <w:rPr>
          <w:rStyle w:val="a7"/>
          <w:rFonts w:ascii="Arial" w:hAnsi="Arial" w:cs="Arial"/>
          <w:i w:val="0"/>
        </w:rPr>
        <w:t xml:space="preserve"> отмен</w:t>
      </w:r>
      <w:r w:rsidRPr="00F118DF">
        <w:rPr>
          <w:rStyle w:val="a7"/>
          <w:rFonts w:ascii="Arial" w:hAnsi="Arial" w:cs="Arial"/>
          <w:i w:val="0"/>
        </w:rPr>
        <w:t>ить</w:t>
      </w:r>
      <w:r w:rsidRPr="00F118DF">
        <w:rPr>
          <w:rStyle w:val="a7"/>
          <w:rFonts w:ascii="Arial" w:hAnsi="Arial" w:cs="Arial"/>
          <w:i w:val="0"/>
        </w:rPr>
        <w:t xml:space="preserve"> судебно</w:t>
      </w:r>
      <w:r w:rsidRPr="00F118DF">
        <w:rPr>
          <w:rStyle w:val="a7"/>
          <w:rFonts w:ascii="Arial" w:hAnsi="Arial" w:cs="Arial"/>
          <w:i w:val="0"/>
        </w:rPr>
        <w:t>е</w:t>
      </w:r>
      <w:r w:rsidRPr="00F118DF">
        <w:rPr>
          <w:rStyle w:val="a7"/>
          <w:rFonts w:ascii="Arial" w:hAnsi="Arial" w:cs="Arial"/>
          <w:i w:val="0"/>
        </w:rPr>
        <w:t xml:space="preserve"> постановлени</w:t>
      </w:r>
      <w:r w:rsidRPr="00F118DF">
        <w:rPr>
          <w:rStyle w:val="a7"/>
          <w:rFonts w:ascii="Arial" w:hAnsi="Arial" w:cs="Arial"/>
          <w:i w:val="0"/>
        </w:rPr>
        <w:t>е</w:t>
      </w:r>
      <w:r w:rsidRPr="00F118DF">
        <w:rPr>
          <w:rStyle w:val="a7"/>
          <w:rFonts w:ascii="Arial" w:hAnsi="Arial" w:cs="Arial"/>
          <w:i w:val="0"/>
        </w:rPr>
        <w:t xml:space="preserve">, возражения представителя ответчика ПАО «Сбербанк России» Дрожжиной Е.И., </w:t>
      </w:r>
      <w:r w:rsidRPr="00F118DF">
        <w:rPr>
          <w:rStyle w:val="a7"/>
          <w:rFonts w:ascii="Arial" w:hAnsi="Arial" w:cs="Arial"/>
          <w:i w:val="0"/>
        </w:rPr>
        <w:t xml:space="preserve">Комаровой М.Н., </w:t>
      </w:r>
      <w:r w:rsidRPr="00F118DF">
        <w:rPr>
          <w:rStyle w:val="a7"/>
          <w:rFonts w:ascii="Arial" w:hAnsi="Arial" w:cs="Arial"/>
          <w:i w:val="0"/>
        </w:rPr>
        <w:t>полагавш</w:t>
      </w:r>
      <w:r w:rsidRPr="00F118DF">
        <w:rPr>
          <w:rStyle w:val="a7"/>
          <w:rFonts w:ascii="Arial" w:hAnsi="Arial" w:cs="Arial"/>
          <w:i w:val="0"/>
        </w:rPr>
        <w:t>их</w:t>
      </w:r>
      <w:r w:rsidRPr="00F118DF">
        <w:rPr>
          <w:rStyle w:val="a7"/>
          <w:rFonts w:ascii="Arial" w:hAnsi="Arial" w:cs="Arial"/>
          <w:i w:val="0"/>
        </w:rPr>
        <w:t xml:space="preserve"> решение суда первой инстанции законным</w:t>
      </w:r>
      <w:r w:rsidRPr="00F118DF">
        <w:rPr>
          <w:rStyle w:val="a7"/>
          <w:rFonts w:ascii="Arial" w:hAnsi="Arial" w:cs="Arial"/>
          <w:i w:val="0"/>
        </w:rPr>
        <w:t xml:space="preserve"> и обоснованным, обсудив вопрос о возможности рассмотрения дела в отсутствие истц</w:t>
      </w:r>
      <w:r w:rsidRPr="00F118DF">
        <w:rPr>
          <w:rStyle w:val="a7"/>
          <w:rFonts w:ascii="Arial" w:hAnsi="Arial" w:cs="Arial"/>
          <w:i w:val="0"/>
        </w:rPr>
        <w:t>а</w:t>
      </w:r>
      <w:r w:rsidRPr="00F118DF">
        <w:rPr>
          <w:rStyle w:val="a7"/>
          <w:rFonts w:ascii="Arial" w:hAnsi="Arial" w:cs="Arial"/>
          <w:i w:val="0"/>
        </w:rPr>
        <w:t>, к надлежащему извещению котор</w:t>
      </w:r>
      <w:r w:rsidRPr="00F118DF">
        <w:rPr>
          <w:rStyle w:val="a7"/>
          <w:rFonts w:ascii="Arial" w:hAnsi="Arial" w:cs="Arial"/>
          <w:i w:val="0"/>
        </w:rPr>
        <w:t>ого</w:t>
      </w:r>
      <w:r w:rsidRPr="00F118DF">
        <w:rPr>
          <w:rStyle w:val="a7"/>
          <w:rFonts w:ascii="Arial" w:hAnsi="Arial" w:cs="Arial"/>
          <w:i w:val="0"/>
        </w:rPr>
        <w:t xml:space="preserve"> о дате, времени и месте судебного разбирательства предпринимались необходимые меры, обсудив доводы апелляционной жалобы, проверив законност</w:t>
      </w:r>
      <w:r w:rsidRPr="00F118DF">
        <w:rPr>
          <w:rStyle w:val="a7"/>
          <w:rFonts w:ascii="Arial" w:hAnsi="Arial" w:cs="Arial"/>
          <w:i w:val="0"/>
        </w:rPr>
        <w:t>ь и обоснованность решения суда в соответствии с требованиями ч.1 ст.327.1 ГПК РФ в пределах доводов апелляционной жалобы, судебная коллегия приходит к следующему.</w:t>
      </w:r>
    </w:p>
    <w:p w14:paraId="337F23C3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Как установлено в судебном заседании и следует из материалов дела, 16 октября 2013 года межд</w:t>
      </w:r>
      <w:r w:rsidRPr="00F118DF">
        <w:rPr>
          <w:rFonts w:ascii="Arial" w:hAnsi="Arial" w:cs="Arial"/>
        </w:rPr>
        <w:t xml:space="preserve">у Васильевым В.И. и ПАО «Сбербанк России» заключен договора банковского обслуживания, выдана международная банковская карта </w:t>
      </w:r>
      <w:r w:rsidRPr="00F118DF">
        <w:rPr>
          <w:rFonts w:ascii="Arial" w:hAnsi="Arial" w:cs="Arial"/>
          <w:lang w:val="en-US"/>
        </w:rPr>
        <w:t>MAESTRO</w:t>
      </w:r>
      <w:r w:rsidRPr="00F118DF">
        <w:rPr>
          <w:rFonts w:ascii="Arial" w:hAnsi="Arial" w:cs="Arial"/>
        </w:rPr>
        <w:t>-</w:t>
      </w:r>
      <w:r w:rsidRPr="00F118DF">
        <w:rPr>
          <w:rFonts w:ascii="Arial" w:hAnsi="Arial" w:cs="Arial"/>
          <w:lang w:val="en-US"/>
        </w:rPr>
        <w:t>MOMENTUM</w:t>
      </w:r>
      <w:r w:rsidRPr="00F118DF">
        <w:rPr>
          <w:rFonts w:ascii="Arial" w:hAnsi="Arial" w:cs="Arial"/>
        </w:rPr>
        <w:t xml:space="preserve"> № </w:t>
      </w:r>
      <w:r>
        <w:rPr>
          <w:rFonts w:ascii="Arial" w:hAnsi="Arial" w:cs="Arial"/>
        </w:rPr>
        <w:t>*****</w:t>
      </w:r>
      <w:r w:rsidRPr="00F118DF">
        <w:rPr>
          <w:rFonts w:ascii="Arial" w:hAnsi="Arial" w:cs="Arial"/>
        </w:rPr>
        <w:t xml:space="preserve"> и открыт счет банковской карты № </w:t>
      </w:r>
      <w:r>
        <w:rPr>
          <w:rFonts w:ascii="Arial" w:hAnsi="Arial" w:cs="Arial"/>
        </w:rPr>
        <w:t>*****</w:t>
      </w:r>
      <w:r w:rsidRPr="00F118DF">
        <w:rPr>
          <w:rFonts w:ascii="Arial" w:hAnsi="Arial" w:cs="Arial"/>
        </w:rPr>
        <w:t>.</w:t>
      </w:r>
    </w:p>
    <w:p w14:paraId="2F8BC9C1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color w:val="000000"/>
        </w:rPr>
      </w:pPr>
      <w:r w:rsidRPr="00F118DF">
        <w:rPr>
          <w:rFonts w:ascii="Arial" w:hAnsi="Arial" w:cs="Arial"/>
          <w:color w:val="000000"/>
        </w:rPr>
        <w:t>14 марта 2014 года в соответствии с заявлением на получение междуна</w:t>
      </w:r>
      <w:r w:rsidRPr="00F118DF">
        <w:rPr>
          <w:rFonts w:ascii="Arial" w:hAnsi="Arial" w:cs="Arial"/>
          <w:color w:val="000000"/>
        </w:rPr>
        <w:t xml:space="preserve">родной карты между Васильевым В.И. и ПАО «Сбербанк России» заключен договор банковского обслуживания, выдана международная карта </w:t>
      </w:r>
      <w:r w:rsidRPr="00F118DF">
        <w:rPr>
          <w:rFonts w:ascii="Arial" w:hAnsi="Arial" w:cs="Arial"/>
          <w:color w:val="000000"/>
          <w:lang w:val="en-US"/>
        </w:rPr>
        <w:t>Visa</w:t>
      </w:r>
      <w:r w:rsidRPr="00F118DF">
        <w:rPr>
          <w:rFonts w:ascii="Arial" w:hAnsi="Arial" w:cs="Arial"/>
          <w:color w:val="000000"/>
        </w:rPr>
        <w:t xml:space="preserve"> </w:t>
      </w:r>
      <w:r w:rsidRPr="00F118DF">
        <w:rPr>
          <w:rFonts w:ascii="Arial" w:hAnsi="Arial" w:cs="Arial"/>
          <w:color w:val="000000"/>
          <w:lang w:val="en-US"/>
        </w:rPr>
        <w:t>Classic</w:t>
      </w:r>
      <w:r w:rsidRPr="00F118DF">
        <w:rPr>
          <w:rFonts w:ascii="Arial" w:hAnsi="Arial" w:cs="Arial"/>
          <w:color w:val="000000"/>
        </w:rPr>
        <w:t xml:space="preserve"> № </w:t>
      </w:r>
      <w:r>
        <w:rPr>
          <w:rFonts w:ascii="Arial" w:hAnsi="Arial" w:cs="Arial"/>
          <w:color w:val="000000"/>
        </w:rPr>
        <w:t>******</w:t>
      </w:r>
      <w:r w:rsidRPr="00F118DF">
        <w:rPr>
          <w:rFonts w:ascii="Arial" w:hAnsi="Arial" w:cs="Arial"/>
          <w:color w:val="000000"/>
        </w:rPr>
        <w:t xml:space="preserve">, открыт счет банковской карты № </w:t>
      </w:r>
      <w:r>
        <w:rPr>
          <w:rFonts w:ascii="Arial" w:hAnsi="Arial" w:cs="Arial"/>
          <w:color w:val="000000"/>
        </w:rPr>
        <w:t>*****</w:t>
      </w:r>
      <w:r w:rsidRPr="00F118DF">
        <w:rPr>
          <w:rFonts w:ascii="Arial" w:hAnsi="Arial" w:cs="Arial"/>
          <w:color w:val="000000"/>
        </w:rPr>
        <w:t>.</w:t>
      </w:r>
    </w:p>
    <w:p w14:paraId="20C7C9C1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color w:val="000000"/>
        </w:rPr>
      </w:pPr>
      <w:r w:rsidRPr="00F118DF">
        <w:rPr>
          <w:rFonts w:ascii="Arial" w:hAnsi="Arial" w:cs="Arial"/>
          <w:color w:val="000000"/>
        </w:rPr>
        <w:t>Условия выпуска и обслуживания банковских карт ПАО Сбербанк России</w:t>
      </w:r>
      <w:r w:rsidRPr="00F118DF">
        <w:rPr>
          <w:rFonts w:ascii="Arial" w:hAnsi="Arial" w:cs="Arial"/>
          <w:color w:val="000000"/>
        </w:rPr>
        <w:t xml:space="preserve"> в совокупности с памяткой держателя карт ПАО Сбербанк России, заявлением на получение банковской карты, в совокупности является заключенным между Клиентом и ПАО Сбербанк России Договором на выпуск и обслуживание банковской карты.</w:t>
      </w:r>
    </w:p>
    <w:p w14:paraId="2B93C662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Условия Договора определе</w:t>
      </w:r>
      <w:r w:rsidRPr="00F118DF">
        <w:rPr>
          <w:rFonts w:ascii="Arial" w:hAnsi="Arial" w:cs="Arial"/>
        </w:rPr>
        <w:t>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форму, таким образом, акцептует сделанное предложение.</w:t>
      </w:r>
    </w:p>
    <w:p w14:paraId="5F2E6C33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Style w:val="a5"/>
          <w:rFonts w:ascii="Arial" w:eastAsia="Calibri" w:hAnsi="Arial" w:cs="Arial"/>
          <w:color w:val="000000"/>
        </w:rPr>
        <w:t>В рамках заключенного дог</w:t>
      </w:r>
      <w:r w:rsidRPr="00F118DF">
        <w:rPr>
          <w:rStyle w:val="a5"/>
          <w:rFonts w:ascii="Arial" w:eastAsia="Calibri" w:hAnsi="Arial" w:cs="Arial"/>
          <w:color w:val="000000"/>
        </w:rPr>
        <w:t xml:space="preserve">овора Васильеву В.И. открыт счет № </w:t>
      </w:r>
      <w:r>
        <w:rPr>
          <w:rStyle w:val="FontStyle68"/>
          <w:rFonts w:ascii="Arial" w:hAnsi="Arial" w:cs="Arial"/>
        </w:rPr>
        <w:t>******</w:t>
      </w:r>
      <w:r w:rsidRPr="00F118DF">
        <w:rPr>
          <w:rStyle w:val="FontStyle68"/>
          <w:rFonts w:ascii="Arial" w:hAnsi="Arial" w:cs="Arial"/>
        </w:rPr>
        <w:t xml:space="preserve"> </w:t>
      </w:r>
      <w:r w:rsidRPr="00F118DF">
        <w:rPr>
          <w:rStyle w:val="a5"/>
          <w:rFonts w:ascii="Arial" w:eastAsia="Calibri" w:hAnsi="Arial" w:cs="Arial"/>
          <w:color w:val="000000"/>
        </w:rPr>
        <w:t xml:space="preserve">и выдана международная банковская карта </w:t>
      </w:r>
      <w:r w:rsidRPr="00F118DF">
        <w:rPr>
          <w:rStyle w:val="a5"/>
          <w:rFonts w:ascii="Arial" w:eastAsia="Calibri" w:hAnsi="Arial" w:cs="Arial"/>
          <w:color w:val="000000"/>
          <w:lang w:val="en-US"/>
        </w:rPr>
        <w:t>Visa</w:t>
      </w:r>
      <w:r w:rsidRPr="00F118DF">
        <w:rPr>
          <w:rStyle w:val="a5"/>
          <w:rFonts w:ascii="Arial" w:eastAsia="Calibri" w:hAnsi="Arial" w:cs="Arial"/>
          <w:color w:val="000000"/>
        </w:rPr>
        <w:t xml:space="preserve"> </w:t>
      </w:r>
      <w:r w:rsidRPr="00F118DF">
        <w:rPr>
          <w:rStyle w:val="a5"/>
          <w:rFonts w:ascii="Arial" w:eastAsia="Calibri" w:hAnsi="Arial" w:cs="Arial"/>
          <w:color w:val="000000"/>
          <w:lang w:val="en-US"/>
        </w:rPr>
        <w:t>Classic</w:t>
      </w:r>
      <w:r w:rsidRPr="00F118DF">
        <w:rPr>
          <w:rStyle w:val="a5"/>
          <w:rFonts w:ascii="Arial" w:eastAsia="Calibri" w:hAnsi="Arial" w:cs="Arial"/>
          <w:color w:val="000000"/>
        </w:rPr>
        <w:t xml:space="preserve"> № </w:t>
      </w:r>
      <w:r>
        <w:rPr>
          <w:rStyle w:val="FontStyle68"/>
          <w:rFonts w:ascii="Arial" w:hAnsi="Arial" w:cs="Arial"/>
        </w:rPr>
        <w:t>******</w:t>
      </w:r>
      <w:r w:rsidRPr="00F118DF">
        <w:rPr>
          <w:rStyle w:val="a5"/>
          <w:rFonts w:ascii="Arial" w:eastAsia="Calibri" w:hAnsi="Arial" w:cs="Arial"/>
          <w:color w:val="000000"/>
        </w:rPr>
        <w:t>, что подтверждается заявлением на получение международной  карты Сбербанка России от 22 октября 2014 года, собственноручно подписанным истцом.</w:t>
      </w:r>
    </w:p>
    <w:p w14:paraId="12F9CF20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bCs/>
          <w:color w:val="000000"/>
        </w:rPr>
      </w:pPr>
      <w:r w:rsidRPr="00F118DF">
        <w:rPr>
          <w:rFonts w:ascii="Arial" w:hAnsi="Arial" w:cs="Arial"/>
          <w:bCs/>
          <w:color w:val="000000"/>
        </w:rPr>
        <w:t>29 мая 20</w:t>
      </w:r>
      <w:r w:rsidRPr="00F118DF">
        <w:rPr>
          <w:rFonts w:ascii="Arial" w:hAnsi="Arial" w:cs="Arial"/>
          <w:bCs/>
          <w:color w:val="000000"/>
        </w:rPr>
        <w:t xml:space="preserve">16 года в 12 часов 37 минут Васильев В.И. в рамках Договора открыл обезличенный металлический счет № </w:t>
      </w:r>
      <w:r>
        <w:rPr>
          <w:rFonts w:ascii="Arial" w:hAnsi="Arial" w:cs="Arial"/>
          <w:bCs/>
          <w:color w:val="000000"/>
        </w:rPr>
        <w:t>******</w:t>
      </w:r>
      <w:r w:rsidRPr="00F118DF">
        <w:rPr>
          <w:rFonts w:ascii="Arial" w:hAnsi="Arial" w:cs="Arial"/>
          <w:bCs/>
          <w:color w:val="000000"/>
        </w:rPr>
        <w:t xml:space="preserve"> через систему дистанционного обслуживания «Сбербанк ОнЛайн», между Банком и истцом заключен договор обезличенного металлического счета.</w:t>
      </w:r>
    </w:p>
    <w:p w14:paraId="148BB600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bCs/>
          <w:color w:val="000000"/>
        </w:rPr>
      </w:pPr>
      <w:r w:rsidRPr="00F118DF">
        <w:rPr>
          <w:rFonts w:ascii="Arial" w:hAnsi="Arial" w:cs="Arial"/>
          <w:bCs/>
          <w:color w:val="000000"/>
        </w:rPr>
        <w:t>Порядок откр</w:t>
      </w:r>
      <w:r w:rsidRPr="00F118DF">
        <w:rPr>
          <w:rFonts w:ascii="Arial" w:hAnsi="Arial" w:cs="Arial"/>
          <w:bCs/>
          <w:color w:val="000000"/>
        </w:rPr>
        <w:t>ытия и обслуживания обезличенного металлического счета определяются Условиями размещения драгоценных металлов в ПАО Сбербанк, которые размещены на сайте в сети Интернет.</w:t>
      </w:r>
    </w:p>
    <w:p w14:paraId="4ED1DA64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bCs/>
          <w:color w:val="000000"/>
        </w:rPr>
      </w:pPr>
      <w:r w:rsidRPr="00F118DF">
        <w:rPr>
          <w:rFonts w:ascii="Arial" w:hAnsi="Arial" w:cs="Arial"/>
          <w:bCs/>
          <w:color w:val="000000"/>
        </w:rPr>
        <w:t>Факт заключения Договора обезличенного металлического счета и открытия такого счета</w:t>
      </w:r>
      <w:r w:rsidRPr="00F118DF">
        <w:rPr>
          <w:rFonts w:ascii="Arial" w:hAnsi="Arial" w:cs="Arial"/>
          <w:bCs/>
          <w:color w:val="000000"/>
        </w:rPr>
        <w:t>,</w:t>
      </w:r>
      <w:r w:rsidRPr="00F118DF">
        <w:rPr>
          <w:rFonts w:ascii="Arial" w:hAnsi="Arial" w:cs="Arial"/>
          <w:bCs/>
          <w:color w:val="000000"/>
        </w:rPr>
        <w:t xml:space="preserve"> в</w:t>
      </w:r>
      <w:r w:rsidRPr="00F118DF">
        <w:rPr>
          <w:rFonts w:ascii="Arial" w:hAnsi="Arial" w:cs="Arial"/>
          <w:bCs/>
          <w:color w:val="000000"/>
        </w:rPr>
        <w:t xml:space="preserve"> соответствии с п.1.2 Договора обезличенного металлического счета</w:t>
      </w:r>
      <w:r w:rsidRPr="00F118DF">
        <w:rPr>
          <w:rFonts w:ascii="Arial" w:hAnsi="Arial" w:cs="Arial"/>
          <w:bCs/>
          <w:color w:val="000000"/>
        </w:rPr>
        <w:t xml:space="preserve">, </w:t>
      </w:r>
      <w:r w:rsidRPr="00F118DF">
        <w:rPr>
          <w:rFonts w:ascii="Arial" w:hAnsi="Arial" w:cs="Arial"/>
          <w:bCs/>
          <w:color w:val="000000"/>
        </w:rPr>
        <w:t>подтверждается покупкой Клиентом у Банка 1 грамма золота по курсу 2721 руб. и его внесением на счет, что подтверждается чеком по операции в «Сбербанк Онлайн» «Открытие обезличенного металли</w:t>
      </w:r>
      <w:r w:rsidRPr="00F118DF">
        <w:rPr>
          <w:rFonts w:ascii="Arial" w:hAnsi="Arial" w:cs="Arial"/>
          <w:bCs/>
          <w:color w:val="000000"/>
        </w:rPr>
        <w:t>ческого счета», идентификатор операции 604765.</w:t>
      </w:r>
    </w:p>
    <w:p w14:paraId="63B4179A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bCs/>
          <w:color w:val="000000"/>
        </w:rPr>
      </w:pPr>
      <w:r w:rsidRPr="00F118DF">
        <w:rPr>
          <w:rFonts w:ascii="Arial" w:hAnsi="Arial" w:cs="Arial"/>
          <w:bCs/>
          <w:color w:val="000000"/>
        </w:rPr>
        <w:t>Согласно п.</w:t>
      </w:r>
      <w:r w:rsidRPr="00F118DF">
        <w:rPr>
          <w:rFonts w:ascii="Arial" w:hAnsi="Arial" w:cs="Arial"/>
          <w:bCs/>
          <w:color w:val="000000"/>
        </w:rPr>
        <w:t>3.1.1.1</w:t>
      </w:r>
      <w:r w:rsidRPr="00F118DF">
        <w:rPr>
          <w:rFonts w:ascii="Arial" w:hAnsi="Arial" w:cs="Arial"/>
          <w:bCs/>
          <w:color w:val="000000"/>
        </w:rPr>
        <w:t xml:space="preserve"> Условий размещения драгоценных металлов</w:t>
      </w:r>
      <w:r w:rsidRPr="00F118DF">
        <w:rPr>
          <w:rFonts w:ascii="Arial" w:hAnsi="Arial" w:cs="Arial"/>
          <w:bCs/>
          <w:color w:val="000000"/>
        </w:rPr>
        <w:t>,</w:t>
      </w:r>
      <w:r w:rsidRPr="00F118DF">
        <w:rPr>
          <w:rFonts w:ascii="Arial" w:hAnsi="Arial" w:cs="Arial"/>
          <w:bCs/>
          <w:color w:val="000000"/>
        </w:rPr>
        <w:t xml:space="preserve"> Клиент имеет право реализовывать Банку металл с обезличенного металлического счета по котировке покупки Банком, действующей на момент совершения опер</w:t>
      </w:r>
      <w:r w:rsidRPr="00F118DF">
        <w:rPr>
          <w:rFonts w:ascii="Arial" w:hAnsi="Arial" w:cs="Arial"/>
          <w:bCs/>
          <w:color w:val="000000"/>
        </w:rPr>
        <w:t>ации, а также приобретать у Банка металл с зачислением его на обезличенный металлический счет по котировке продажи Банка, действующей на момент совершения операции (п. 3.1.1.3 Условий размещения драгоценных металлов).</w:t>
      </w:r>
    </w:p>
    <w:p w14:paraId="0EFA50A8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bCs/>
          <w:color w:val="000000"/>
        </w:rPr>
      </w:pPr>
      <w:r w:rsidRPr="00F118DF">
        <w:rPr>
          <w:rFonts w:ascii="Arial" w:hAnsi="Arial" w:cs="Arial"/>
        </w:rPr>
        <w:t xml:space="preserve">01 июня 2016 года в 09 часов 14 минут </w:t>
      </w:r>
      <w:r w:rsidRPr="00F118DF">
        <w:rPr>
          <w:rFonts w:ascii="Arial" w:hAnsi="Arial" w:cs="Arial"/>
        </w:rPr>
        <w:t xml:space="preserve">в программном обеспечении автоматизированных систем Банка произошел технический сбой. Технический сбой привел к проведению в системе дистанционного обслуживания </w:t>
      </w:r>
      <w:r w:rsidRPr="00F118DF">
        <w:rPr>
          <w:rFonts w:ascii="Arial" w:hAnsi="Arial" w:cs="Arial"/>
          <w:bCs/>
          <w:color w:val="000000"/>
        </w:rPr>
        <w:t>«Сбербанк ОнЛ@йн» операций по оплате клиентами Банка приобретаемых драгоценных металлов по неко</w:t>
      </w:r>
      <w:r w:rsidRPr="00F118DF">
        <w:rPr>
          <w:rFonts w:ascii="Arial" w:hAnsi="Arial" w:cs="Arial"/>
          <w:bCs/>
          <w:color w:val="000000"/>
        </w:rPr>
        <w:t>рректному курсу, отличному от котировок,  официально установленных в Банке на момент совершения операций.</w:t>
      </w:r>
    </w:p>
    <w:p w14:paraId="33F4EB1D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Факт технического сбоя и его последствия зафиксированы в Акте от 06 июня 2016 года «О техническом сбое в программном обеспечении, приведшем к ошибке п</w:t>
      </w:r>
      <w:r w:rsidRPr="00F118DF">
        <w:rPr>
          <w:rFonts w:ascii="Arial" w:hAnsi="Arial" w:cs="Arial"/>
        </w:rPr>
        <w:t xml:space="preserve">ри </w:t>
      </w:r>
      <w:r w:rsidRPr="00F118DF">
        <w:rPr>
          <w:rFonts w:ascii="Arial" w:hAnsi="Arial" w:cs="Arial"/>
        </w:rPr>
        <w:lastRenderedPageBreak/>
        <w:t>проведении операции по оплате драгоценных металлов» Согласно Акту технический сбой устранен в 14 часов 58 минут 02 июня 2016 года.</w:t>
      </w:r>
    </w:p>
    <w:p w14:paraId="55EC8635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Технический сбой и его последствия выразились в проведении операций по оплате клиентами Банка приобретаемых драгоценных ме</w:t>
      </w:r>
      <w:r w:rsidRPr="00F118DF">
        <w:rPr>
          <w:rFonts w:ascii="Arial" w:hAnsi="Arial" w:cs="Arial"/>
        </w:rPr>
        <w:t>таллов по некорректному курсу, составившему 1 грамм металла = 1 российский рубль. Данный курс не соответствовал официальным котировкам продажи драгоценных металлов, установленным Банком на момент их совершения.</w:t>
      </w:r>
    </w:p>
    <w:p w14:paraId="6DE594D0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bCs/>
          <w:color w:val="000000"/>
        </w:rPr>
      </w:pPr>
      <w:r w:rsidRPr="00F118DF">
        <w:rPr>
          <w:rFonts w:ascii="Arial" w:hAnsi="Arial" w:cs="Arial"/>
        </w:rPr>
        <w:t xml:space="preserve">В </w:t>
      </w:r>
      <w:r w:rsidRPr="00F118DF">
        <w:rPr>
          <w:rFonts w:ascii="Arial" w:hAnsi="Arial" w:cs="Arial"/>
        </w:rPr>
        <w:t>соответствии с Распоряжением № 1405-в от 01</w:t>
      </w:r>
      <w:r w:rsidRPr="00F118DF">
        <w:rPr>
          <w:rFonts w:ascii="Arial" w:hAnsi="Arial" w:cs="Arial"/>
        </w:rPr>
        <w:t xml:space="preserve"> июня 2016 года, начиная с 12 часов 20 минут московского времени 01 июня 2016 года установлены следующие котировки покупки и продажи драгоценных металлов в обезличенном виде для совершения операций по обезличенным металлическим счетам в ПАО Сбербанк, в тер</w:t>
      </w:r>
      <w:r w:rsidRPr="00F118DF">
        <w:rPr>
          <w:rFonts w:ascii="Arial" w:hAnsi="Arial" w:cs="Arial"/>
        </w:rPr>
        <w:t xml:space="preserve">риториальных банках в системе дистанционного обслуживания </w:t>
      </w:r>
      <w:r w:rsidRPr="00F118DF">
        <w:rPr>
          <w:rFonts w:ascii="Arial" w:hAnsi="Arial" w:cs="Arial"/>
          <w:bCs/>
          <w:color w:val="000000"/>
        </w:rPr>
        <w:t>«Сбербанк ОнЛ@йн»: наименование драгоценного металла – золото; покупка, руб. за грамм – 2.471,00; продажа, руб. за грамм – 2.721,00.</w:t>
      </w:r>
    </w:p>
    <w:p w14:paraId="1B8AEF8B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bCs/>
          <w:color w:val="000000"/>
        </w:rPr>
      </w:pPr>
      <w:r w:rsidRPr="00F118DF">
        <w:rPr>
          <w:rFonts w:ascii="Arial" w:hAnsi="Arial" w:cs="Arial"/>
          <w:bCs/>
          <w:color w:val="000000"/>
        </w:rPr>
        <w:t>02 июня 2016 года истцом в системе дистанционного обслуживания «С</w:t>
      </w:r>
      <w:r w:rsidRPr="00F118DF">
        <w:rPr>
          <w:rFonts w:ascii="Arial" w:hAnsi="Arial" w:cs="Arial"/>
          <w:bCs/>
          <w:color w:val="000000"/>
        </w:rPr>
        <w:t>бербанк ОнЛ@йн» совершены следующие операции: 19 операций по оплате приобретаемого у Банка драгоценного металла – золото; 18 операций по последующей реализации драгоценного металла – золото Банку, что подтверждается представленными Банком документов: списк</w:t>
      </w:r>
      <w:r w:rsidRPr="00F118DF">
        <w:rPr>
          <w:rFonts w:ascii="Arial" w:hAnsi="Arial" w:cs="Arial"/>
          <w:bCs/>
          <w:color w:val="000000"/>
        </w:rPr>
        <w:t xml:space="preserve">ом совершенных операций, отчетом о всех операциях по обезличенному металлическому счету, отчетом об операциях по банковской карте истца, таблицей № 1 с подробным перечнем операций со ссылками на документы, подтверждающие их совершение. </w:t>
      </w:r>
    </w:p>
    <w:p w14:paraId="3C146443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bCs/>
          <w:color w:val="000000"/>
        </w:rPr>
      </w:pPr>
      <w:r w:rsidRPr="00F118DF">
        <w:rPr>
          <w:rFonts w:ascii="Arial" w:hAnsi="Arial" w:cs="Arial"/>
          <w:bCs/>
          <w:color w:val="000000"/>
        </w:rPr>
        <w:t>В результате соверш</w:t>
      </w:r>
      <w:r w:rsidRPr="00F118DF">
        <w:rPr>
          <w:rFonts w:ascii="Arial" w:hAnsi="Arial" w:cs="Arial"/>
          <w:bCs/>
          <w:color w:val="000000"/>
        </w:rPr>
        <w:t>ения Васильевым В.И. некорректных операций по оплате приобретаемого драгоценного металла с банковского счета карты истца было списано 28525 руб., на обезличенный металлический счет истца зачислено 28525,50 граммов драгоценного металла – золото.</w:t>
      </w:r>
    </w:p>
    <w:p w14:paraId="75574417" w14:textId="77777777" w:rsidR="0006528F" w:rsidRPr="00F118DF" w:rsidRDefault="000962F1" w:rsidP="00F118DF">
      <w:pPr>
        <w:pStyle w:val="a6"/>
        <w:ind w:firstLine="567"/>
        <w:jc w:val="both"/>
        <w:rPr>
          <w:rFonts w:ascii="Arial" w:hAnsi="Arial" w:cs="Arial"/>
          <w:bCs/>
          <w:color w:val="000000"/>
        </w:rPr>
      </w:pPr>
      <w:r w:rsidRPr="00F118DF">
        <w:rPr>
          <w:rFonts w:ascii="Arial" w:hAnsi="Arial" w:cs="Arial"/>
          <w:bCs/>
          <w:color w:val="000000"/>
        </w:rPr>
        <w:t>После совер</w:t>
      </w:r>
      <w:r w:rsidRPr="00F118DF">
        <w:rPr>
          <w:rFonts w:ascii="Arial" w:hAnsi="Arial" w:cs="Arial"/>
          <w:bCs/>
          <w:color w:val="000000"/>
        </w:rPr>
        <w:t>шения операций по реализации Банку зачисленного на обезличенный металлический счет истца драгоценного металла в размере 28523,5 граммов, баланс банковского счета карты Васильева В.И. увеличился на 70</w:t>
      </w:r>
      <w:r w:rsidRPr="00F118DF">
        <w:rPr>
          <w:rFonts w:ascii="Arial" w:hAnsi="Arial" w:cs="Arial"/>
          <w:bCs/>
          <w:color w:val="000000"/>
        </w:rPr>
        <w:t>.</w:t>
      </w:r>
      <w:r w:rsidRPr="00F118DF">
        <w:rPr>
          <w:rFonts w:ascii="Arial" w:hAnsi="Arial" w:cs="Arial"/>
          <w:bCs/>
          <w:color w:val="000000"/>
        </w:rPr>
        <w:t>481</w:t>
      </w:r>
      <w:r w:rsidRPr="00F118DF">
        <w:rPr>
          <w:rFonts w:ascii="Arial" w:hAnsi="Arial" w:cs="Arial"/>
          <w:bCs/>
          <w:color w:val="000000"/>
        </w:rPr>
        <w:t>.</w:t>
      </w:r>
      <w:r w:rsidRPr="00F118DF">
        <w:rPr>
          <w:rFonts w:ascii="Arial" w:hAnsi="Arial" w:cs="Arial"/>
          <w:bCs/>
          <w:color w:val="000000"/>
        </w:rPr>
        <w:t>568 руб. 50 коп., что подтверждается собранными по д</w:t>
      </w:r>
      <w:r w:rsidRPr="00F118DF">
        <w:rPr>
          <w:rFonts w:ascii="Arial" w:hAnsi="Arial" w:cs="Arial"/>
          <w:bCs/>
          <w:color w:val="000000"/>
        </w:rPr>
        <w:t>елу доказательствами, схемой совершения операций по обезличенному металлическому счету  и не оспаривается Васильевым В.И.</w:t>
      </w:r>
    </w:p>
    <w:p w14:paraId="2FDC19D2" w14:textId="77777777" w:rsidR="009A449E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Разрешая спор и отказывая в удовлетворении требований Васильеву В.И., суд первой инстанции, руководствуясь положениями п.4.3.1 Условий</w:t>
      </w:r>
      <w:r w:rsidRPr="00F118DF">
        <w:rPr>
          <w:rFonts w:ascii="Arial" w:hAnsi="Arial" w:cs="Arial"/>
        </w:rPr>
        <w:t xml:space="preserve"> банковского облуживания, п.3.21.3 Порядка предоставления ПАО «Сбербанк России» услуг через удаленные каналы обслуживания, п.4.11 Условий выпуска и обслуживания дебетовой карты, исходил из того, что действия истца являлись </w:t>
      </w:r>
      <w:r w:rsidRPr="00F118DF">
        <w:rPr>
          <w:rStyle w:val="blk"/>
          <w:rFonts w:ascii="Arial" w:hAnsi="Arial" w:cs="Arial"/>
        </w:rPr>
        <w:t>заведомо недобросовестным осущест</w:t>
      </w:r>
      <w:r w:rsidRPr="00F118DF">
        <w:rPr>
          <w:rStyle w:val="blk"/>
          <w:rFonts w:ascii="Arial" w:hAnsi="Arial" w:cs="Arial"/>
        </w:rPr>
        <w:t>влением гражданских прав. Суд указал, что и</w:t>
      </w:r>
      <w:r w:rsidRPr="00F118DF">
        <w:rPr>
          <w:rFonts w:ascii="Arial" w:hAnsi="Arial" w:cs="Arial"/>
          <w:bCs/>
          <w:color w:val="000000"/>
        </w:rPr>
        <w:t>нформация о курсах покупки и продажи металла размещен</w:t>
      </w:r>
      <w:r w:rsidRPr="00F118DF">
        <w:rPr>
          <w:rFonts w:ascii="Arial" w:hAnsi="Arial" w:cs="Arial"/>
          <w:bCs/>
          <w:color w:val="000000"/>
        </w:rPr>
        <w:t>а</w:t>
      </w:r>
      <w:r w:rsidRPr="00F118DF">
        <w:rPr>
          <w:rFonts w:ascii="Arial" w:hAnsi="Arial" w:cs="Arial"/>
          <w:bCs/>
          <w:color w:val="000000"/>
        </w:rPr>
        <w:t xml:space="preserve"> в открытом доступе, на информационных стендах в отделениях, а также на официальном сайте в сети Интернет с указанием на возможность получения более подробной </w:t>
      </w:r>
      <w:r w:rsidRPr="00F118DF">
        <w:rPr>
          <w:rFonts w:ascii="Arial" w:hAnsi="Arial" w:cs="Arial"/>
          <w:bCs/>
          <w:color w:val="000000"/>
        </w:rPr>
        <w:t>информ</w:t>
      </w:r>
      <w:r w:rsidRPr="00F118DF">
        <w:rPr>
          <w:rFonts w:ascii="Arial" w:hAnsi="Arial" w:cs="Arial"/>
          <w:bCs/>
          <w:color w:val="000000"/>
        </w:rPr>
        <w:t>ации в отделениях Банка</w:t>
      </w:r>
      <w:r w:rsidRPr="00F118DF">
        <w:rPr>
          <w:rFonts w:ascii="Arial" w:hAnsi="Arial" w:cs="Arial"/>
          <w:bCs/>
          <w:color w:val="000000"/>
        </w:rPr>
        <w:t>.</w:t>
      </w:r>
      <w:r w:rsidRPr="00F118DF">
        <w:rPr>
          <w:rFonts w:ascii="Arial" w:hAnsi="Arial" w:cs="Arial"/>
          <w:bCs/>
          <w:color w:val="000000"/>
        </w:rPr>
        <w:t xml:space="preserve"> </w:t>
      </w:r>
      <w:r w:rsidRPr="00F118DF">
        <w:rPr>
          <w:rFonts w:ascii="Arial" w:hAnsi="Arial" w:cs="Arial"/>
          <w:bCs/>
          <w:color w:val="000000"/>
        </w:rPr>
        <w:t>При совершении операций по оплате приобретаемого драгоценного металла в системе дистанционного обслуживания «Сбербанк ОнЛ@йн» в доступном Клиенту рабочем окне программы,</w:t>
      </w:r>
      <w:r w:rsidRPr="00F118DF">
        <w:rPr>
          <w:rFonts w:ascii="Arial" w:hAnsi="Arial" w:cs="Arial"/>
          <w:bCs/>
          <w:color w:val="000000"/>
        </w:rPr>
        <w:t xml:space="preserve"> отражался </w:t>
      </w:r>
      <w:r w:rsidRPr="00F118DF">
        <w:rPr>
          <w:rFonts w:ascii="Arial" w:hAnsi="Arial" w:cs="Arial"/>
          <w:bCs/>
          <w:color w:val="000000"/>
        </w:rPr>
        <w:t>корректный курс продажи металла, официально у</w:t>
      </w:r>
      <w:r w:rsidRPr="00F118DF">
        <w:rPr>
          <w:rFonts w:ascii="Arial" w:hAnsi="Arial" w:cs="Arial"/>
          <w:bCs/>
          <w:color w:val="000000"/>
        </w:rPr>
        <w:t>становленный в Банке на момент оплаты.</w:t>
      </w:r>
      <w:r w:rsidRPr="00F118DF">
        <w:rPr>
          <w:rFonts w:ascii="Arial" w:hAnsi="Arial" w:cs="Arial"/>
          <w:bCs/>
          <w:color w:val="000000"/>
        </w:rPr>
        <w:t xml:space="preserve"> </w:t>
      </w:r>
      <w:r w:rsidRPr="00F118DF">
        <w:rPr>
          <w:rFonts w:ascii="Arial" w:hAnsi="Arial" w:cs="Arial"/>
        </w:rPr>
        <w:t xml:space="preserve">Факт ознакомления и своего согласия с курсом покупки драгоценного металла Васильев В.И. выразил при проведении операции по покупке металла через систему </w:t>
      </w:r>
      <w:r w:rsidRPr="00F118DF">
        <w:rPr>
          <w:rFonts w:ascii="Arial" w:hAnsi="Arial" w:cs="Arial"/>
          <w:bCs/>
          <w:color w:val="000000"/>
        </w:rPr>
        <w:t>«Сбербанк ОнЛ@йн».</w:t>
      </w:r>
      <w:r w:rsidRPr="00F118DF">
        <w:rPr>
          <w:rFonts w:ascii="Arial" w:hAnsi="Arial" w:cs="Arial"/>
        </w:rPr>
        <w:t xml:space="preserve"> Суд первой инстанции исходил из того, что Вас</w:t>
      </w:r>
      <w:r w:rsidRPr="00F118DF">
        <w:rPr>
          <w:rFonts w:ascii="Arial" w:hAnsi="Arial" w:cs="Arial"/>
        </w:rPr>
        <w:t>ильев В.И. осознавал, что приобретает драгоценный металл по курсу, не соответствующему курсу банка, сознательно продолжил совершать операции по приобретению металла, получая обогащение, что повлекло причинение банку определенного ущерба.</w:t>
      </w:r>
      <w:r w:rsidRPr="00F118DF">
        <w:rPr>
          <w:rFonts w:ascii="Arial" w:hAnsi="Arial" w:cs="Arial"/>
        </w:rPr>
        <w:t xml:space="preserve"> </w:t>
      </w:r>
    </w:p>
    <w:p w14:paraId="29D763AF" w14:textId="77777777" w:rsidR="0006528F" w:rsidRPr="00F118DF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  <w:r w:rsidRPr="00F118DF">
        <w:rPr>
          <w:rFonts w:ascii="Arial" w:hAnsi="Arial" w:cs="Arial"/>
          <w:bCs/>
          <w:color w:val="000000"/>
        </w:rPr>
        <w:t>Суд пришел к выво</w:t>
      </w:r>
      <w:r w:rsidRPr="00F118DF">
        <w:rPr>
          <w:rFonts w:ascii="Arial" w:hAnsi="Arial" w:cs="Arial"/>
          <w:bCs/>
          <w:color w:val="000000"/>
        </w:rPr>
        <w:t xml:space="preserve">ду, что сделки Васильева В.И. по покупке и распоряжению драгоценным металлом нельзя считать заключенными, в связи с чем </w:t>
      </w:r>
      <w:r w:rsidRPr="00F118DF">
        <w:rPr>
          <w:rStyle w:val="FontStyle14"/>
          <w:rFonts w:ascii="Arial" w:hAnsi="Arial" w:cs="Arial"/>
          <w:b w:val="0"/>
          <w:sz w:val="22"/>
          <w:szCs w:val="22"/>
        </w:rPr>
        <w:t xml:space="preserve">действия Банка по исправлению всех ошибочно проведенных 02 июня 2016 года некорректных операций по обезличенному металлическому счету и </w:t>
      </w:r>
      <w:r w:rsidRPr="00F118DF">
        <w:rPr>
          <w:rStyle w:val="FontStyle14"/>
          <w:rFonts w:ascii="Arial" w:hAnsi="Arial" w:cs="Arial"/>
          <w:b w:val="0"/>
          <w:sz w:val="22"/>
          <w:szCs w:val="22"/>
        </w:rPr>
        <w:t>их последствий (операции по распоряжению денежными средствами) путем их сторнирования являются законными и добросовестными.</w:t>
      </w:r>
      <w:r w:rsidRPr="00F118DF">
        <w:rPr>
          <w:rStyle w:val="FontStyle14"/>
          <w:rFonts w:ascii="Arial" w:hAnsi="Arial" w:cs="Arial"/>
          <w:b w:val="0"/>
          <w:sz w:val="22"/>
          <w:szCs w:val="22"/>
        </w:rPr>
        <w:t xml:space="preserve"> </w:t>
      </w:r>
      <w:r w:rsidRPr="00F118DF">
        <w:rPr>
          <w:rStyle w:val="FontStyle13"/>
          <w:rFonts w:ascii="Arial" w:hAnsi="Arial" w:cs="Arial"/>
          <w:sz w:val="22"/>
          <w:szCs w:val="22"/>
        </w:rPr>
        <w:t>Васильев В.И. никогда не владел внесенными ошибочно во вклад денежными средствами, полученными в результате совершения ошибочных опе</w:t>
      </w:r>
      <w:r w:rsidRPr="00F118DF">
        <w:rPr>
          <w:rStyle w:val="FontStyle13"/>
          <w:rFonts w:ascii="Arial" w:hAnsi="Arial" w:cs="Arial"/>
          <w:sz w:val="22"/>
          <w:szCs w:val="22"/>
        </w:rPr>
        <w:t>раций по обезличенным металлическим счетам в период технического сбоя</w:t>
      </w:r>
      <w:r w:rsidRPr="00F118DF">
        <w:rPr>
          <w:rStyle w:val="FontStyle13"/>
          <w:rFonts w:ascii="Arial" w:hAnsi="Arial" w:cs="Arial"/>
          <w:sz w:val="22"/>
          <w:szCs w:val="22"/>
        </w:rPr>
        <w:t>, в связи с чем отказал истцу в иске в полном объеме</w:t>
      </w:r>
      <w:r w:rsidRPr="00F118DF">
        <w:rPr>
          <w:rStyle w:val="a5"/>
          <w:rFonts w:ascii="Arial" w:eastAsia="Calibri" w:hAnsi="Arial" w:cs="Arial"/>
          <w:color w:val="000000"/>
        </w:rPr>
        <w:t>.</w:t>
      </w:r>
    </w:p>
    <w:p w14:paraId="4717F49C" w14:textId="77777777" w:rsidR="00D30A98" w:rsidRPr="00F118DF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  <w:r w:rsidRPr="00F118DF">
        <w:rPr>
          <w:rStyle w:val="a5"/>
          <w:rFonts w:ascii="Arial" w:eastAsia="Calibri" w:hAnsi="Arial" w:cs="Arial"/>
          <w:color w:val="000000"/>
        </w:rPr>
        <w:t>Не согласиться с выводами суда оснований у судебной коллегии не имеется.</w:t>
      </w:r>
    </w:p>
    <w:p w14:paraId="7D0FDBCF" w14:textId="77777777" w:rsidR="00C24D2C" w:rsidRPr="00F118DF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  <w:r w:rsidRPr="00F118DF">
        <w:rPr>
          <w:rStyle w:val="a5"/>
          <w:rFonts w:ascii="Arial" w:eastAsia="Calibri" w:hAnsi="Arial" w:cs="Arial"/>
          <w:color w:val="000000"/>
        </w:rPr>
        <w:t xml:space="preserve">Доводы истца, что </w:t>
      </w:r>
      <w:r w:rsidRPr="00F118DF">
        <w:rPr>
          <w:rStyle w:val="a5"/>
          <w:rFonts w:ascii="Arial" w:eastAsia="Calibri" w:hAnsi="Arial" w:cs="Arial"/>
          <w:color w:val="000000"/>
        </w:rPr>
        <w:t>совершенные Васильевым В.И. сделки являютс</w:t>
      </w:r>
      <w:r w:rsidRPr="00F118DF">
        <w:rPr>
          <w:rStyle w:val="a5"/>
          <w:rFonts w:ascii="Arial" w:eastAsia="Calibri" w:hAnsi="Arial" w:cs="Arial"/>
          <w:color w:val="000000"/>
        </w:rPr>
        <w:t>я действительными, законными, не могут быть приняты во внимание.</w:t>
      </w:r>
    </w:p>
    <w:p w14:paraId="64709DEA" w14:textId="77777777" w:rsidR="00A83F5B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Style w:val="a5"/>
          <w:rFonts w:ascii="Arial" w:eastAsia="Calibri" w:hAnsi="Arial" w:cs="Arial"/>
          <w:color w:val="000000"/>
        </w:rPr>
        <w:t xml:space="preserve">Как установил суд первой инстанции, </w:t>
      </w:r>
      <w:r w:rsidRPr="00F118DF">
        <w:rPr>
          <w:rStyle w:val="a5"/>
          <w:rFonts w:ascii="Arial" w:eastAsia="Calibri" w:hAnsi="Arial" w:cs="Arial"/>
          <w:color w:val="000000"/>
        </w:rPr>
        <w:t>в</w:t>
      </w:r>
      <w:r w:rsidRPr="00F118DF">
        <w:rPr>
          <w:rFonts w:ascii="Arial" w:hAnsi="Arial" w:cs="Arial"/>
        </w:rPr>
        <w:t xml:space="preserve"> период технического сбоя и устранения его последствий (с 02 июня 2016 года по 04 июня 2016 года) Васильевым В.И. был совершен ряд расходных операций в ра</w:t>
      </w:r>
      <w:r w:rsidRPr="00F118DF">
        <w:rPr>
          <w:rFonts w:ascii="Arial" w:hAnsi="Arial" w:cs="Arial"/>
        </w:rPr>
        <w:t xml:space="preserve">змере 1.638.478 руб. 79 коп., в том числе за счет денежных средств, необоснованно полученных от реализации Банку драгоценного метала, в размере 1.589.609 руб. 16 коп. </w:t>
      </w:r>
      <w:r w:rsidRPr="00F118DF">
        <w:rPr>
          <w:rFonts w:ascii="Arial" w:hAnsi="Arial" w:cs="Arial"/>
        </w:rPr>
        <w:t>Данные сделки совершены с нарушением установленных банковскими правилами и договорами бан</w:t>
      </w:r>
      <w:r w:rsidRPr="00F118DF">
        <w:rPr>
          <w:rFonts w:ascii="Arial" w:hAnsi="Arial" w:cs="Arial"/>
        </w:rPr>
        <w:t xml:space="preserve">ковского обслуживания, банковского вклада, обезличенного металлического счета, правил и условий. </w:t>
      </w:r>
      <w:r w:rsidRPr="00F118DF">
        <w:rPr>
          <w:rFonts w:ascii="Arial" w:hAnsi="Arial" w:cs="Arial"/>
        </w:rPr>
        <w:t>Указанные обстоятельства также подтверждаются решением Зюзинского районного суда г.Москвы от 07 декабря 2016г., вступившим в законную силу 28 июня 2017г. по ис</w:t>
      </w:r>
      <w:r w:rsidRPr="00F118DF">
        <w:rPr>
          <w:rFonts w:ascii="Arial" w:hAnsi="Arial" w:cs="Arial"/>
        </w:rPr>
        <w:t xml:space="preserve">ку ПАО «Сбербанк России» к Васильеву В.И. о взыскании денежных средств в размере 1.589.609 руб. 16 коп., госпошлины в размере 16148 руб. </w:t>
      </w:r>
    </w:p>
    <w:p w14:paraId="4F6714D1" w14:textId="77777777" w:rsidR="00A83F5B" w:rsidRPr="00F118DF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  <w:r w:rsidRPr="00F118DF">
        <w:rPr>
          <w:rStyle w:val="a5"/>
          <w:rFonts w:ascii="Arial" w:eastAsia="Calibri" w:hAnsi="Arial" w:cs="Arial"/>
          <w:color w:val="000000"/>
        </w:rPr>
        <w:t>Доводы истца, что за технический сбой не должен нести ответственность истец, несостоятельны.</w:t>
      </w:r>
    </w:p>
    <w:p w14:paraId="4096649A" w14:textId="77777777" w:rsidR="00E168F8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Style w:val="a5"/>
          <w:rFonts w:ascii="Arial" w:eastAsia="Calibri" w:hAnsi="Arial" w:cs="Arial"/>
          <w:color w:val="000000"/>
        </w:rPr>
        <w:t xml:space="preserve">Как уже было отмечено, </w:t>
      </w:r>
      <w:r w:rsidRPr="00F118DF">
        <w:rPr>
          <w:rFonts w:ascii="Arial" w:hAnsi="Arial" w:cs="Arial"/>
          <w:lang w:eastAsia="ru-RU"/>
        </w:rPr>
        <w:t>ис</w:t>
      </w:r>
      <w:r w:rsidRPr="00F118DF">
        <w:rPr>
          <w:rFonts w:ascii="Arial" w:hAnsi="Arial" w:cs="Arial"/>
          <w:lang w:eastAsia="ru-RU"/>
        </w:rPr>
        <w:t xml:space="preserve">тцом были совершены неправомерные действия, повлекшие причинение банку материального ущерба.  </w:t>
      </w:r>
    </w:p>
    <w:p w14:paraId="649E3725" w14:textId="77777777" w:rsidR="00032893" w:rsidRPr="00F118DF" w:rsidRDefault="000962F1" w:rsidP="00F118DF">
      <w:pPr>
        <w:pStyle w:val="a6"/>
        <w:ind w:firstLine="567"/>
        <w:jc w:val="both"/>
        <w:rPr>
          <w:rStyle w:val="a7"/>
          <w:rFonts w:ascii="Arial" w:hAnsi="Arial" w:cs="Arial"/>
          <w:i w:val="0"/>
        </w:rPr>
      </w:pPr>
      <w:r w:rsidRPr="00F118DF">
        <w:rPr>
          <w:rStyle w:val="a7"/>
          <w:rFonts w:ascii="Arial" w:hAnsi="Arial" w:cs="Arial"/>
          <w:i w:val="0"/>
        </w:rPr>
        <w:t>По существу доводы жалобы сводятся к изложению позиции стороны истца по делу и переоценке выводов суда о фактических обстоятельствах, имеющих значение для правил</w:t>
      </w:r>
      <w:r w:rsidRPr="00F118DF">
        <w:rPr>
          <w:rStyle w:val="a7"/>
          <w:rFonts w:ascii="Arial" w:hAnsi="Arial" w:cs="Arial"/>
          <w:i w:val="0"/>
        </w:rPr>
        <w:t>ьного рассмотрения спора, не содержат каких-либо подтверждений, которые могли бы послужить основаниями принятия судом иного решения, а потому не могут быть положены в основу отмены решения суда. Суд первой инстанции в своем решении оценил достаточность и в</w:t>
      </w:r>
      <w:r w:rsidRPr="00F118DF">
        <w:rPr>
          <w:rStyle w:val="a7"/>
          <w:rFonts w:ascii="Arial" w:hAnsi="Arial" w:cs="Arial"/>
          <w:i w:val="0"/>
        </w:rPr>
        <w:t>заимную связь доказательств в их совокупности. Оснований для иной оценки доказательств, представленных при разрешении спора, судебная коллегия не усматривает.</w:t>
      </w:r>
    </w:p>
    <w:p w14:paraId="24B6600F" w14:textId="77777777" w:rsidR="00032893" w:rsidRPr="00F118DF" w:rsidRDefault="000962F1" w:rsidP="00F118DF">
      <w:pPr>
        <w:pStyle w:val="a6"/>
        <w:ind w:firstLine="567"/>
        <w:jc w:val="both"/>
        <w:rPr>
          <w:rStyle w:val="a7"/>
          <w:rFonts w:ascii="Arial" w:hAnsi="Arial" w:cs="Arial"/>
          <w:i w:val="0"/>
        </w:rPr>
      </w:pPr>
      <w:r w:rsidRPr="00F118DF">
        <w:rPr>
          <w:rStyle w:val="a7"/>
          <w:rFonts w:ascii="Arial" w:hAnsi="Arial" w:cs="Arial"/>
          <w:i w:val="0"/>
        </w:rPr>
        <w:t>Предусмотренных ст.330 ГПК РФ оснований для отмены решения суда по доводам апелляционной жалобы с</w:t>
      </w:r>
      <w:r w:rsidRPr="00F118DF">
        <w:rPr>
          <w:rStyle w:val="a7"/>
          <w:rFonts w:ascii="Arial" w:hAnsi="Arial" w:cs="Arial"/>
          <w:i w:val="0"/>
        </w:rPr>
        <w:t xml:space="preserve">удебная коллегия не усматривает. Нарушений норм ГПК РФ, влекущих отмену решения, по делу не установлено. Доводов, по которым судебное постановление суда первой инстанции могло быть отменено в апелляционном порядке, апелляционная жалоба не содержит. </w:t>
      </w:r>
    </w:p>
    <w:p w14:paraId="038FDC38" w14:textId="77777777" w:rsidR="00032893" w:rsidRPr="00F118DF" w:rsidRDefault="000962F1" w:rsidP="00F118DF">
      <w:pPr>
        <w:pStyle w:val="a6"/>
        <w:ind w:firstLine="567"/>
        <w:jc w:val="both"/>
        <w:rPr>
          <w:rStyle w:val="a7"/>
          <w:rFonts w:ascii="Arial" w:hAnsi="Arial" w:cs="Arial"/>
          <w:i w:val="0"/>
        </w:rPr>
      </w:pPr>
      <w:r w:rsidRPr="00F118DF">
        <w:rPr>
          <w:rStyle w:val="a7"/>
          <w:rFonts w:ascii="Arial" w:hAnsi="Arial" w:cs="Arial"/>
          <w:i w:val="0"/>
        </w:rPr>
        <w:t>Руково</w:t>
      </w:r>
      <w:r w:rsidRPr="00F118DF">
        <w:rPr>
          <w:rStyle w:val="a7"/>
          <w:rFonts w:ascii="Arial" w:hAnsi="Arial" w:cs="Arial"/>
          <w:i w:val="0"/>
        </w:rPr>
        <w:t>дствуясь ст.ст.328, 329 ГПК РФ, судебная коллегия</w:t>
      </w:r>
    </w:p>
    <w:p w14:paraId="41000FBC" w14:textId="77777777" w:rsidR="00032893" w:rsidRPr="00F118DF" w:rsidRDefault="000962F1" w:rsidP="00F118DF">
      <w:pPr>
        <w:pStyle w:val="a6"/>
        <w:ind w:firstLine="567"/>
        <w:jc w:val="both"/>
        <w:rPr>
          <w:rStyle w:val="a7"/>
          <w:rFonts w:ascii="Arial" w:hAnsi="Arial" w:cs="Arial"/>
          <w:i w:val="0"/>
        </w:rPr>
      </w:pPr>
    </w:p>
    <w:p w14:paraId="3A686C66" w14:textId="77777777" w:rsidR="00032893" w:rsidRPr="00F118DF" w:rsidRDefault="000962F1" w:rsidP="0089521C">
      <w:pPr>
        <w:pStyle w:val="a6"/>
        <w:ind w:firstLine="567"/>
        <w:jc w:val="center"/>
        <w:rPr>
          <w:rStyle w:val="a7"/>
          <w:rFonts w:ascii="Arial" w:hAnsi="Arial" w:cs="Arial"/>
          <w:i w:val="0"/>
        </w:rPr>
      </w:pPr>
      <w:r w:rsidRPr="00F118DF">
        <w:rPr>
          <w:rStyle w:val="a7"/>
          <w:rFonts w:ascii="Arial" w:hAnsi="Arial" w:cs="Arial"/>
          <w:i w:val="0"/>
        </w:rPr>
        <w:t>ОПРЕДЕЛИЛА:</w:t>
      </w:r>
    </w:p>
    <w:p w14:paraId="53135B5F" w14:textId="77777777" w:rsidR="00032893" w:rsidRPr="00F118DF" w:rsidRDefault="000962F1" w:rsidP="00F118DF">
      <w:pPr>
        <w:pStyle w:val="a6"/>
        <w:ind w:firstLine="567"/>
        <w:jc w:val="both"/>
        <w:rPr>
          <w:rStyle w:val="a7"/>
          <w:rFonts w:ascii="Arial" w:hAnsi="Arial" w:cs="Arial"/>
          <w:i w:val="0"/>
        </w:rPr>
      </w:pPr>
    </w:p>
    <w:p w14:paraId="28A52EF1" w14:textId="77777777" w:rsidR="009F5C4E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Style w:val="a7"/>
          <w:rFonts w:ascii="Arial" w:hAnsi="Arial" w:cs="Arial"/>
          <w:i w:val="0"/>
        </w:rPr>
        <w:t>Решение Гагаринского районного суда г.Москвы от 14 апреля 2017 года оставить без изменения, апелляционную жалобу</w:t>
      </w:r>
      <w:r w:rsidRPr="00F118DF">
        <w:rPr>
          <w:rStyle w:val="a5"/>
          <w:rFonts w:ascii="Arial" w:eastAsia="Calibri" w:hAnsi="Arial" w:cs="Arial"/>
          <w:color w:val="000000"/>
        </w:rPr>
        <w:t xml:space="preserve"> </w:t>
      </w:r>
      <w:r w:rsidRPr="00F118DF">
        <w:rPr>
          <w:rFonts w:ascii="Arial" w:hAnsi="Arial" w:cs="Arial"/>
        </w:rPr>
        <w:t>представителя истца Васильева В.И. – Беленко А.Б. – без удовлетворения.</w:t>
      </w:r>
    </w:p>
    <w:p w14:paraId="6406AED0" w14:textId="77777777" w:rsidR="00032893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</w:p>
    <w:p w14:paraId="6F6D448A" w14:textId="77777777" w:rsidR="00032893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  <w:r w:rsidRPr="00F118DF">
        <w:rPr>
          <w:rFonts w:ascii="Arial" w:hAnsi="Arial" w:cs="Arial"/>
        </w:rPr>
        <w:t>Предсе</w:t>
      </w:r>
      <w:r w:rsidRPr="00F118DF">
        <w:rPr>
          <w:rFonts w:ascii="Arial" w:hAnsi="Arial" w:cs="Arial"/>
        </w:rPr>
        <w:t>дательствующий:</w:t>
      </w:r>
    </w:p>
    <w:p w14:paraId="4DEB6050" w14:textId="77777777" w:rsidR="00032893" w:rsidRPr="00F118DF" w:rsidRDefault="000962F1" w:rsidP="00F118DF">
      <w:pPr>
        <w:pStyle w:val="a6"/>
        <w:ind w:firstLine="567"/>
        <w:jc w:val="both"/>
        <w:rPr>
          <w:rFonts w:ascii="Arial" w:hAnsi="Arial" w:cs="Arial"/>
        </w:rPr>
      </w:pPr>
    </w:p>
    <w:p w14:paraId="59DAB268" w14:textId="77777777" w:rsidR="00032893" w:rsidRPr="00F118DF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  <w:r w:rsidRPr="00F118DF">
        <w:rPr>
          <w:rFonts w:ascii="Arial" w:hAnsi="Arial" w:cs="Arial"/>
        </w:rPr>
        <w:t>Судьи:</w:t>
      </w:r>
    </w:p>
    <w:p w14:paraId="35FB155A" w14:textId="77777777" w:rsidR="0052383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7C6EE1CD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44D979F2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66281825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2B333E7A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67F08B89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1225EFF9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5473D7D5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7B2BDEF1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5D14B836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7EEBE8C6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p w14:paraId="3B4DE91E" w14:textId="77777777" w:rsidR="009969C8" w:rsidRDefault="000962F1" w:rsidP="00F118DF">
      <w:pPr>
        <w:pStyle w:val="a6"/>
        <w:ind w:firstLine="567"/>
        <w:jc w:val="both"/>
        <w:rPr>
          <w:rStyle w:val="a5"/>
          <w:rFonts w:ascii="Arial" w:eastAsia="Calibri" w:hAnsi="Arial" w:cs="Arial"/>
          <w:color w:val="000000"/>
        </w:rPr>
      </w:pPr>
    </w:p>
    <w:sectPr w:rsidR="009969C8" w:rsidSect="00060A35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28F"/>
    <w:rsid w:val="000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587A4"/>
  <w15:chartTrackingRefBased/>
  <w15:docId w15:val="{6D708B71-4BC5-445F-9BAF-97CA2F38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06528F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/>
      <w:color w:val="0000FF"/>
      <w:sz w:val="24"/>
      <w:szCs w:val="24"/>
      <w:lang w:eastAsia="zh-CN"/>
    </w:rPr>
  </w:style>
  <w:style w:type="character" w:styleId="a3">
    <w:name w:val="Hyperlink"/>
    <w:rsid w:val="0006528F"/>
    <w:rPr>
      <w:color w:val="0000FF"/>
      <w:u w:val="single"/>
    </w:rPr>
  </w:style>
  <w:style w:type="paragraph" w:customStyle="1" w:styleId="ConsPlusNormal">
    <w:name w:val="ConsPlusNormal"/>
    <w:rsid w:val="0006528F"/>
    <w:pPr>
      <w:autoSpaceDE w:val="0"/>
      <w:autoSpaceDN w:val="0"/>
      <w:adjustRightInd w:val="0"/>
    </w:pPr>
    <w:rPr>
      <w:rFonts w:ascii="Times New Roman" w:eastAsia="Times New Roman" w:hAnsi="Times New Roman"/>
      <w:sz w:val="26"/>
      <w:szCs w:val="26"/>
      <w:lang w:val="ru-RU" w:eastAsia="ru-RU"/>
    </w:rPr>
  </w:style>
  <w:style w:type="paragraph" w:styleId="a4">
    <w:name w:val="Body Text"/>
    <w:basedOn w:val="a"/>
    <w:link w:val="a5"/>
    <w:uiPriority w:val="99"/>
    <w:unhideWhenUsed/>
    <w:rsid w:val="0006528F"/>
    <w:pPr>
      <w:suppressAutoHyphens/>
      <w:spacing w:after="120" w:line="240" w:lineRule="auto"/>
    </w:pPr>
    <w:rPr>
      <w:rFonts w:ascii="Times New Roman" w:eastAsia="Times New Roman" w:hAnsi="Times New Roman"/>
      <w:sz w:val="20"/>
      <w:szCs w:val="20"/>
      <w:lang w:eastAsia="zh-CN"/>
    </w:rPr>
  </w:style>
  <w:style w:type="character" w:customStyle="1" w:styleId="a5">
    <w:name w:val="Основной текст Знак"/>
    <w:link w:val="a4"/>
    <w:uiPriority w:val="99"/>
    <w:rsid w:val="0006528F"/>
    <w:rPr>
      <w:rFonts w:ascii="Times New Roman" w:eastAsia="Times New Roman" w:hAnsi="Times New Roman"/>
      <w:lang w:eastAsia="zh-CN"/>
    </w:rPr>
  </w:style>
  <w:style w:type="paragraph" w:customStyle="1" w:styleId="Style25">
    <w:name w:val="Style25"/>
    <w:basedOn w:val="a"/>
    <w:uiPriority w:val="99"/>
    <w:rsid w:val="0006528F"/>
    <w:pPr>
      <w:widowControl w:val="0"/>
      <w:autoSpaceDE w:val="0"/>
      <w:autoSpaceDN w:val="0"/>
      <w:adjustRightInd w:val="0"/>
      <w:spacing w:after="0" w:line="274" w:lineRule="exact"/>
      <w:ind w:firstLine="533"/>
      <w:jc w:val="both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character" w:customStyle="1" w:styleId="FontStyle68">
    <w:name w:val="Font Style68"/>
    <w:uiPriority w:val="99"/>
    <w:rsid w:val="0006528F"/>
    <w:rPr>
      <w:rFonts w:ascii="Times New Roman" w:hAnsi="Times New Roman" w:cs="Times New Roman"/>
      <w:sz w:val="22"/>
      <w:szCs w:val="22"/>
    </w:rPr>
  </w:style>
  <w:style w:type="character" w:customStyle="1" w:styleId="2">
    <w:name w:val="Основной текст (2)_"/>
    <w:link w:val="210"/>
    <w:rsid w:val="0006528F"/>
    <w:rPr>
      <w:shd w:val="clear" w:color="auto" w:fill="FFFFFF"/>
    </w:rPr>
  </w:style>
  <w:style w:type="paragraph" w:customStyle="1" w:styleId="210">
    <w:name w:val="Основной текст (2)1"/>
    <w:basedOn w:val="a"/>
    <w:link w:val="2"/>
    <w:rsid w:val="0006528F"/>
    <w:pPr>
      <w:widowControl w:val="0"/>
      <w:shd w:val="clear" w:color="auto" w:fill="FFFFFF"/>
      <w:spacing w:before="360" w:after="0" w:line="278" w:lineRule="exact"/>
      <w:jc w:val="both"/>
    </w:pPr>
    <w:rPr>
      <w:sz w:val="20"/>
      <w:szCs w:val="20"/>
      <w:lang w:eastAsia="ru-RU"/>
    </w:rPr>
  </w:style>
  <w:style w:type="paragraph" w:customStyle="1" w:styleId="Style7">
    <w:name w:val="Style7"/>
    <w:basedOn w:val="a"/>
    <w:uiPriority w:val="99"/>
    <w:rsid w:val="0006528F"/>
    <w:pPr>
      <w:widowControl w:val="0"/>
      <w:autoSpaceDE w:val="0"/>
      <w:autoSpaceDN w:val="0"/>
      <w:adjustRightInd w:val="0"/>
      <w:spacing w:after="0" w:line="280" w:lineRule="exact"/>
      <w:ind w:firstLine="715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06528F"/>
    <w:pPr>
      <w:widowControl w:val="0"/>
      <w:autoSpaceDE w:val="0"/>
      <w:autoSpaceDN w:val="0"/>
      <w:adjustRightInd w:val="0"/>
      <w:spacing w:after="0" w:line="277" w:lineRule="exact"/>
      <w:ind w:firstLine="71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06528F"/>
    <w:rPr>
      <w:rFonts w:ascii="Times New Roman" w:hAnsi="Times New Roman" w:cs="Times New Roman"/>
      <w:sz w:val="20"/>
      <w:szCs w:val="20"/>
    </w:rPr>
  </w:style>
  <w:style w:type="character" w:customStyle="1" w:styleId="FontStyle14">
    <w:name w:val="Font Style14"/>
    <w:uiPriority w:val="99"/>
    <w:rsid w:val="0006528F"/>
    <w:rPr>
      <w:rFonts w:ascii="Times New Roman" w:hAnsi="Times New Roman" w:cs="Times New Roman"/>
      <w:b/>
      <w:bCs/>
      <w:sz w:val="20"/>
      <w:szCs w:val="20"/>
    </w:rPr>
  </w:style>
  <w:style w:type="paragraph" w:styleId="a6">
    <w:name w:val="No Spacing"/>
    <w:qFormat/>
    <w:rsid w:val="00F75087"/>
    <w:rPr>
      <w:sz w:val="22"/>
      <w:szCs w:val="22"/>
      <w:lang w:val="ru-RU" w:eastAsia="en-US"/>
    </w:rPr>
  </w:style>
  <w:style w:type="character" w:styleId="a7">
    <w:name w:val="Emphasis"/>
    <w:qFormat/>
    <w:rsid w:val="00D821F5"/>
    <w:rPr>
      <w:i/>
      <w:iCs/>
    </w:rPr>
  </w:style>
  <w:style w:type="character" w:customStyle="1" w:styleId="blk">
    <w:name w:val="blk"/>
    <w:rsid w:val="00304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2068</Words>
  <Characters>11792</Characters>
  <Application>Microsoft Office Word</Application>
  <DocSecurity>0</DocSecurity>
  <Lines>98</Lines>
  <Paragraphs>27</Paragraphs>
  <ScaleCrop>false</ScaleCrop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