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  <w:r>
        <w:rPr>
          <w:rStyle w:val="cat-FIOgrp-20rplc-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гр. дело № 33-</w:t>
      </w:r>
      <w:r>
        <w:rPr>
          <w:rFonts w:ascii="Times New Roman" w:eastAsia="Times New Roman" w:hAnsi="Times New Roman" w:cs="Times New Roman"/>
          <w:highlight w:val="none"/>
        </w:rPr>
        <w:t>47071</w:t>
      </w:r>
      <w:r>
        <w:rPr>
          <w:rFonts w:ascii="Times New Roman" w:eastAsia="Times New Roman" w:hAnsi="Times New Roman" w:cs="Times New Roman"/>
          <w:highlight w:val="none"/>
        </w:rPr>
        <w:t>/201</w:t>
      </w:r>
      <w:r>
        <w:rPr>
          <w:rFonts w:ascii="Times New Roman" w:eastAsia="Times New Roman" w:hAnsi="Times New Roman" w:cs="Times New Roman"/>
          <w:highlight w:val="none"/>
        </w:rPr>
        <w:t>8</w:t>
      </w:r>
    </w:p>
    <w:p>
      <w:pPr>
        <w:spacing w:before="0" w:after="0"/>
        <w:ind w:firstLine="709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ОПРЕДЕЛЕНИЕ</w:t>
      </w:r>
    </w:p>
    <w:p>
      <w:pPr>
        <w:spacing w:before="0" w:after="0"/>
        <w:ind w:firstLine="709"/>
        <w:jc w:val="both"/>
      </w:pPr>
    </w:p>
    <w:p>
      <w:pPr>
        <w:spacing w:before="0" w:after="0"/>
        <w:jc w:val="both"/>
      </w:pPr>
      <w:r>
        <w:rPr>
          <w:rStyle w:val="cat-Dategrp-2rplc-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</w:t>
      </w:r>
      <w:r>
        <w:rPr>
          <w:rStyle w:val="cat-Addressgrp-0rplc-2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Судебная коллегия по гражданским делам Московского городского суда в составе председательствующего судьи </w:t>
      </w:r>
      <w:r>
        <w:rPr>
          <w:rStyle w:val="cat-FIOgrp-21rplc-3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судей </w:t>
      </w:r>
      <w:r>
        <w:rPr>
          <w:rStyle w:val="cat-FIOgrp-22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3rplc-5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</w:t>
      </w:r>
      <w:r>
        <w:rPr>
          <w:rStyle w:val="cat-FIOgrp-24rplc-6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по докладу судьи </w:t>
      </w:r>
      <w:r>
        <w:rPr>
          <w:rStyle w:val="cat-FIOgrp-22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гражданское дело по апелляционной жалобе </w:t>
      </w:r>
      <w:r>
        <w:rPr>
          <w:rFonts w:ascii="Times New Roman" w:eastAsia="Times New Roman" w:hAnsi="Times New Roman" w:cs="Times New Roman"/>
          <w:highlight w:val="none"/>
        </w:rPr>
        <w:t xml:space="preserve">и дополнениям к апелляционной жалобе </w:t>
      </w:r>
      <w:r>
        <w:rPr>
          <w:rStyle w:val="cat-FIOgrp-25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лице представителя </w:t>
      </w:r>
      <w:r>
        <w:rPr>
          <w:rStyle w:val="cat-FIOgrp-26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решение </w:t>
      </w:r>
      <w:r>
        <w:rPr>
          <w:rFonts w:ascii="Times New Roman" w:eastAsia="Times New Roman" w:hAnsi="Times New Roman" w:cs="Times New Roman"/>
          <w:highlight w:val="none"/>
        </w:rPr>
        <w:t xml:space="preserve">Гагаринского </w:t>
      </w:r>
      <w:r>
        <w:rPr>
          <w:rFonts w:ascii="Times New Roman" w:eastAsia="Times New Roman" w:hAnsi="Times New Roman" w:cs="Times New Roman"/>
          <w:highlight w:val="none"/>
        </w:rPr>
        <w:t xml:space="preserve">районного суда </w:t>
      </w:r>
      <w:r>
        <w:rPr>
          <w:rStyle w:val="cat-Addressgrp-1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которым постановлено: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Style w:val="cat-FIOgrp-27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OrganizationNamegrp-71rplc-13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денежных средств, процентов за незаконное пользование денежными средствами, убытков, штрафа, компенсации морального вреда отказать,</w:t>
      </w:r>
    </w:p>
    <w:p>
      <w:pPr>
        <w:spacing w:before="0" w:after="0"/>
        <w:ind w:firstLine="706"/>
        <w:jc w:val="both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</w:t>
      </w:r>
      <w:r>
        <w:rPr>
          <w:rFonts w:ascii="Times New Roman" w:eastAsia="Times New Roman" w:hAnsi="Times New Roman" w:cs="Times New Roman"/>
          <w:b/>
          <w:bCs/>
          <w:highlight w:val="none"/>
        </w:rPr>
        <w:t>А</w:t>
      </w:r>
      <w:r>
        <w:rPr>
          <w:rFonts w:ascii="Times New Roman" w:eastAsia="Times New Roman" w:hAnsi="Times New Roman" w:cs="Times New Roman"/>
          <w:b/>
          <w:bCs/>
          <w:highlight w:val="none"/>
        </w:rPr>
        <w:t>:</w:t>
      </w:r>
    </w:p>
    <w:p>
      <w:pPr>
        <w:spacing w:before="0" w:after="0"/>
        <w:ind w:firstLine="706"/>
        <w:jc w:val="center"/>
      </w:pPr>
    </w:p>
    <w:p>
      <w:pPr>
        <w:spacing w:before="0" w:after="0"/>
        <w:ind w:firstLine="567"/>
        <w:jc w:val="both"/>
      </w:pPr>
      <w:r>
        <w:rPr>
          <w:rStyle w:val="cat-FIOgrp-25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обратилась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 суд с иском к </w:t>
      </w:r>
      <w:r>
        <w:rPr>
          <w:rStyle w:val="cat-OrganizationNamegrp-71rplc-15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, просила признать незаконными действия </w:t>
      </w:r>
      <w:r>
        <w:rPr>
          <w:rStyle w:val="cat-OrganizationNamegrp-71rplc-16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по немотивированному отказу в выплате денежных средств по завещанию в размере </w:t>
      </w:r>
      <w:r>
        <w:rPr>
          <w:rStyle w:val="cat-Sumgrp-35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взыскать с ответчика денежные средства в размере </w:t>
      </w:r>
      <w:r>
        <w:rPr>
          <w:rStyle w:val="cat-Sumgrp-35rplc-1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проценты за незаконное пользование денежными средствами за период с </w:t>
      </w:r>
      <w:r>
        <w:rPr>
          <w:rStyle w:val="cat-Dategrp-4rplc-1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5rplc-2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36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произвести начисление процентов за незаконное пользование денежными средствами за период с </w:t>
      </w:r>
      <w:r>
        <w:rPr>
          <w:rStyle w:val="cat-Dategrp-6rplc-2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дату фактического исполнения решения суда по ставке 8,5% годовых из расчета общей суммы </w:t>
      </w:r>
      <w:r>
        <w:rPr>
          <w:rStyle w:val="cat-Sumgrp-37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убытки в размере </w:t>
      </w:r>
      <w:r>
        <w:rPr>
          <w:rStyle w:val="cat-Sumgrp-38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штраф в размере </w:t>
      </w:r>
      <w:r>
        <w:rPr>
          <w:rStyle w:val="cat-Sumgrp-39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компенсацию морального вреда в размере </w:t>
      </w:r>
      <w:r>
        <w:rPr>
          <w:rStyle w:val="cat-Sumgrp-40rplc-2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судебные расходы в размере </w:t>
      </w:r>
      <w:r>
        <w:rPr>
          <w:rStyle w:val="cat-Sumgrp-41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обоснование заявленных требований истец указала, что между </w:t>
      </w:r>
      <w:r>
        <w:rPr>
          <w:rStyle w:val="cat-FIOgrp-28rplc-2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OrganizationNamegrp-72rplc-29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были заключены договоры банковского обслуживания. Согласно справке </w:t>
      </w:r>
      <w:r>
        <w:rPr>
          <w:rStyle w:val="cat-OrganizationNamegrp-72rplc-30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, представленной ответчиком нотариусу </w:t>
      </w:r>
      <w:r>
        <w:rPr>
          <w:rStyle w:val="cat-Addressgrp-1rplc-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9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на имя </w:t>
      </w:r>
      <w:r>
        <w:rPr>
          <w:rStyle w:val="cat-FIOgrp-30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OrganizationNamegrp-72rplc-34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было открыто семь лицевых счетов № 42306810738175803122, №42305810538116613404, № 40817978138116600650, № 4230684063811660, № 40817810738116613082, № 40817810538116612869, № 40817840938116601754. Истец унаследовала супружескую долю в размере 1/2. Выплаты супружеской доли были осуществлены ответчиком 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полном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объеме </w:t>
      </w:r>
      <w:r>
        <w:rPr>
          <w:rStyle w:val="cat-Dategrp-7rplc-3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Dategrp-8rplc-3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. После выплаты истцу супружеской доли на счетах умершего оставались денежные средства. Данные средства были распределены нотариусом </w:t>
      </w:r>
      <w:r>
        <w:rPr>
          <w:rStyle w:val="cat-Addressgrp-1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9rplc-3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между наследниками в следующих пропорциях: </w:t>
      </w:r>
      <w:r>
        <w:rPr>
          <w:rStyle w:val="cat-FIOgrp-25rplc-3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– 3/4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доли, как единственный наследник по завещанию и </w:t>
      </w:r>
      <w:r>
        <w:rPr>
          <w:rStyle w:val="cat-FIOgrp-31rplc-4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– 1/4 доли, обязательная доля в силу закона. За получением причитающейся 3/4 доли </w:t>
      </w:r>
      <w:r>
        <w:rPr>
          <w:rStyle w:val="cat-Dategrp-4rplc-4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истец обратилась в дополнительный офис 9038/01118 </w:t>
      </w:r>
      <w:r>
        <w:rPr>
          <w:rStyle w:val="cat-OrganizationNamegrp-72rplc-42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. Однако в выплате денежных средств было отказано со ссылкой на допущенную ошибку. При повторном обращении за причитающейся 3/4 доли по завещанию </w:t>
      </w:r>
      <w:r>
        <w:rPr>
          <w:rStyle w:val="cat-Dategrp-9rplc-4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ответчиком были осуществлены выплаты только по двум из семи лицевым счетам в следующем размере: со счета № 40817810538116612869 в размере </w:t>
      </w:r>
      <w:r>
        <w:rPr>
          <w:rStyle w:val="cat-Sumgrp-42rplc-4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со счета № 40817840938116601754 в размере </w:t>
      </w:r>
      <w:r>
        <w:rPr>
          <w:rStyle w:val="cat-Sumgrp-43rplc-4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 По остальным лицевым счетам в выплате было отказано без объяснения причин.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по доверенности </w:t>
      </w:r>
      <w:r>
        <w:rPr>
          <w:rStyle w:val="cat-FIOgrp-32rplc-4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судебном заседании исковые требования поддержал.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ответчика по доверенности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33rplc-4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судебном заседании возражал против удовлетворения исковых требований по доводам письменного отзыва.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постановлено приведенное выше решение, об отмене которого по доводам апелляционной жалобы и дополнениям к ним просит </w:t>
      </w:r>
      <w:r>
        <w:rPr>
          <w:rStyle w:val="cat-FIOgrp-25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лице представителя </w:t>
      </w:r>
      <w:r>
        <w:rPr>
          <w:rStyle w:val="cat-FIOgrp-26rplc-4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ссылаясь на необоснованность выводов суда.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заседании судебной коллегии представитель истца - </w:t>
      </w:r>
      <w:r>
        <w:rPr>
          <w:rStyle w:val="cat-FIOgrp-32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доводы апелляционной жалобы с учетом дополнений поддержал.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- </w:t>
      </w:r>
      <w:r>
        <w:rPr>
          <w:rStyle w:val="cat-FIOgrp-33rplc-5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полагал доводы апелляционной жалобы и дополнений к ней не подлежащими удовлетворению.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Выслушав представителей сторон, обсудив доводы апелляционной жалобы и дополнений к ней, проверив материалы дела, судебная коллегия приходит к следующим выводам.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1113 Г</w:t>
      </w:r>
      <w:r>
        <w:rPr>
          <w:rFonts w:ascii="Times New Roman" w:eastAsia="Times New Roman" w:hAnsi="Times New Roman" w:cs="Times New Roman"/>
          <w:highlight w:val="none"/>
        </w:rPr>
        <w:t>К</w:t>
      </w:r>
      <w:r>
        <w:rPr>
          <w:rFonts w:ascii="Times New Roman" w:eastAsia="Times New Roman" w:hAnsi="Times New Roman" w:cs="Times New Roman"/>
          <w:highlight w:val="none"/>
        </w:rPr>
        <w:t xml:space="preserve"> РФ наследство открывается со смертью гражданина.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 (статья 1112 Г</w:t>
      </w:r>
      <w:r>
        <w:rPr>
          <w:rFonts w:ascii="Times New Roman" w:eastAsia="Times New Roman" w:hAnsi="Times New Roman" w:cs="Times New Roman"/>
          <w:highlight w:val="none"/>
        </w:rPr>
        <w:t>К</w:t>
      </w:r>
      <w:r>
        <w:rPr>
          <w:rFonts w:ascii="Times New Roman" w:eastAsia="Times New Roman" w:hAnsi="Times New Roman" w:cs="Times New Roman"/>
          <w:highlight w:val="none"/>
        </w:rPr>
        <w:t xml:space="preserve"> РФ).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 ст. 834 ГК РФ по договору банковского вклада одна сторона (банк), принявшая поступившую от другой стороны (вкладчика) или поступившую для нее денежную сумму (вклад), обязуется возвратить сумму вклада и выплатить проценты на нее на условиях и в порядке, предусмотренных договором.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Разделом 11 Инструкции о порядке совершения в Сбербанке России операций по вкладам физических лиц № 1-3-р от </w:t>
      </w:r>
      <w:r>
        <w:rPr>
          <w:rStyle w:val="cat-Dategrp-10rplc-5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регулирующей порядок выдачи вклада после смерти вкладчика, выплата вклада наследникам производится вне зависимости от срока, когда они обратятся за получением вклада (п. 11.1.2.). Выплата вклада осуществляется на основании свидетельства о праве на наследство (решения суда) при явке наследника умершего вкладчика в структурное подразделение банка, где открыт вклад и предъявлении им наряду со свидетельством о праве на наследство (решения суда), сберегательной книжки и паспорта. Предъявление свидетельства о смерти вкладчика в данном случае не обязательно (п. 11.2.1.).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установлено и следует из материалов дела, что </w:t>
      </w:r>
      <w:r>
        <w:rPr>
          <w:rStyle w:val="cat-Dategrp-11rplc-5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5rplc-5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после смерти </w:t>
      </w:r>
      <w:r>
        <w:rPr>
          <w:rStyle w:val="cat-FIOgrp-30rplc-5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умершего </w:t>
      </w:r>
      <w:r>
        <w:rPr>
          <w:rStyle w:val="cat-Dategrp-12rplc-5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получено свидетельство о праве собственности на долю в общем совместном имуществе супругов, выдаваемое пережившему супругу, на ½ долю в праве общем совместном имуществе супругов, состоящего из: денежного вклада, хранящегося в Московском ПАО Сбербанк счет № 42306 810 7 </w:t>
      </w:r>
      <w:r>
        <w:rPr>
          <w:rStyle w:val="cat-PhoneNumbergrp-74rplc-57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с причитающимися процентами, денежных вкладов в Московском банке ПАО Сбербанк на счетах №№ </w:t>
      </w:r>
      <w:r>
        <w:rPr>
          <w:rStyle w:val="cat-PhoneNumbergrp-75rplc-58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76rplc-59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77rplc-60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78rplc-61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79rplc-62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80rplc-63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81rplc-64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82rplc-65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83rplc-66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84rplc-67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85rplc-68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93811 </w:t>
      </w:r>
      <w:r>
        <w:rPr>
          <w:rStyle w:val="cat-PhoneNumbergrp-86rplc-69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с причитающимися процентами.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представленных в материалы дела документов следует, что выплаты на основании вышеуказанного свидетельства ответчиком произведены </w:t>
      </w:r>
      <w:r>
        <w:rPr>
          <w:rStyle w:val="cat-Dategrp-7rplc-7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Dategrp-8rplc-7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Также </w:t>
      </w:r>
      <w:r>
        <w:rPr>
          <w:rStyle w:val="cat-Dategrp-13rplc-7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5rplc-7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получено свидетельство о праве на наследство по завещанию на ¾ доли наследственного имущества, состоящего: ½ доли денежного вклада счет № 42306810738175803122 с причитающимися процентами, ½ доли денежных вкладов счета №№ </w:t>
      </w:r>
      <w:r>
        <w:rPr>
          <w:rStyle w:val="cat-PhoneNumbergrp-87rplc-74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76rplc-75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77rplc-76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3811 </w:t>
      </w:r>
      <w:r>
        <w:rPr>
          <w:rStyle w:val="cat-PhoneNumbergrp-88rplc-77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79rplc-78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80rplc-79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81rplc-80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82rplc-81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83rplc-82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PhoneNumbergrp-84rplc-83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honeNumbergrp-85rplc-84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93811 </w:t>
      </w:r>
      <w:r>
        <w:rPr>
          <w:rStyle w:val="cat-PhoneNumbergrp-86rplc-85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с причитающимися процентами.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представленного в материалы дела представителем истца дополнительно</w:t>
      </w:r>
      <w:r>
        <w:rPr>
          <w:rFonts w:ascii="Times New Roman" w:eastAsia="Times New Roman" w:hAnsi="Times New Roman" w:cs="Times New Roman"/>
          <w:highlight w:val="none"/>
        </w:rPr>
        <w:t>го</w:t>
      </w:r>
      <w:r>
        <w:rPr>
          <w:rFonts w:ascii="Times New Roman" w:eastAsia="Times New Roman" w:hAnsi="Times New Roman" w:cs="Times New Roman"/>
          <w:highlight w:val="none"/>
        </w:rPr>
        <w:t xml:space="preserve"> расчета, по счету № 4230681073817580 (3122) к выплате истцу причиталась сумма в размере </w:t>
      </w:r>
      <w:r>
        <w:rPr>
          <w:rStyle w:val="cat-Sumgrp-44rplc-8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 счету № 4081781073811661 (3082) сумма в размере </w:t>
      </w:r>
      <w:r>
        <w:rPr>
          <w:rStyle w:val="cat-Sumgrp-45rplc-8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 счету № 4081781053811661 ( 2869) претензий истец к банку относительно выплат не имеет, по счету № 4230581053811661 (3404) к выплате причиталась сумма </w:t>
      </w:r>
      <w:r>
        <w:rPr>
          <w:rStyle w:val="cat-Sumgrp-46rplc-8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 счету № 4081797813811660 (0650) к выплате причиталась сумма в размере </w:t>
      </w:r>
      <w:r>
        <w:rPr>
          <w:rStyle w:val="cat-Sumgrp-47rplc-8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по счету № 4230684063811660 (3435) сумма в размере </w:t>
      </w:r>
      <w:r>
        <w:rPr>
          <w:rStyle w:val="cat-Sumgrp-48rplc-9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по счету № 4081784093811660 (1754) претензий к банку относительно выплат не имеется.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представленных в материалы дела выписок о движении денежных средств по счетам, следует, что денежные средства в размере </w:t>
      </w:r>
      <w:r>
        <w:rPr>
          <w:rStyle w:val="cat-Sumgrp-45rplc-9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размещены на счете № 40817810738116613082 и наследником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25rplc-9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востребованы.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После обращения истца в банк, </w:t>
      </w:r>
      <w:r>
        <w:rPr>
          <w:rStyle w:val="cat-Dategrp-14rplc-9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ответчиком на имя </w:t>
      </w:r>
      <w:r>
        <w:rPr>
          <w:rStyle w:val="cat-FIOgrp-34rplc-9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были восстановлены счета: № 42306810738175803122 с остатком вклада </w:t>
      </w:r>
      <w:r>
        <w:rPr>
          <w:rStyle w:val="cat-Sumgrp-49rplc-9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№40817978138116600650 с остатком валютного вклада в размере </w:t>
      </w:r>
      <w:r>
        <w:rPr>
          <w:rStyle w:val="cat-Sumgrp-47rplc-9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№ 42305810538116613404 с остатком вклада в размере </w:t>
      </w:r>
      <w:r>
        <w:rPr>
          <w:rStyle w:val="cat-Sumgrp-50rplc-9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№ 42306840638116603435 с остатком валютного вклада в размере 452, 37 </w:t>
      </w:r>
      <w:r>
        <w:rPr>
          <w:rFonts w:ascii="Times New Roman" w:eastAsia="Times New Roman" w:hAnsi="Times New Roman" w:cs="Times New Roman"/>
          <w:highlight w:val="none"/>
        </w:rPr>
        <w:t>USD</w:t>
      </w:r>
      <w:r>
        <w:rPr>
          <w:rFonts w:ascii="Times New Roman" w:eastAsia="Times New Roman" w:hAnsi="Times New Roman" w:cs="Times New Roman"/>
          <w:highlight w:val="none"/>
        </w:rPr>
        <w:t xml:space="preserve">. Кроме того, ответчиком произведен расчет и перечисление на счет непосредственно истца процентов в порядке ст. 395 ГК РФ за период с </w:t>
      </w:r>
      <w:r>
        <w:rPr>
          <w:rStyle w:val="cat-Dategrp-4rplc-9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14rplc-9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51rplc-10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из расчета недополученной истцом суммы денежных средств в общем размере </w:t>
      </w:r>
      <w:r>
        <w:rPr>
          <w:rStyle w:val="cat-Sumgrp-52rplc-10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 учетом курса валют, действовавших по состоянию на </w:t>
      </w:r>
      <w:r>
        <w:rPr>
          <w:rStyle w:val="cat-Dategrp-4rplc-10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highlight w:val="none"/>
        </w:rPr>
        <w:t>USD</w:t>
      </w:r>
      <w:r>
        <w:rPr>
          <w:rFonts w:ascii="Times New Roman" w:eastAsia="Times New Roman" w:hAnsi="Times New Roman" w:cs="Times New Roman"/>
          <w:highlight w:val="none"/>
        </w:rPr>
        <w:t xml:space="preserve"> в соотношении </w:t>
      </w:r>
      <w:r>
        <w:rPr>
          <w:rStyle w:val="cat-Sumgrp-53rplc-10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за 1 условную единицу, </w:t>
      </w:r>
      <w:r>
        <w:rPr>
          <w:rFonts w:ascii="Times New Roman" w:eastAsia="Times New Roman" w:hAnsi="Times New Roman" w:cs="Times New Roman"/>
          <w:highlight w:val="none"/>
        </w:rPr>
        <w:t>EUR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соотношении </w:t>
      </w:r>
      <w:r>
        <w:rPr>
          <w:rStyle w:val="cat-Sumgrp-54rplc-10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за 1 условную единицу).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Отказывая в удовлетворении исковых требований в полном объеме, суд исходил из того, что счета с остатком вкладов, причитавшихся наследнику восстановлены ответчиком, денежные средства размещены во вкладах, ответчиком произведена выплата процентов, в свою очередь, препятствий к получению денежных средств истец не имеет, в связи с чем оснований для признания незаконными</w:t>
      </w:r>
      <w:r>
        <w:rPr>
          <w:rFonts w:ascii="Times New Roman" w:eastAsia="Times New Roman" w:hAnsi="Times New Roman" w:cs="Times New Roman"/>
          <w:highlight w:val="none"/>
        </w:rPr>
        <w:t xml:space="preserve"> действия </w:t>
      </w:r>
      <w:r>
        <w:rPr>
          <w:rStyle w:val="cat-OrganizationNamegrp-71rplc-105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по немотивированному отказу в выплате денежных средств по завещанию в размере </w:t>
      </w:r>
      <w:r>
        <w:rPr>
          <w:rStyle w:val="cat-Sumgrp-35rplc-10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взыскании с ответчика денежных средств в размере </w:t>
      </w:r>
      <w:r>
        <w:rPr>
          <w:rStyle w:val="cat-Sumgrp-35rplc-10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процентов за незаконное пользование денежными средствами за период с </w:t>
      </w:r>
      <w:r>
        <w:rPr>
          <w:rStyle w:val="cat-Dategrp-4rplc-10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5rplc-10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36rplc-1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начислении процентов за незаконное пользование денежными средствами за период с </w:t>
      </w:r>
      <w:r>
        <w:rPr>
          <w:rStyle w:val="cat-Dategrp-6rplc-1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дату фактического исполнения решения суда по ставке 8,5% годовых из расчета общей суммы </w:t>
      </w:r>
      <w:r>
        <w:rPr>
          <w:rStyle w:val="cat-Sumgrp-37rplc-1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убытков в размере </w:t>
      </w:r>
      <w:r>
        <w:rPr>
          <w:rStyle w:val="cat-Sumgrp-38rplc-1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штрафа в размере </w:t>
      </w:r>
      <w:r>
        <w:rPr>
          <w:rStyle w:val="cat-Sumgrp-39rplc-1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компенсации морального вреда в размере </w:t>
      </w:r>
      <w:r>
        <w:rPr>
          <w:rStyle w:val="cat-Sumgrp-40rplc-1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судебных расходов в размере </w:t>
      </w:r>
      <w:r>
        <w:rPr>
          <w:rStyle w:val="cat-Sumgrp-41rplc-1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не имеется.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Судебная коллегия с приведенным выводом суда согласиться не может.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Из приведенных в обжалуемом решении и установленных фактических обстоятельств следует, что истцу, получившему в установленном законом порядке свидетельство о право на наследство и имеющему право на получение денежных средств по вкладам, в их выплате было отказано вследствие того, что находящиеся на счетах денежные средства выплачены второму наследнику, ранее обратившемуся в Банк, однако, в большей, чем причита</w:t>
      </w:r>
      <w:r>
        <w:rPr>
          <w:rFonts w:ascii="Times New Roman" w:eastAsia="Times New Roman" w:hAnsi="Times New Roman" w:cs="Times New Roman"/>
          <w:highlight w:val="none"/>
        </w:rPr>
        <w:t xml:space="preserve">лось ему </w:t>
      </w:r>
      <w:r>
        <w:rPr>
          <w:rFonts w:ascii="Times New Roman" w:eastAsia="Times New Roman" w:hAnsi="Times New Roman" w:cs="Times New Roman"/>
          <w:highlight w:val="none"/>
        </w:rPr>
        <w:t>сумме.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После неоднократных обращений истца в Банк, частично суммы ей выплачены, что однако, не свидетельствовало о восстановлении нарушенных прав, а указание суда на то, что счета наследодателя «были восстановлены», не являются правовым в понимании реального получения причитающихся наследнику денежных средств.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в соответствии со ст. 330 ГПК РФ имеются основания к отмене решения, как постановленного с нарушением норм материального права и при неправильном определении юридически значимых по делу обстоятельств.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 учетом изложенного, </w:t>
      </w:r>
      <w:r>
        <w:rPr>
          <w:rFonts w:ascii="Times New Roman" w:eastAsia="Times New Roman" w:hAnsi="Times New Roman" w:cs="Times New Roman"/>
          <w:highlight w:val="none"/>
        </w:rPr>
        <w:t xml:space="preserve">отказ </w:t>
      </w:r>
      <w:r>
        <w:rPr>
          <w:rStyle w:val="cat-OrganizationNamegrp-71rplc-117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в выплате истцу соответствующей части денежных средств со счетов не может быть признан обоснованным, что влекло безусловное удовлетворение требований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остатка вкладов со счетов. </w:t>
      </w:r>
      <w:r>
        <w:rPr>
          <w:rFonts w:ascii="Times New Roman" w:eastAsia="Times New Roman" w:hAnsi="Times New Roman" w:cs="Times New Roman"/>
          <w:highlight w:val="none"/>
        </w:rPr>
        <w:t>Вместе с тем,</w:t>
      </w:r>
      <w:r>
        <w:rPr>
          <w:rFonts w:ascii="Times New Roman" w:eastAsia="Times New Roman" w:hAnsi="Times New Roman" w:cs="Times New Roman"/>
          <w:highlight w:val="none"/>
        </w:rPr>
        <w:t xml:space="preserve"> требование истца о признании незаконными</w:t>
      </w:r>
      <w:r>
        <w:rPr>
          <w:rFonts w:ascii="Times New Roman" w:eastAsia="Times New Roman" w:hAnsi="Times New Roman" w:cs="Times New Roman"/>
          <w:highlight w:val="none"/>
        </w:rPr>
        <w:t xml:space="preserve"> действи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OrganizationNamegrp-71rplc-118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по немотивированному отказу в выплате денежных средств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поглощаются требованием о взыскании денежных средств, являясь по существу основанием заявленного иска, и, как следствие, не треб</w:t>
      </w:r>
      <w:r>
        <w:rPr>
          <w:rFonts w:ascii="Times New Roman" w:eastAsia="Times New Roman" w:hAnsi="Times New Roman" w:cs="Times New Roman"/>
          <w:highlight w:val="none"/>
        </w:rPr>
        <w:t xml:space="preserve">овало </w:t>
      </w:r>
      <w:r>
        <w:rPr>
          <w:rFonts w:ascii="Times New Roman" w:eastAsia="Times New Roman" w:hAnsi="Times New Roman" w:cs="Times New Roman"/>
          <w:highlight w:val="none"/>
        </w:rPr>
        <w:t>самостоятельного разрешения по существу.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</w:t>
      </w:r>
      <w:r>
        <w:rPr>
          <w:rFonts w:ascii="Times New Roman" w:eastAsia="Times New Roman" w:hAnsi="Times New Roman" w:cs="Times New Roman"/>
          <w:highlight w:val="none"/>
        </w:rPr>
        <w:t xml:space="preserve">ополняя доводы апелляционной жалобы, </w:t>
      </w:r>
      <w:r>
        <w:rPr>
          <w:rStyle w:val="cat-FIOgrp-25rplc-1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лице своего представителя </w:t>
      </w:r>
      <w:r>
        <w:rPr>
          <w:rStyle w:val="cat-FIOgrp-26rplc-1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указала, что за период после обращения в суд с иском и </w:t>
      </w:r>
      <w:r>
        <w:rPr>
          <w:rFonts w:ascii="Times New Roman" w:eastAsia="Times New Roman" w:hAnsi="Times New Roman" w:cs="Times New Roman"/>
          <w:highlight w:val="none"/>
        </w:rPr>
        <w:t xml:space="preserve">после </w:t>
      </w:r>
      <w:r>
        <w:rPr>
          <w:rFonts w:ascii="Times New Roman" w:eastAsia="Times New Roman" w:hAnsi="Times New Roman" w:cs="Times New Roman"/>
          <w:highlight w:val="none"/>
        </w:rPr>
        <w:t xml:space="preserve">принятии обжалуемого решения, ответчик произвел истцу выплату причитающихся денежных средств по вкладам в полном объеме, а также произвел начисление процентов до момента принятия решения по существу, в связи с чем данные требования истцом не поддерживаются; просила, отменяя решение суда первой инстанции, взыскать с </w:t>
      </w:r>
      <w:r>
        <w:rPr>
          <w:rStyle w:val="cat-OrganizationNamegrp-71rplc-121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проценты за незаконное удержание денежных средств за период с </w:t>
      </w:r>
      <w:r>
        <w:rPr>
          <w:rStyle w:val="cat-Dategrp-4rplc-12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Dategrp-15rplc-12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 учетом частичного погашения в размере </w:t>
      </w:r>
      <w:r>
        <w:rPr>
          <w:rStyle w:val="cat-Sumgrp-55rplc-1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убытки в размере </w:t>
      </w:r>
      <w:r>
        <w:rPr>
          <w:rStyle w:val="cat-Sumgrp-56rplc-1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(оказание юридических услуг до обращения в суд с иском)</w:t>
      </w:r>
      <w:r>
        <w:rPr>
          <w:rFonts w:ascii="Times New Roman" w:eastAsia="Times New Roman" w:hAnsi="Times New Roman" w:cs="Times New Roman"/>
          <w:highlight w:val="none"/>
        </w:rPr>
        <w:t xml:space="preserve">, штраф за несоблюдение в добровольном порядке требований потребителя в размере </w:t>
      </w:r>
      <w:r>
        <w:rPr>
          <w:rStyle w:val="cat-Sumgrp-57rplc-12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компенсацию морального вреда в размере </w:t>
      </w:r>
      <w:r>
        <w:rPr>
          <w:rStyle w:val="cat-Sumgrp-58rplc-1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судебные расходы в размере </w:t>
      </w:r>
      <w:r>
        <w:rPr>
          <w:rStyle w:val="cat-Sumgrp-59rplc-128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Возражая против, в том числе, доводов апелляционной жалобы и дополнений к ней, представитель </w:t>
      </w:r>
      <w:r>
        <w:rPr>
          <w:rStyle w:val="cat-OrganizationNamegrp-71rplc-129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сослался на необоснованность требований о взыскании компенсации морального вреда и штрафа, ввиду отсутствия к тому правовых оснований, а также полгал необоснованными и не связанными с рассмотрением с возникш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м спором требования о взыскании убытков в размере </w:t>
      </w:r>
      <w:r>
        <w:rPr>
          <w:rStyle w:val="cat-Sumgrp-56rplc-1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Требование истца о взыскании процентов на дату фактического исполнения решения полагал необоснованными ввиду того, что суду первой инстанции оно заявлено не было.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Обсуждая доводы жалобы и возражений сторон, судебная коллегия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Так, в ходе судебного разбирательства бесспорно установлен факт нарушения прав истца действиями ответчика по отказу в своевременной выплате денежных средств, право на которые у </w:t>
      </w:r>
      <w:r>
        <w:rPr>
          <w:rStyle w:val="cat-FIOgrp-25rplc-1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возникло в связи с наследственными правоотношениями.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Верховный Суд Российской Федерации в 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3 постановления Пленума от </w:t>
      </w:r>
      <w:r>
        <w:rPr>
          <w:rStyle w:val="cat-Dategrp-16rplc-13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17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О рассмотрении судами гражданских дел по спорам о защите прав потребителей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разъяснил, что исходя из преамбулы Закона о защите прав потребителей и статьи 9 Федерального закона от </w:t>
      </w:r>
      <w:r>
        <w:rPr>
          <w:rStyle w:val="cat-Dategrp-17rplc-13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15-ФЗ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О введении в действие части второй Гражданского кодекса Российской Федерации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правами, предоставленными потребителю Законом и изданными в соответствии с ним иными правовыми актами, а также правами стороны в обязательстве в соответствии с Гражданским кодексом Российской Федерации пользуется не только гражданин, который имеет намерение заказать или приобрести либо заказывающий, приобретающий товары (работы, услуги), но и гражданин, который использует приобретенные (заказанные) вследствие таких отношений товары (работы, услуги) на законном основании (наследник, а также лицо, которому вещь была отчуждена впоследствии, и т.п.).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9 Федерального закона от </w:t>
      </w:r>
      <w:r>
        <w:rPr>
          <w:rStyle w:val="cat-Dategrp-17rplc-13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15-ФЗ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О введении в действие части второй Гражданского кодекса Российской Федерации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в случаях, когда одной из сторон в обязательстве является гражданин, использующий, приобретающий, заказывающий либо имеющий намерение приобрести или заказать товары (работы, услуги) для личных бытовых нужд, такой гражданин пользуется правами стороны в обязательстве в соответствии с Гражданским кодексом Российской Федерации, а также правами, предоставленными потребителю Законом Российской Федерации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О защите прав потребителей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и изданными в соответствии с ним иными правовыми актами.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Подпунктом "д" пункта 3 Постановления Пленума Верховного Суда Российской Федерации от </w:t>
      </w:r>
      <w:r>
        <w:rPr>
          <w:rStyle w:val="cat-Dategrp-16rplc-13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17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О рассмотрении судами гражданских дел по спорам о защите прав потребителей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определено, что при отнесении споров к сфере регулирования Закона о защите прав потребителей следует учитывать, что, под финансовой услугой следует понимать услугу, оказываемую физическому лицу в связи с предоставлением, привлечением и (или) размещением денежных средств и их эквивалентов, выступающих в качестве самостоятельных объектов гражданских прав (предоставление кредитов (займов), открытие и ведение текущих и иных банковских счетов, привлечение банковских вкладов (депозитов), обслуживание банковских карт, ломбардные операции и т.п.).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Анализ приведенных норм материального права приводит судебную коллегию к выводу о том, что </w:t>
      </w:r>
      <w:r>
        <w:rPr>
          <w:rStyle w:val="cat-FIOgrp-25rplc-13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являясь наследником вкладчика </w:t>
      </w:r>
      <w:r>
        <w:rPr>
          <w:rStyle w:val="cat-OrganizationNamegrp-71rplc-137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8rplc-13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его правопреемником, </w:t>
      </w:r>
      <w:r>
        <w:rPr>
          <w:rFonts w:ascii="Times New Roman" w:eastAsia="Times New Roman" w:hAnsi="Times New Roman" w:cs="Times New Roman"/>
          <w:highlight w:val="none"/>
        </w:rPr>
        <w:t xml:space="preserve">имеет право на выплаты процентов по соответствующим </w:t>
      </w:r>
      <w:r>
        <w:rPr>
          <w:rFonts w:ascii="Times New Roman" w:eastAsia="Times New Roman" w:hAnsi="Times New Roman" w:cs="Times New Roman"/>
          <w:highlight w:val="none"/>
        </w:rPr>
        <w:t>счетам, на которых были размещены денежные средства</w:t>
      </w:r>
      <w:r>
        <w:rPr>
          <w:rFonts w:ascii="Times New Roman" w:eastAsia="Times New Roman" w:hAnsi="Times New Roman" w:cs="Times New Roman"/>
          <w:highlight w:val="none"/>
        </w:rPr>
        <w:t>, и данная выплата ответчиком частично произведена.</w:t>
      </w:r>
      <w:r>
        <w:rPr>
          <w:rFonts w:ascii="Times New Roman" w:eastAsia="Times New Roman" w:hAnsi="Times New Roman" w:cs="Times New Roman"/>
          <w:highlight w:val="none"/>
        </w:rPr>
        <w:t xml:space="preserve"> Следовательно, отношения, </w:t>
      </w:r>
      <w:r>
        <w:rPr>
          <w:rFonts w:ascii="Times New Roman" w:eastAsia="Times New Roman" w:hAnsi="Times New Roman" w:cs="Times New Roman"/>
          <w:highlight w:val="none"/>
        </w:rPr>
        <w:t xml:space="preserve">вытекающие из договора банковского вклада с участием гражданина, регулируются Законом РФ </w:t>
      </w:r>
      <w:r>
        <w:rPr>
          <w:rFonts w:ascii="Times New Roman" w:eastAsia="Times New Roman" w:hAnsi="Times New Roman" w:cs="Times New Roman"/>
          <w:highlight w:val="none"/>
        </w:rPr>
        <w:t>«О защите прав потребителей».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в период после подачи иска и принятии решения ответчик выплатил истцу: </w:t>
      </w:r>
      <w:r>
        <w:rPr>
          <w:rStyle w:val="cat-Dategrp-15rplc-13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Style w:val="cat-Sumgrp-60rplc-14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Sumgrp-61rplc-14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Sumgrp-62rplc-14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18rplc-14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Style w:val="cat-Sumgrp-63rplc-14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Общая сумма выплаченных средств </w:t>
      </w:r>
      <w:r>
        <w:rPr>
          <w:rStyle w:val="cat-Sumgrp-64rplc-14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истца в заседании судебной коллегии</w:t>
      </w:r>
      <w:r>
        <w:rPr>
          <w:rFonts w:ascii="Times New Roman" w:eastAsia="Times New Roman" w:hAnsi="Times New Roman" w:cs="Times New Roman"/>
          <w:highlight w:val="none"/>
        </w:rPr>
        <w:t xml:space="preserve"> пояснил, что указанными выплатами задолженность по основным суммам была погашена, с расчетом произведенных Банком выплат истец согласна.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изложенного, судебная коллегия полагает исполненным требования истца, заявленные в иске, в части основной суммы по счетам.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Исходя из того, что выплаты </w:t>
      </w:r>
      <w:r>
        <w:rPr>
          <w:rFonts w:ascii="Times New Roman" w:eastAsia="Times New Roman" w:hAnsi="Times New Roman" w:cs="Times New Roman"/>
          <w:highlight w:val="none"/>
        </w:rPr>
        <w:t xml:space="preserve">истцу осуществлены </w:t>
      </w:r>
      <w:r>
        <w:rPr>
          <w:rStyle w:val="cat-Dategrp-19rplc-14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то начисление процентов на них с даты принятия решения по дату фактического исполнения</w:t>
      </w:r>
      <w:r>
        <w:rPr>
          <w:rFonts w:ascii="Times New Roman" w:eastAsia="Times New Roman" w:hAnsi="Times New Roman" w:cs="Times New Roman"/>
          <w:highlight w:val="none"/>
        </w:rPr>
        <w:t xml:space="preserve"> признается обоснованным, данные требования были заявлены суду первой инстанции, а указание об обратном стороной ответчика признается несостоятельным. Согласно расчету истца, который не оспорен ответчиком и признается коллегией арифметически верным, размер процентов, не доплаченных до даты фактической выплаты, составляет </w:t>
      </w:r>
      <w:r>
        <w:rPr>
          <w:rStyle w:val="cat-Sumgrp-65rplc-14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и подлежит взысканию в пользу истца.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Принимая во внимание, что в ходе судебного разбирательства установлен факт нарушения прав истца, правоотношения которого с ответчиком регулируются, в том числе положениями Закона РФ «О защите прав потребителей», в соответствии со ст. 15 Закона с ответчика в пользу истца подлежит взысканию компенсация морального вреда, размер которой с учетом принципа справедливости и объема нарушенных прав судебная коллегия определяет 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66rplc-14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</w:t>
      </w:r>
      <w:r>
        <w:rPr>
          <w:rFonts w:ascii="Times New Roman" w:eastAsia="Times New Roman" w:hAnsi="Times New Roman" w:cs="Times New Roman"/>
          <w:highlight w:val="none"/>
        </w:rPr>
        <w:t>в суде апелляционной инстанции</w:t>
      </w:r>
      <w:r>
        <w:rPr>
          <w:rFonts w:ascii="Times New Roman" w:eastAsia="Times New Roman" w:hAnsi="Times New Roman" w:cs="Times New Roman"/>
          <w:highlight w:val="none"/>
        </w:rPr>
        <w:t xml:space="preserve"> установлено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highlight w:val="none"/>
        </w:rPr>
        <w:t xml:space="preserve">общая сумма, выплаченная истцу в период разрешения спора, составила </w:t>
      </w:r>
      <w:r>
        <w:rPr>
          <w:rStyle w:val="cat-Sumgrp-64rplc-14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и именно в выплате указанной суммы истцу необоснованно было отказано, апелляционная инстанция находит подлежащими удовлетворению требования истца о взыскании в ее пользу штрафа на основании п. 6 ст. 13 Закона РФ «О защите прав потребителей»</w:t>
      </w:r>
      <w:r>
        <w:rPr>
          <w:rFonts w:ascii="Times New Roman" w:eastAsia="Times New Roman" w:hAnsi="Times New Roman" w:cs="Times New Roman"/>
          <w:highlight w:val="none"/>
        </w:rPr>
        <w:t>, размер которого составит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67rplc-15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(45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335,</w:t>
      </w:r>
      <w:r>
        <w:rPr>
          <w:rStyle w:val="cat-Timegrp-73rplc-151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Приходя к выводу об удовлетворению в части требований истца, в соответствии со ст. 100 ГПК РФ с ответчика в пользу истца также подлежат взысканию расходы на юридические услуги, размер которых судебная коллегия с учетом принципа разумности определяет в </w:t>
      </w:r>
      <w:r>
        <w:rPr>
          <w:rStyle w:val="cat-Sumgrp-68rplc-15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учитывая, что истцом оплачено и подтверждено документально несение расходов в размере </w:t>
      </w:r>
      <w:r>
        <w:rPr>
          <w:rStyle w:val="cat-Sumgrp-59rplc-15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 договору с представителем на участие в гражданском деле, а </w:t>
      </w:r>
      <w:r>
        <w:rPr>
          <w:rStyle w:val="cat-Sumgrp-56rplc-15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было оплачено представителю за оказание правовой помощи до обращения в суд с иском. </w:t>
      </w:r>
      <w:r>
        <w:rPr>
          <w:rFonts w:ascii="Times New Roman" w:eastAsia="Times New Roman" w:hAnsi="Times New Roman" w:cs="Times New Roman"/>
          <w:highlight w:val="none"/>
        </w:rPr>
        <w:t>Оснований для взыскания расходов на представителя в большей сумме судебная коллегия не находит.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Удовлетворяя частично требования истца, в соответствии со ст. ст. 94, 98 ГПК РФ с ответчика в бюджет </w:t>
      </w:r>
      <w:r>
        <w:rPr>
          <w:rStyle w:val="cat-Addressgrp-1rplc-15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подлежит взысканию государственная пошлина в размере </w:t>
      </w:r>
      <w:r>
        <w:rPr>
          <w:rStyle w:val="cat-Sumgrp-69rplc-156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изложенного, руководствуясь ст. ст. 327-330 ГПК РФ, судебная коллегия </w:t>
      </w:r>
    </w:p>
    <w:p>
      <w:pPr>
        <w:spacing w:before="0" w:after="0"/>
        <w:ind w:firstLine="567"/>
        <w:jc w:val="both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ОПРЕДЕЛИЛА: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Гагаринского районного суда </w:t>
      </w:r>
      <w:r>
        <w:rPr>
          <w:rStyle w:val="cat-Addressgrp-1rplc-15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15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отменить в части отказа в иске </w:t>
      </w:r>
      <w:r>
        <w:rPr>
          <w:rStyle w:val="cat-FIOgrp-25rplc-15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OrganizationNamegrp-71rplc-160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процентов до фактического исполнения решения, компенсации морального вреда, штрафа и судебных расходов.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OrganizationNamegrp-71rplc-161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</w:t>
      </w:r>
      <w:r>
        <w:rPr>
          <w:rStyle w:val="cat-FIOgrp-27rplc-16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проценты </w:t>
      </w:r>
      <w:r>
        <w:rPr>
          <w:rStyle w:val="cat-Sumgrp-55rplc-16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счет компенсации морального вреда </w:t>
      </w:r>
      <w:r>
        <w:rPr>
          <w:rStyle w:val="cat-Sumgrp-66rplc-16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штрафа </w:t>
      </w:r>
      <w:r>
        <w:rPr>
          <w:rStyle w:val="cat-Sumgrp-70rplc-16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судебные расходы </w:t>
      </w:r>
      <w:r>
        <w:rPr>
          <w:rStyle w:val="cat-Sumgrp-68rplc-166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остальной части иска о взыскании компенсации морального вреда, штрафа, судебных расходов отказать.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OrganizationNamegrp-71rplc-167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в бюджет </w:t>
      </w:r>
      <w:r>
        <w:rPr>
          <w:rStyle w:val="cat-Addressgrp-1rplc-16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госпошлину в размере </w:t>
      </w:r>
      <w:r>
        <w:rPr>
          <w:rStyle w:val="cat-Sumgrp-69rplc-169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остальной части решение Гагаринского районного суда </w:t>
      </w:r>
      <w:r>
        <w:rPr>
          <w:rStyle w:val="cat-Addressgrp-1rplc-17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17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оставить без изменения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апелляционную жалобу – без удовлетворения.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Председательствующий: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Судьи: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200" w:line="276" w:lineRule="auto"/>
        <w:ind w:firstLine="567"/>
        <w:rPr>
          <w:sz w:val="22"/>
          <w:szCs w:val="22"/>
        </w:rPr>
      </w:pPr>
    </w:p>
    <w:p>
      <w:pPr>
        <w:spacing w:before="0" w:after="200" w:line="276" w:lineRule="auto"/>
        <w:ind w:firstLine="567"/>
        <w:rPr>
          <w:sz w:val="22"/>
          <w:szCs w:val="22"/>
        </w:rPr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  <w:highlight w:val="none"/>
      </w:rPr>
      <w:instrText>PAGE   \* MERGEFORMAT</w:instrText>
    </w:r>
    <w:r>
      <w:rPr>
        <w:sz w:val="22"/>
        <w:szCs w:val="22"/>
      </w:rPr>
      <w:fldChar w:fldCharType="separate"/>
    </w:r>
    <w:r>
      <w:rPr>
        <w:rFonts w:ascii="Calibri" w:eastAsia="Calibri" w:hAnsi="Calibri" w:cs="Calibri"/>
        <w:sz w:val="22"/>
        <w:szCs w:val="22"/>
        <w:highlight w:val="none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  <w:p>
    <w:pPr>
      <w:spacing w:before="0" w:after="0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20rplc-0">
    <w:name w:val="cat-FIO grp-20 rplc-0"/>
    <w:basedOn w:val="DefaultParagraphFont"/>
  </w:style>
  <w:style w:type="character" w:customStyle="1" w:styleId="cat-Dategrp-2rplc-1">
    <w:name w:val="cat-Date grp-2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21rplc-3">
    <w:name w:val="cat-FIO grp-21 rplc-3"/>
    <w:basedOn w:val="DefaultParagraphFont"/>
  </w:style>
  <w:style w:type="character" w:customStyle="1" w:styleId="cat-FIOgrp-22rplc-4">
    <w:name w:val="cat-FIO grp-22 rplc-4"/>
    <w:basedOn w:val="DefaultParagraphFont"/>
  </w:style>
  <w:style w:type="character" w:customStyle="1" w:styleId="cat-FIOgrp-23rplc-5">
    <w:name w:val="cat-FIO grp-23 rplc-5"/>
    <w:basedOn w:val="DefaultParagraphFont"/>
  </w:style>
  <w:style w:type="character" w:customStyle="1" w:styleId="cat-FIOgrp-24rplc-6">
    <w:name w:val="cat-FIO grp-24 rplc-6"/>
    <w:basedOn w:val="DefaultParagraphFont"/>
  </w:style>
  <w:style w:type="character" w:customStyle="1" w:styleId="cat-FIOgrp-22rplc-7">
    <w:name w:val="cat-FIO grp-22 rplc-7"/>
    <w:basedOn w:val="DefaultParagraphFont"/>
  </w:style>
  <w:style w:type="character" w:customStyle="1" w:styleId="cat-FIOgrp-25rplc-8">
    <w:name w:val="cat-FIO grp-25 rplc-8"/>
    <w:basedOn w:val="DefaultParagraphFont"/>
  </w:style>
  <w:style w:type="character" w:customStyle="1" w:styleId="cat-FIOgrp-26rplc-9">
    <w:name w:val="cat-FIO grp-26 rplc-9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Dategrp-3rplc-11">
    <w:name w:val="cat-Date grp-3 rplc-11"/>
    <w:basedOn w:val="DefaultParagraphFont"/>
  </w:style>
  <w:style w:type="character" w:customStyle="1" w:styleId="cat-FIOgrp-27rplc-12">
    <w:name w:val="cat-FIO grp-27 rplc-12"/>
    <w:basedOn w:val="DefaultParagraphFont"/>
  </w:style>
  <w:style w:type="character" w:customStyle="1" w:styleId="cat-OrganizationNamegrp-71rplc-13">
    <w:name w:val="cat-OrganizationName grp-71 rplc-13"/>
    <w:basedOn w:val="DefaultParagraphFont"/>
  </w:style>
  <w:style w:type="character" w:customStyle="1" w:styleId="cat-FIOgrp-25rplc-14">
    <w:name w:val="cat-FIO grp-25 rplc-14"/>
    <w:basedOn w:val="DefaultParagraphFont"/>
  </w:style>
  <w:style w:type="character" w:customStyle="1" w:styleId="cat-OrganizationNamegrp-71rplc-15">
    <w:name w:val="cat-OrganizationName grp-71 rplc-15"/>
    <w:basedOn w:val="DefaultParagraphFont"/>
  </w:style>
  <w:style w:type="character" w:customStyle="1" w:styleId="cat-OrganizationNamegrp-71rplc-16">
    <w:name w:val="cat-OrganizationName grp-71 rplc-16"/>
    <w:basedOn w:val="DefaultParagraphFont"/>
  </w:style>
  <w:style w:type="character" w:customStyle="1" w:styleId="cat-Sumgrp-35rplc-17">
    <w:name w:val="cat-Sum grp-35 rplc-17"/>
    <w:basedOn w:val="DefaultParagraphFont"/>
  </w:style>
  <w:style w:type="character" w:customStyle="1" w:styleId="cat-Sumgrp-35rplc-18">
    <w:name w:val="cat-Sum grp-35 rplc-18"/>
    <w:basedOn w:val="DefaultParagraphFont"/>
  </w:style>
  <w:style w:type="character" w:customStyle="1" w:styleId="cat-Dategrp-4rplc-19">
    <w:name w:val="cat-Date grp-4 rplc-19"/>
    <w:basedOn w:val="DefaultParagraphFont"/>
  </w:style>
  <w:style w:type="character" w:customStyle="1" w:styleId="cat-Dategrp-5rplc-20">
    <w:name w:val="cat-Date grp-5 rplc-20"/>
    <w:basedOn w:val="DefaultParagraphFont"/>
  </w:style>
  <w:style w:type="character" w:customStyle="1" w:styleId="cat-Sumgrp-36rplc-21">
    <w:name w:val="cat-Sum grp-36 rplc-21"/>
    <w:basedOn w:val="DefaultParagraphFont"/>
  </w:style>
  <w:style w:type="character" w:customStyle="1" w:styleId="cat-Dategrp-6rplc-22">
    <w:name w:val="cat-Date grp-6 rplc-22"/>
    <w:basedOn w:val="DefaultParagraphFont"/>
  </w:style>
  <w:style w:type="character" w:customStyle="1" w:styleId="cat-Sumgrp-37rplc-23">
    <w:name w:val="cat-Sum grp-37 rplc-23"/>
    <w:basedOn w:val="DefaultParagraphFont"/>
  </w:style>
  <w:style w:type="character" w:customStyle="1" w:styleId="cat-Sumgrp-38rplc-24">
    <w:name w:val="cat-Sum grp-38 rplc-24"/>
    <w:basedOn w:val="DefaultParagraphFont"/>
  </w:style>
  <w:style w:type="character" w:customStyle="1" w:styleId="cat-Sumgrp-39rplc-25">
    <w:name w:val="cat-Sum grp-39 rplc-25"/>
    <w:basedOn w:val="DefaultParagraphFont"/>
  </w:style>
  <w:style w:type="character" w:customStyle="1" w:styleId="cat-Sumgrp-40rplc-26">
    <w:name w:val="cat-Sum grp-40 rplc-26"/>
    <w:basedOn w:val="DefaultParagraphFont"/>
  </w:style>
  <w:style w:type="character" w:customStyle="1" w:styleId="cat-Sumgrp-41rplc-27">
    <w:name w:val="cat-Sum grp-41 rplc-27"/>
    <w:basedOn w:val="DefaultParagraphFont"/>
  </w:style>
  <w:style w:type="character" w:customStyle="1" w:styleId="cat-FIOgrp-28rplc-28">
    <w:name w:val="cat-FIO grp-28 rplc-28"/>
    <w:basedOn w:val="DefaultParagraphFont"/>
  </w:style>
  <w:style w:type="character" w:customStyle="1" w:styleId="cat-OrganizationNamegrp-72rplc-29">
    <w:name w:val="cat-OrganizationName grp-72 rplc-29"/>
    <w:basedOn w:val="DefaultParagraphFont"/>
  </w:style>
  <w:style w:type="character" w:customStyle="1" w:styleId="cat-OrganizationNamegrp-72rplc-30">
    <w:name w:val="cat-OrganizationName grp-72 rplc-30"/>
    <w:basedOn w:val="DefaultParagraphFont"/>
  </w:style>
  <w:style w:type="character" w:customStyle="1" w:styleId="cat-Addressgrp-1rplc-31">
    <w:name w:val="cat-Address grp-1 rplc-31"/>
    <w:basedOn w:val="DefaultParagraphFont"/>
  </w:style>
  <w:style w:type="character" w:customStyle="1" w:styleId="cat-FIOgrp-29rplc-32">
    <w:name w:val="cat-FIO grp-29 rplc-32"/>
    <w:basedOn w:val="DefaultParagraphFont"/>
  </w:style>
  <w:style w:type="character" w:customStyle="1" w:styleId="cat-FIOgrp-30rplc-33">
    <w:name w:val="cat-FIO grp-30 rplc-33"/>
    <w:basedOn w:val="DefaultParagraphFont"/>
  </w:style>
  <w:style w:type="character" w:customStyle="1" w:styleId="cat-OrganizationNamegrp-72rplc-34">
    <w:name w:val="cat-OrganizationName grp-72 rplc-34"/>
    <w:basedOn w:val="DefaultParagraphFont"/>
  </w:style>
  <w:style w:type="character" w:customStyle="1" w:styleId="cat-Dategrp-7rplc-35">
    <w:name w:val="cat-Date grp-7 rplc-35"/>
    <w:basedOn w:val="DefaultParagraphFont"/>
  </w:style>
  <w:style w:type="character" w:customStyle="1" w:styleId="cat-Dategrp-8rplc-36">
    <w:name w:val="cat-Date grp-8 rplc-36"/>
    <w:basedOn w:val="DefaultParagraphFont"/>
  </w:style>
  <w:style w:type="character" w:customStyle="1" w:styleId="cat-Addressgrp-1rplc-37">
    <w:name w:val="cat-Address grp-1 rplc-37"/>
    <w:basedOn w:val="DefaultParagraphFont"/>
  </w:style>
  <w:style w:type="character" w:customStyle="1" w:styleId="cat-FIOgrp-29rplc-38">
    <w:name w:val="cat-FIO grp-29 rplc-38"/>
    <w:basedOn w:val="DefaultParagraphFont"/>
  </w:style>
  <w:style w:type="character" w:customStyle="1" w:styleId="cat-FIOgrp-25rplc-39">
    <w:name w:val="cat-FIO grp-25 rplc-39"/>
    <w:basedOn w:val="DefaultParagraphFont"/>
  </w:style>
  <w:style w:type="character" w:customStyle="1" w:styleId="cat-FIOgrp-31rplc-40">
    <w:name w:val="cat-FIO grp-31 rplc-40"/>
    <w:basedOn w:val="DefaultParagraphFont"/>
  </w:style>
  <w:style w:type="character" w:customStyle="1" w:styleId="cat-Dategrp-4rplc-41">
    <w:name w:val="cat-Date grp-4 rplc-41"/>
    <w:basedOn w:val="DefaultParagraphFont"/>
  </w:style>
  <w:style w:type="character" w:customStyle="1" w:styleId="cat-OrganizationNamegrp-72rplc-42">
    <w:name w:val="cat-OrganizationName grp-72 rplc-42"/>
    <w:basedOn w:val="DefaultParagraphFont"/>
  </w:style>
  <w:style w:type="character" w:customStyle="1" w:styleId="cat-Dategrp-9rplc-43">
    <w:name w:val="cat-Date grp-9 rplc-43"/>
    <w:basedOn w:val="DefaultParagraphFont"/>
  </w:style>
  <w:style w:type="character" w:customStyle="1" w:styleId="cat-Sumgrp-42rplc-44">
    <w:name w:val="cat-Sum grp-42 rplc-44"/>
    <w:basedOn w:val="DefaultParagraphFont"/>
  </w:style>
  <w:style w:type="character" w:customStyle="1" w:styleId="cat-Sumgrp-43rplc-45">
    <w:name w:val="cat-Sum grp-43 rplc-45"/>
    <w:basedOn w:val="DefaultParagraphFont"/>
  </w:style>
  <w:style w:type="character" w:customStyle="1" w:styleId="cat-FIOgrp-32rplc-46">
    <w:name w:val="cat-FIO grp-32 rplc-46"/>
    <w:basedOn w:val="DefaultParagraphFont"/>
  </w:style>
  <w:style w:type="character" w:customStyle="1" w:styleId="cat-FIOgrp-33rplc-47">
    <w:name w:val="cat-FIO grp-33 rplc-47"/>
    <w:basedOn w:val="DefaultParagraphFont"/>
  </w:style>
  <w:style w:type="character" w:customStyle="1" w:styleId="cat-FIOgrp-25rplc-48">
    <w:name w:val="cat-FIO grp-25 rplc-48"/>
    <w:basedOn w:val="DefaultParagraphFont"/>
  </w:style>
  <w:style w:type="character" w:customStyle="1" w:styleId="cat-FIOgrp-26rplc-49">
    <w:name w:val="cat-FIO grp-26 rplc-49"/>
    <w:basedOn w:val="DefaultParagraphFont"/>
  </w:style>
  <w:style w:type="character" w:customStyle="1" w:styleId="cat-FIOgrp-32rplc-50">
    <w:name w:val="cat-FIO grp-32 rplc-50"/>
    <w:basedOn w:val="DefaultParagraphFont"/>
  </w:style>
  <w:style w:type="character" w:customStyle="1" w:styleId="cat-FIOgrp-33rplc-51">
    <w:name w:val="cat-FIO grp-33 rplc-51"/>
    <w:basedOn w:val="DefaultParagraphFont"/>
  </w:style>
  <w:style w:type="character" w:customStyle="1" w:styleId="cat-Dategrp-10rplc-52">
    <w:name w:val="cat-Date grp-10 rplc-52"/>
    <w:basedOn w:val="DefaultParagraphFont"/>
  </w:style>
  <w:style w:type="character" w:customStyle="1" w:styleId="cat-Dategrp-11rplc-53">
    <w:name w:val="cat-Date grp-11 rplc-53"/>
    <w:basedOn w:val="DefaultParagraphFont"/>
  </w:style>
  <w:style w:type="character" w:customStyle="1" w:styleId="cat-FIOgrp-25rplc-54">
    <w:name w:val="cat-FIO grp-25 rplc-54"/>
    <w:basedOn w:val="DefaultParagraphFont"/>
  </w:style>
  <w:style w:type="character" w:customStyle="1" w:styleId="cat-FIOgrp-30rplc-55">
    <w:name w:val="cat-FIO grp-30 rplc-55"/>
    <w:basedOn w:val="DefaultParagraphFont"/>
  </w:style>
  <w:style w:type="character" w:customStyle="1" w:styleId="cat-Dategrp-12rplc-56">
    <w:name w:val="cat-Date grp-12 rplc-56"/>
    <w:basedOn w:val="DefaultParagraphFont"/>
  </w:style>
  <w:style w:type="character" w:customStyle="1" w:styleId="cat-PhoneNumbergrp-74rplc-57">
    <w:name w:val="cat-PhoneNumber grp-74 rplc-57"/>
    <w:basedOn w:val="DefaultParagraphFont"/>
  </w:style>
  <w:style w:type="character" w:customStyle="1" w:styleId="cat-PhoneNumbergrp-75rplc-58">
    <w:name w:val="cat-PhoneNumber grp-75 rplc-58"/>
    <w:basedOn w:val="DefaultParagraphFont"/>
  </w:style>
  <w:style w:type="character" w:customStyle="1" w:styleId="cat-PhoneNumbergrp-76rplc-59">
    <w:name w:val="cat-PhoneNumber grp-76 rplc-59"/>
    <w:basedOn w:val="DefaultParagraphFont"/>
  </w:style>
  <w:style w:type="character" w:customStyle="1" w:styleId="cat-PhoneNumbergrp-77rplc-60">
    <w:name w:val="cat-PhoneNumber grp-77 rplc-60"/>
    <w:basedOn w:val="DefaultParagraphFont"/>
  </w:style>
  <w:style w:type="character" w:customStyle="1" w:styleId="cat-PhoneNumbergrp-78rplc-61">
    <w:name w:val="cat-PhoneNumber grp-78 rplc-61"/>
    <w:basedOn w:val="DefaultParagraphFont"/>
  </w:style>
  <w:style w:type="character" w:customStyle="1" w:styleId="cat-PhoneNumbergrp-79rplc-62">
    <w:name w:val="cat-PhoneNumber grp-79 rplc-62"/>
    <w:basedOn w:val="DefaultParagraphFont"/>
  </w:style>
  <w:style w:type="character" w:customStyle="1" w:styleId="cat-PhoneNumbergrp-80rplc-63">
    <w:name w:val="cat-PhoneNumber grp-80 rplc-63"/>
    <w:basedOn w:val="DefaultParagraphFont"/>
  </w:style>
  <w:style w:type="character" w:customStyle="1" w:styleId="cat-PhoneNumbergrp-81rplc-64">
    <w:name w:val="cat-PhoneNumber grp-81 rplc-64"/>
    <w:basedOn w:val="DefaultParagraphFont"/>
  </w:style>
  <w:style w:type="character" w:customStyle="1" w:styleId="cat-PhoneNumbergrp-82rplc-65">
    <w:name w:val="cat-PhoneNumber grp-82 rplc-65"/>
    <w:basedOn w:val="DefaultParagraphFont"/>
  </w:style>
  <w:style w:type="character" w:customStyle="1" w:styleId="cat-PhoneNumbergrp-83rplc-66">
    <w:name w:val="cat-PhoneNumber grp-83 rplc-66"/>
    <w:basedOn w:val="DefaultParagraphFont"/>
  </w:style>
  <w:style w:type="character" w:customStyle="1" w:styleId="cat-PhoneNumbergrp-84rplc-67">
    <w:name w:val="cat-PhoneNumber grp-84 rplc-67"/>
    <w:basedOn w:val="DefaultParagraphFont"/>
  </w:style>
  <w:style w:type="character" w:customStyle="1" w:styleId="cat-PhoneNumbergrp-85rplc-68">
    <w:name w:val="cat-PhoneNumber grp-85 rplc-68"/>
    <w:basedOn w:val="DefaultParagraphFont"/>
  </w:style>
  <w:style w:type="character" w:customStyle="1" w:styleId="cat-PhoneNumbergrp-86rplc-69">
    <w:name w:val="cat-PhoneNumber grp-86 rplc-69"/>
    <w:basedOn w:val="DefaultParagraphFont"/>
  </w:style>
  <w:style w:type="character" w:customStyle="1" w:styleId="cat-Dategrp-7rplc-70">
    <w:name w:val="cat-Date grp-7 rplc-70"/>
    <w:basedOn w:val="DefaultParagraphFont"/>
  </w:style>
  <w:style w:type="character" w:customStyle="1" w:styleId="cat-Dategrp-8rplc-71">
    <w:name w:val="cat-Date grp-8 rplc-71"/>
    <w:basedOn w:val="DefaultParagraphFont"/>
  </w:style>
  <w:style w:type="character" w:customStyle="1" w:styleId="cat-Dategrp-13rplc-72">
    <w:name w:val="cat-Date grp-13 rplc-72"/>
    <w:basedOn w:val="DefaultParagraphFont"/>
  </w:style>
  <w:style w:type="character" w:customStyle="1" w:styleId="cat-FIOgrp-25rplc-73">
    <w:name w:val="cat-FIO grp-25 rplc-73"/>
    <w:basedOn w:val="DefaultParagraphFont"/>
  </w:style>
  <w:style w:type="character" w:customStyle="1" w:styleId="cat-PhoneNumbergrp-87rplc-74">
    <w:name w:val="cat-PhoneNumber grp-87 rplc-74"/>
    <w:basedOn w:val="DefaultParagraphFont"/>
  </w:style>
  <w:style w:type="character" w:customStyle="1" w:styleId="cat-PhoneNumbergrp-76rplc-75">
    <w:name w:val="cat-PhoneNumber grp-76 rplc-75"/>
    <w:basedOn w:val="DefaultParagraphFont"/>
  </w:style>
  <w:style w:type="character" w:customStyle="1" w:styleId="cat-PhoneNumbergrp-77rplc-76">
    <w:name w:val="cat-PhoneNumber grp-77 rplc-76"/>
    <w:basedOn w:val="DefaultParagraphFont"/>
  </w:style>
  <w:style w:type="character" w:customStyle="1" w:styleId="cat-PhoneNumbergrp-88rplc-77">
    <w:name w:val="cat-PhoneNumber grp-88 rplc-77"/>
    <w:basedOn w:val="DefaultParagraphFont"/>
  </w:style>
  <w:style w:type="character" w:customStyle="1" w:styleId="cat-PhoneNumbergrp-79rplc-78">
    <w:name w:val="cat-PhoneNumber grp-79 rplc-78"/>
    <w:basedOn w:val="DefaultParagraphFont"/>
  </w:style>
  <w:style w:type="character" w:customStyle="1" w:styleId="cat-PhoneNumbergrp-80rplc-79">
    <w:name w:val="cat-PhoneNumber grp-80 rplc-79"/>
    <w:basedOn w:val="DefaultParagraphFont"/>
  </w:style>
  <w:style w:type="character" w:customStyle="1" w:styleId="cat-PhoneNumbergrp-81rplc-80">
    <w:name w:val="cat-PhoneNumber grp-81 rplc-80"/>
    <w:basedOn w:val="DefaultParagraphFont"/>
  </w:style>
  <w:style w:type="character" w:customStyle="1" w:styleId="cat-PhoneNumbergrp-82rplc-81">
    <w:name w:val="cat-PhoneNumber grp-82 rplc-81"/>
    <w:basedOn w:val="DefaultParagraphFont"/>
  </w:style>
  <w:style w:type="character" w:customStyle="1" w:styleId="cat-PhoneNumbergrp-83rplc-82">
    <w:name w:val="cat-PhoneNumber grp-83 rplc-82"/>
    <w:basedOn w:val="DefaultParagraphFont"/>
  </w:style>
  <w:style w:type="character" w:customStyle="1" w:styleId="cat-PhoneNumbergrp-84rplc-83">
    <w:name w:val="cat-PhoneNumber grp-84 rplc-83"/>
    <w:basedOn w:val="DefaultParagraphFont"/>
  </w:style>
  <w:style w:type="character" w:customStyle="1" w:styleId="cat-PhoneNumbergrp-85rplc-84">
    <w:name w:val="cat-PhoneNumber grp-85 rplc-84"/>
    <w:basedOn w:val="DefaultParagraphFont"/>
  </w:style>
  <w:style w:type="character" w:customStyle="1" w:styleId="cat-PhoneNumbergrp-86rplc-85">
    <w:name w:val="cat-PhoneNumber grp-86 rplc-85"/>
    <w:basedOn w:val="DefaultParagraphFont"/>
  </w:style>
  <w:style w:type="character" w:customStyle="1" w:styleId="cat-Sumgrp-44rplc-86">
    <w:name w:val="cat-Sum grp-44 rplc-86"/>
    <w:basedOn w:val="DefaultParagraphFont"/>
  </w:style>
  <w:style w:type="character" w:customStyle="1" w:styleId="cat-Sumgrp-45rplc-87">
    <w:name w:val="cat-Sum grp-45 rplc-87"/>
    <w:basedOn w:val="DefaultParagraphFont"/>
  </w:style>
  <w:style w:type="character" w:customStyle="1" w:styleId="cat-Sumgrp-46rplc-88">
    <w:name w:val="cat-Sum grp-46 rplc-88"/>
    <w:basedOn w:val="DefaultParagraphFont"/>
  </w:style>
  <w:style w:type="character" w:customStyle="1" w:styleId="cat-Sumgrp-47rplc-89">
    <w:name w:val="cat-Sum grp-47 rplc-89"/>
    <w:basedOn w:val="DefaultParagraphFont"/>
  </w:style>
  <w:style w:type="character" w:customStyle="1" w:styleId="cat-Sumgrp-48rplc-90">
    <w:name w:val="cat-Sum grp-48 rplc-90"/>
    <w:basedOn w:val="DefaultParagraphFont"/>
  </w:style>
  <w:style w:type="character" w:customStyle="1" w:styleId="cat-Sumgrp-45rplc-91">
    <w:name w:val="cat-Sum grp-45 rplc-91"/>
    <w:basedOn w:val="DefaultParagraphFont"/>
  </w:style>
  <w:style w:type="character" w:customStyle="1" w:styleId="cat-FIOgrp-25rplc-92">
    <w:name w:val="cat-FIO grp-25 rplc-92"/>
    <w:basedOn w:val="DefaultParagraphFont"/>
  </w:style>
  <w:style w:type="character" w:customStyle="1" w:styleId="cat-Dategrp-14rplc-93">
    <w:name w:val="cat-Date grp-14 rplc-93"/>
    <w:basedOn w:val="DefaultParagraphFont"/>
  </w:style>
  <w:style w:type="character" w:customStyle="1" w:styleId="cat-FIOgrp-34rplc-94">
    <w:name w:val="cat-FIO grp-34 rplc-94"/>
    <w:basedOn w:val="DefaultParagraphFont"/>
  </w:style>
  <w:style w:type="character" w:customStyle="1" w:styleId="cat-Sumgrp-49rplc-95">
    <w:name w:val="cat-Sum grp-49 rplc-95"/>
    <w:basedOn w:val="DefaultParagraphFont"/>
  </w:style>
  <w:style w:type="character" w:customStyle="1" w:styleId="cat-Sumgrp-47rplc-96">
    <w:name w:val="cat-Sum grp-47 rplc-96"/>
    <w:basedOn w:val="DefaultParagraphFont"/>
  </w:style>
  <w:style w:type="character" w:customStyle="1" w:styleId="cat-Sumgrp-50rplc-97">
    <w:name w:val="cat-Sum grp-50 rplc-97"/>
    <w:basedOn w:val="DefaultParagraphFont"/>
  </w:style>
  <w:style w:type="character" w:customStyle="1" w:styleId="cat-Dategrp-4rplc-98">
    <w:name w:val="cat-Date grp-4 rplc-98"/>
    <w:basedOn w:val="DefaultParagraphFont"/>
  </w:style>
  <w:style w:type="character" w:customStyle="1" w:styleId="cat-Dategrp-14rplc-99">
    <w:name w:val="cat-Date grp-14 rplc-99"/>
    <w:basedOn w:val="DefaultParagraphFont"/>
  </w:style>
  <w:style w:type="character" w:customStyle="1" w:styleId="cat-Sumgrp-51rplc-100">
    <w:name w:val="cat-Sum grp-51 rplc-100"/>
    <w:basedOn w:val="DefaultParagraphFont"/>
  </w:style>
  <w:style w:type="character" w:customStyle="1" w:styleId="cat-Sumgrp-52rplc-101">
    <w:name w:val="cat-Sum grp-52 rplc-101"/>
    <w:basedOn w:val="DefaultParagraphFont"/>
  </w:style>
  <w:style w:type="character" w:customStyle="1" w:styleId="cat-Dategrp-4rplc-102">
    <w:name w:val="cat-Date grp-4 rplc-102"/>
    <w:basedOn w:val="DefaultParagraphFont"/>
  </w:style>
  <w:style w:type="character" w:customStyle="1" w:styleId="cat-Sumgrp-53rplc-103">
    <w:name w:val="cat-Sum grp-53 rplc-103"/>
    <w:basedOn w:val="DefaultParagraphFont"/>
  </w:style>
  <w:style w:type="character" w:customStyle="1" w:styleId="cat-Sumgrp-54rplc-104">
    <w:name w:val="cat-Sum grp-54 rplc-104"/>
    <w:basedOn w:val="DefaultParagraphFont"/>
  </w:style>
  <w:style w:type="character" w:customStyle="1" w:styleId="cat-OrganizationNamegrp-71rplc-105">
    <w:name w:val="cat-OrganizationName grp-71 rplc-105"/>
    <w:basedOn w:val="DefaultParagraphFont"/>
  </w:style>
  <w:style w:type="character" w:customStyle="1" w:styleId="cat-Sumgrp-35rplc-106">
    <w:name w:val="cat-Sum grp-35 rplc-106"/>
    <w:basedOn w:val="DefaultParagraphFont"/>
  </w:style>
  <w:style w:type="character" w:customStyle="1" w:styleId="cat-Sumgrp-35rplc-107">
    <w:name w:val="cat-Sum grp-35 rplc-107"/>
    <w:basedOn w:val="DefaultParagraphFont"/>
  </w:style>
  <w:style w:type="character" w:customStyle="1" w:styleId="cat-Dategrp-4rplc-108">
    <w:name w:val="cat-Date grp-4 rplc-108"/>
    <w:basedOn w:val="DefaultParagraphFont"/>
  </w:style>
  <w:style w:type="character" w:customStyle="1" w:styleId="cat-Dategrp-5rplc-109">
    <w:name w:val="cat-Date grp-5 rplc-109"/>
    <w:basedOn w:val="DefaultParagraphFont"/>
  </w:style>
  <w:style w:type="character" w:customStyle="1" w:styleId="cat-Sumgrp-36rplc-110">
    <w:name w:val="cat-Sum grp-36 rplc-110"/>
    <w:basedOn w:val="DefaultParagraphFont"/>
  </w:style>
  <w:style w:type="character" w:customStyle="1" w:styleId="cat-Dategrp-6rplc-111">
    <w:name w:val="cat-Date grp-6 rplc-111"/>
    <w:basedOn w:val="DefaultParagraphFont"/>
  </w:style>
  <w:style w:type="character" w:customStyle="1" w:styleId="cat-Sumgrp-37rplc-112">
    <w:name w:val="cat-Sum grp-37 rplc-112"/>
    <w:basedOn w:val="DefaultParagraphFont"/>
  </w:style>
  <w:style w:type="character" w:customStyle="1" w:styleId="cat-Sumgrp-38rplc-113">
    <w:name w:val="cat-Sum grp-38 rplc-113"/>
    <w:basedOn w:val="DefaultParagraphFont"/>
  </w:style>
  <w:style w:type="character" w:customStyle="1" w:styleId="cat-Sumgrp-39rplc-114">
    <w:name w:val="cat-Sum grp-39 rplc-114"/>
    <w:basedOn w:val="DefaultParagraphFont"/>
  </w:style>
  <w:style w:type="character" w:customStyle="1" w:styleId="cat-Sumgrp-40rplc-115">
    <w:name w:val="cat-Sum grp-40 rplc-115"/>
    <w:basedOn w:val="DefaultParagraphFont"/>
  </w:style>
  <w:style w:type="character" w:customStyle="1" w:styleId="cat-Sumgrp-41rplc-116">
    <w:name w:val="cat-Sum grp-41 rplc-116"/>
    <w:basedOn w:val="DefaultParagraphFont"/>
  </w:style>
  <w:style w:type="character" w:customStyle="1" w:styleId="cat-OrganizationNamegrp-71rplc-117">
    <w:name w:val="cat-OrganizationName grp-71 rplc-117"/>
    <w:basedOn w:val="DefaultParagraphFont"/>
  </w:style>
  <w:style w:type="character" w:customStyle="1" w:styleId="cat-OrganizationNamegrp-71rplc-118">
    <w:name w:val="cat-OrganizationName grp-71 rplc-118"/>
    <w:basedOn w:val="DefaultParagraphFont"/>
  </w:style>
  <w:style w:type="character" w:customStyle="1" w:styleId="cat-FIOgrp-25rplc-119">
    <w:name w:val="cat-FIO grp-25 rplc-119"/>
    <w:basedOn w:val="DefaultParagraphFont"/>
  </w:style>
  <w:style w:type="character" w:customStyle="1" w:styleId="cat-FIOgrp-26rplc-120">
    <w:name w:val="cat-FIO grp-26 rplc-120"/>
    <w:basedOn w:val="DefaultParagraphFont"/>
  </w:style>
  <w:style w:type="character" w:customStyle="1" w:styleId="cat-OrganizationNamegrp-71rplc-121">
    <w:name w:val="cat-OrganizationName grp-71 rplc-121"/>
    <w:basedOn w:val="DefaultParagraphFont"/>
  </w:style>
  <w:style w:type="character" w:customStyle="1" w:styleId="cat-Dategrp-4rplc-122">
    <w:name w:val="cat-Date grp-4 rplc-122"/>
    <w:basedOn w:val="DefaultParagraphFont"/>
  </w:style>
  <w:style w:type="character" w:customStyle="1" w:styleId="cat-Dategrp-15rplc-123">
    <w:name w:val="cat-Date grp-15 rplc-123"/>
    <w:basedOn w:val="DefaultParagraphFont"/>
  </w:style>
  <w:style w:type="character" w:customStyle="1" w:styleId="cat-Sumgrp-55rplc-124">
    <w:name w:val="cat-Sum grp-55 rplc-124"/>
    <w:basedOn w:val="DefaultParagraphFont"/>
  </w:style>
  <w:style w:type="character" w:customStyle="1" w:styleId="cat-Sumgrp-56rplc-125">
    <w:name w:val="cat-Sum grp-56 rplc-125"/>
    <w:basedOn w:val="DefaultParagraphFont"/>
  </w:style>
  <w:style w:type="character" w:customStyle="1" w:styleId="cat-Sumgrp-57rplc-126">
    <w:name w:val="cat-Sum grp-57 rplc-126"/>
    <w:basedOn w:val="DefaultParagraphFont"/>
  </w:style>
  <w:style w:type="character" w:customStyle="1" w:styleId="cat-Sumgrp-58rplc-127">
    <w:name w:val="cat-Sum grp-58 rplc-127"/>
    <w:basedOn w:val="DefaultParagraphFont"/>
  </w:style>
  <w:style w:type="character" w:customStyle="1" w:styleId="cat-Sumgrp-59rplc-128">
    <w:name w:val="cat-Sum grp-59 rplc-128"/>
    <w:basedOn w:val="DefaultParagraphFont"/>
  </w:style>
  <w:style w:type="character" w:customStyle="1" w:styleId="cat-OrganizationNamegrp-71rplc-129">
    <w:name w:val="cat-OrganizationName grp-71 rplc-129"/>
    <w:basedOn w:val="DefaultParagraphFont"/>
  </w:style>
  <w:style w:type="character" w:customStyle="1" w:styleId="cat-Sumgrp-56rplc-130">
    <w:name w:val="cat-Sum grp-56 rplc-130"/>
    <w:basedOn w:val="DefaultParagraphFont"/>
  </w:style>
  <w:style w:type="character" w:customStyle="1" w:styleId="cat-FIOgrp-25rplc-131">
    <w:name w:val="cat-FIO grp-25 rplc-131"/>
    <w:basedOn w:val="DefaultParagraphFont"/>
  </w:style>
  <w:style w:type="character" w:customStyle="1" w:styleId="cat-Dategrp-16rplc-132">
    <w:name w:val="cat-Date grp-16 rplc-132"/>
    <w:basedOn w:val="DefaultParagraphFont"/>
  </w:style>
  <w:style w:type="character" w:customStyle="1" w:styleId="cat-Dategrp-17rplc-133">
    <w:name w:val="cat-Date grp-17 rplc-133"/>
    <w:basedOn w:val="DefaultParagraphFont"/>
  </w:style>
  <w:style w:type="character" w:customStyle="1" w:styleId="cat-Dategrp-17rplc-134">
    <w:name w:val="cat-Date grp-17 rplc-134"/>
    <w:basedOn w:val="DefaultParagraphFont"/>
  </w:style>
  <w:style w:type="character" w:customStyle="1" w:styleId="cat-Dategrp-16rplc-135">
    <w:name w:val="cat-Date grp-16 rplc-135"/>
    <w:basedOn w:val="DefaultParagraphFont"/>
  </w:style>
  <w:style w:type="character" w:customStyle="1" w:styleId="cat-FIOgrp-25rplc-136">
    <w:name w:val="cat-FIO grp-25 rplc-136"/>
    <w:basedOn w:val="DefaultParagraphFont"/>
  </w:style>
  <w:style w:type="character" w:customStyle="1" w:styleId="cat-OrganizationNamegrp-71rplc-137">
    <w:name w:val="cat-OrganizationName grp-71 rplc-137"/>
    <w:basedOn w:val="DefaultParagraphFont"/>
  </w:style>
  <w:style w:type="character" w:customStyle="1" w:styleId="cat-FIOgrp-28rplc-138">
    <w:name w:val="cat-FIO grp-28 rplc-138"/>
    <w:basedOn w:val="DefaultParagraphFont"/>
  </w:style>
  <w:style w:type="character" w:customStyle="1" w:styleId="cat-Dategrp-15rplc-139">
    <w:name w:val="cat-Date grp-15 rplc-139"/>
    <w:basedOn w:val="DefaultParagraphFont"/>
  </w:style>
  <w:style w:type="character" w:customStyle="1" w:styleId="cat-Sumgrp-60rplc-140">
    <w:name w:val="cat-Sum grp-60 rplc-140"/>
    <w:basedOn w:val="DefaultParagraphFont"/>
  </w:style>
  <w:style w:type="character" w:customStyle="1" w:styleId="cat-Sumgrp-61rplc-141">
    <w:name w:val="cat-Sum grp-61 rplc-141"/>
    <w:basedOn w:val="DefaultParagraphFont"/>
  </w:style>
  <w:style w:type="character" w:customStyle="1" w:styleId="cat-Sumgrp-62rplc-142">
    <w:name w:val="cat-Sum grp-62 rplc-142"/>
    <w:basedOn w:val="DefaultParagraphFont"/>
  </w:style>
  <w:style w:type="character" w:customStyle="1" w:styleId="cat-Dategrp-18rplc-143">
    <w:name w:val="cat-Date grp-18 rplc-143"/>
    <w:basedOn w:val="DefaultParagraphFont"/>
  </w:style>
  <w:style w:type="character" w:customStyle="1" w:styleId="cat-Sumgrp-63rplc-144">
    <w:name w:val="cat-Sum grp-63 rplc-144"/>
    <w:basedOn w:val="DefaultParagraphFont"/>
  </w:style>
  <w:style w:type="character" w:customStyle="1" w:styleId="cat-Sumgrp-64rplc-145">
    <w:name w:val="cat-Sum grp-64 rplc-145"/>
    <w:basedOn w:val="DefaultParagraphFont"/>
  </w:style>
  <w:style w:type="character" w:customStyle="1" w:styleId="cat-Dategrp-19rplc-146">
    <w:name w:val="cat-Date grp-19 rplc-146"/>
    <w:basedOn w:val="DefaultParagraphFont"/>
  </w:style>
  <w:style w:type="character" w:customStyle="1" w:styleId="cat-Sumgrp-65rplc-147">
    <w:name w:val="cat-Sum grp-65 rplc-147"/>
    <w:basedOn w:val="DefaultParagraphFont"/>
  </w:style>
  <w:style w:type="character" w:customStyle="1" w:styleId="cat-Sumgrp-66rplc-148">
    <w:name w:val="cat-Sum grp-66 rplc-148"/>
    <w:basedOn w:val="DefaultParagraphFont"/>
  </w:style>
  <w:style w:type="character" w:customStyle="1" w:styleId="cat-Sumgrp-64rplc-149">
    <w:name w:val="cat-Sum grp-64 rplc-149"/>
    <w:basedOn w:val="DefaultParagraphFont"/>
  </w:style>
  <w:style w:type="character" w:customStyle="1" w:styleId="cat-Sumgrp-67rplc-150">
    <w:name w:val="cat-Sum grp-67 rplc-150"/>
    <w:basedOn w:val="DefaultParagraphFont"/>
  </w:style>
  <w:style w:type="character" w:customStyle="1" w:styleId="cat-Timegrp-73rplc-151">
    <w:name w:val="cat-Time grp-73 rplc-151"/>
    <w:basedOn w:val="DefaultParagraphFont"/>
  </w:style>
  <w:style w:type="character" w:customStyle="1" w:styleId="cat-Sumgrp-68rplc-152">
    <w:name w:val="cat-Sum grp-68 rplc-152"/>
    <w:basedOn w:val="DefaultParagraphFont"/>
  </w:style>
  <w:style w:type="character" w:customStyle="1" w:styleId="cat-Sumgrp-59rplc-153">
    <w:name w:val="cat-Sum grp-59 rplc-153"/>
    <w:basedOn w:val="DefaultParagraphFont"/>
  </w:style>
  <w:style w:type="character" w:customStyle="1" w:styleId="cat-Sumgrp-56rplc-154">
    <w:name w:val="cat-Sum grp-56 rplc-154"/>
    <w:basedOn w:val="DefaultParagraphFont"/>
  </w:style>
  <w:style w:type="character" w:customStyle="1" w:styleId="cat-Addressgrp-1rplc-155">
    <w:name w:val="cat-Address grp-1 rplc-155"/>
    <w:basedOn w:val="DefaultParagraphFont"/>
  </w:style>
  <w:style w:type="character" w:customStyle="1" w:styleId="cat-Sumgrp-69rplc-156">
    <w:name w:val="cat-Sum grp-69 rplc-156"/>
    <w:basedOn w:val="DefaultParagraphFont"/>
  </w:style>
  <w:style w:type="character" w:customStyle="1" w:styleId="cat-Addressgrp-1rplc-157">
    <w:name w:val="cat-Address grp-1 rplc-157"/>
    <w:basedOn w:val="DefaultParagraphFont"/>
  </w:style>
  <w:style w:type="character" w:customStyle="1" w:styleId="cat-Dategrp-3rplc-158">
    <w:name w:val="cat-Date grp-3 rplc-158"/>
    <w:basedOn w:val="DefaultParagraphFont"/>
  </w:style>
  <w:style w:type="character" w:customStyle="1" w:styleId="cat-FIOgrp-25rplc-159">
    <w:name w:val="cat-FIO grp-25 rplc-159"/>
    <w:basedOn w:val="DefaultParagraphFont"/>
  </w:style>
  <w:style w:type="character" w:customStyle="1" w:styleId="cat-OrganizationNamegrp-71rplc-160">
    <w:name w:val="cat-OrganizationName grp-71 rplc-160"/>
    <w:basedOn w:val="DefaultParagraphFont"/>
  </w:style>
  <w:style w:type="character" w:customStyle="1" w:styleId="cat-OrganizationNamegrp-71rplc-161">
    <w:name w:val="cat-OrganizationName grp-71 rplc-161"/>
    <w:basedOn w:val="DefaultParagraphFont"/>
  </w:style>
  <w:style w:type="character" w:customStyle="1" w:styleId="cat-FIOgrp-27rplc-162">
    <w:name w:val="cat-FIO grp-27 rplc-162"/>
    <w:basedOn w:val="DefaultParagraphFont"/>
  </w:style>
  <w:style w:type="character" w:customStyle="1" w:styleId="cat-Sumgrp-55rplc-163">
    <w:name w:val="cat-Sum grp-55 rplc-163"/>
    <w:basedOn w:val="DefaultParagraphFont"/>
  </w:style>
  <w:style w:type="character" w:customStyle="1" w:styleId="cat-Sumgrp-66rplc-164">
    <w:name w:val="cat-Sum grp-66 rplc-164"/>
    <w:basedOn w:val="DefaultParagraphFont"/>
  </w:style>
  <w:style w:type="character" w:customStyle="1" w:styleId="cat-Sumgrp-70rplc-165">
    <w:name w:val="cat-Sum grp-70 rplc-165"/>
    <w:basedOn w:val="DefaultParagraphFont"/>
  </w:style>
  <w:style w:type="character" w:customStyle="1" w:styleId="cat-Sumgrp-68rplc-166">
    <w:name w:val="cat-Sum grp-68 rplc-166"/>
    <w:basedOn w:val="DefaultParagraphFont"/>
  </w:style>
  <w:style w:type="character" w:customStyle="1" w:styleId="cat-OrganizationNamegrp-71rplc-167">
    <w:name w:val="cat-OrganizationName grp-71 rplc-167"/>
    <w:basedOn w:val="DefaultParagraphFont"/>
  </w:style>
  <w:style w:type="character" w:customStyle="1" w:styleId="cat-Addressgrp-1rplc-168">
    <w:name w:val="cat-Address grp-1 rplc-168"/>
    <w:basedOn w:val="DefaultParagraphFont"/>
  </w:style>
  <w:style w:type="character" w:customStyle="1" w:styleId="cat-Sumgrp-69rplc-169">
    <w:name w:val="cat-Sum grp-69 rplc-169"/>
    <w:basedOn w:val="DefaultParagraphFont"/>
  </w:style>
  <w:style w:type="character" w:customStyle="1" w:styleId="cat-Addressgrp-1rplc-170">
    <w:name w:val="cat-Address grp-1 rplc-170"/>
    <w:basedOn w:val="DefaultParagraphFont"/>
  </w:style>
  <w:style w:type="character" w:customStyle="1" w:styleId="cat-Dategrp-3rplc-171">
    <w:name w:val="cat-Date grp-3 rplc-17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