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4B840" w14:textId="77777777" w:rsidR="00D128FD" w:rsidRPr="00D128FD" w:rsidRDefault="007D7364" w:rsidP="00996D03">
      <w:pPr>
        <w:jc w:val="both"/>
      </w:pPr>
      <w:bookmarkStart w:id="0" w:name="_GoBack"/>
      <w:bookmarkEnd w:id="0"/>
      <w:r w:rsidRPr="00D128FD">
        <w:t xml:space="preserve">Суд 1-ой инстанции гр. дело № 2-4058/2019 </w:t>
      </w:r>
    </w:p>
    <w:p w14:paraId="1AFD2A85" w14:textId="77777777" w:rsidR="00D128FD" w:rsidRPr="00D128FD" w:rsidRDefault="007D7364" w:rsidP="00996D03">
      <w:pPr>
        <w:jc w:val="both"/>
      </w:pPr>
      <w:r w:rsidRPr="00D128FD">
        <w:t xml:space="preserve">Судья: Черныш Е.М.                                                                             </w:t>
      </w:r>
    </w:p>
    <w:p w14:paraId="7D54FDCA" w14:textId="77777777" w:rsidR="00D128FD" w:rsidRPr="00D128FD" w:rsidRDefault="007D7364" w:rsidP="00996D03">
      <w:pPr>
        <w:jc w:val="both"/>
      </w:pPr>
    </w:p>
    <w:p w14:paraId="4099278B" w14:textId="77777777" w:rsidR="00D128FD" w:rsidRPr="00D128FD" w:rsidRDefault="007D7364" w:rsidP="00996D03">
      <w:pPr>
        <w:jc w:val="both"/>
      </w:pPr>
    </w:p>
    <w:p w14:paraId="4E8ECE65" w14:textId="77777777" w:rsidR="00996D03" w:rsidRPr="00D128FD" w:rsidRDefault="007D7364" w:rsidP="00996D03">
      <w:pPr>
        <w:jc w:val="both"/>
      </w:pPr>
      <w:r w:rsidRPr="00D128FD">
        <w:t xml:space="preserve">Суд апелляционной инстанции </w:t>
      </w:r>
      <w:r w:rsidRPr="00D128FD">
        <w:t>гр. дело № 33-49903/2019</w:t>
      </w:r>
    </w:p>
    <w:p w14:paraId="5790DCCB" w14:textId="77777777" w:rsidR="00996D03" w:rsidRPr="00D128FD" w:rsidRDefault="007D7364" w:rsidP="00996D03">
      <w:pPr>
        <w:ind w:firstLine="709"/>
        <w:jc w:val="center"/>
      </w:pPr>
    </w:p>
    <w:p w14:paraId="6B734B5C" w14:textId="77777777" w:rsidR="00996D03" w:rsidRPr="00D128FD" w:rsidRDefault="007D7364" w:rsidP="00996D03">
      <w:pPr>
        <w:ind w:firstLine="709"/>
        <w:jc w:val="center"/>
      </w:pPr>
    </w:p>
    <w:p w14:paraId="411EECAD" w14:textId="77777777" w:rsidR="00996D03" w:rsidRPr="00D128FD" w:rsidRDefault="007D7364" w:rsidP="00996D03">
      <w:pPr>
        <w:jc w:val="center"/>
      </w:pPr>
    </w:p>
    <w:p w14:paraId="5A6A842F" w14:textId="77777777" w:rsidR="00996D03" w:rsidRPr="00D128FD" w:rsidRDefault="007D7364" w:rsidP="00996D03">
      <w:pPr>
        <w:jc w:val="center"/>
      </w:pPr>
      <w:r w:rsidRPr="00D128FD">
        <w:t>АПЕЛЛЯЦИОННОЕ  ОПРЕДЕЛЕНИЕ</w:t>
      </w:r>
    </w:p>
    <w:p w14:paraId="435DE906" w14:textId="77777777" w:rsidR="00996D03" w:rsidRPr="00D128FD" w:rsidRDefault="007D7364" w:rsidP="00996D03">
      <w:pPr>
        <w:ind w:firstLine="709"/>
        <w:jc w:val="both"/>
      </w:pPr>
    </w:p>
    <w:p w14:paraId="04C15EE1" w14:textId="77777777" w:rsidR="00996D03" w:rsidRPr="00D128FD" w:rsidRDefault="007D7364" w:rsidP="00996D03">
      <w:pPr>
        <w:jc w:val="both"/>
      </w:pPr>
      <w:r w:rsidRPr="00D128FD">
        <w:t xml:space="preserve">24 октября 2019 года           </w:t>
      </w:r>
      <w:r w:rsidRPr="00D128FD">
        <w:t xml:space="preserve">                                                                                     город Москва</w:t>
      </w:r>
    </w:p>
    <w:p w14:paraId="09618D19" w14:textId="77777777" w:rsidR="00996D03" w:rsidRPr="00D128FD" w:rsidRDefault="007D7364" w:rsidP="00996D03">
      <w:pPr>
        <w:ind w:firstLine="709"/>
        <w:jc w:val="both"/>
      </w:pPr>
    </w:p>
    <w:p w14:paraId="7E6EA3C3" w14:textId="77777777" w:rsidR="00996D03" w:rsidRPr="00D128FD" w:rsidRDefault="007D7364" w:rsidP="00996D03">
      <w:pPr>
        <w:widowControl w:val="0"/>
        <w:autoSpaceDE w:val="0"/>
        <w:autoSpaceDN w:val="0"/>
        <w:adjustRightInd w:val="0"/>
        <w:ind w:firstLine="567"/>
        <w:jc w:val="both"/>
      </w:pPr>
      <w:r w:rsidRPr="00D128FD">
        <w:t>Судебная коллегия по гражданским делам Московского городского суда в составе председательствующего судьи Акульшиной Т.В.</w:t>
      </w:r>
    </w:p>
    <w:p w14:paraId="758D6C11" w14:textId="77777777" w:rsidR="00996D03" w:rsidRPr="00D128FD" w:rsidRDefault="007D7364" w:rsidP="00996D03">
      <w:pPr>
        <w:widowControl w:val="0"/>
        <w:autoSpaceDE w:val="0"/>
        <w:autoSpaceDN w:val="0"/>
        <w:adjustRightInd w:val="0"/>
        <w:ind w:firstLine="567"/>
        <w:jc w:val="both"/>
      </w:pPr>
      <w:r w:rsidRPr="00D128FD">
        <w:t>судей Демидовой Э.Э., Мареевой Е.Ю.</w:t>
      </w:r>
    </w:p>
    <w:p w14:paraId="4D77CEAC" w14:textId="77777777" w:rsidR="00D128FD" w:rsidRPr="00D128FD" w:rsidRDefault="007D7364" w:rsidP="00996D03">
      <w:pPr>
        <w:widowControl w:val="0"/>
        <w:autoSpaceDE w:val="0"/>
        <w:autoSpaceDN w:val="0"/>
        <w:adjustRightInd w:val="0"/>
        <w:ind w:firstLine="567"/>
        <w:jc w:val="both"/>
      </w:pPr>
      <w:r w:rsidRPr="00D128FD">
        <w:t xml:space="preserve">при </w:t>
      </w:r>
      <w:r w:rsidRPr="00D128FD">
        <w:t xml:space="preserve">помощнике </w:t>
      </w:r>
      <w:r w:rsidRPr="00D128FD">
        <w:t xml:space="preserve"> судьи Культюгиной А.Т., </w:t>
      </w:r>
    </w:p>
    <w:p w14:paraId="08407820" w14:textId="77777777" w:rsidR="00996D03" w:rsidRPr="00D128FD" w:rsidRDefault="007D7364" w:rsidP="00996D03">
      <w:pPr>
        <w:widowControl w:val="0"/>
        <w:autoSpaceDE w:val="0"/>
        <w:autoSpaceDN w:val="0"/>
        <w:adjustRightInd w:val="0"/>
        <w:ind w:firstLine="567"/>
        <w:jc w:val="both"/>
      </w:pPr>
      <w:r w:rsidRPr="00D128FD">
        <w:t>рассмотрев в открытом судебном заседании по докладу судьи Акульшиной Т.В. гражданское дело по апелляционной жалобе Трофимова Г.А. на решение Гагаринского районного суда г. Москвы от 22 июля 2019 года, которым постано</w:t>
      </w:r>
      <w:r w:rsidRPr="00D128FD">
        <w:t>влено:</w:t>
      </w:r>
    </w:p>
    <w:p w14:paraId="2C4D1CB9" w14:textId="77777777" w:rsidR="00996D03" w:rsidRPr="00D128FD" w:rsidRDefault="007D7364" w:rsidP="00996D03">
      <w:pPr>
        <w:autoSpaceDE w:val="0"/>
        <w:autoSpaceDN w:val="0"/>
        <w:adjustRightInd w:val="0"/>
        <w:ind w:firstLine="567"/>
        <w:jc w:val="both"/>
      </w:pPr>
      <w:r w:rsidRPr="00D128FD">
        <w:rPr>
          <w:rFonts w:ascii="Times New Roman CYR" w:hAnsi="Times New Roman CYR" w:cs="Times New Roman CYR"/>
        </w:rPr>
        <w:t xml:space="preserve">В удовлетворении исковых требований Трофимова Геннадия Александровича к ПАО </w:t>
      </w:r>
      <w:r w:rsidRPr="00D128FD">
        <w:t>«</w:t>
      </w:r>
      <w:r w:rsidRPr="00D128FD">
        <w:rPr>
          <w:rFonts w:ascii="Times New Roman CYR" w:hAnsi="Times New Roman CYR" w:cs="Times New Roman CYR"/>
        </w:rPr>
        <w:t>Сбербанк России</w:t>
      </w:r>
      <w:r w:rsidRPr="00D128FD">
        <w:t xml:space="preserve">» </w:t>
      </w:r>
      <w:r w:rsidRPr="00D128FD">
        <w:rPr>
          <w:rFonts w:ascii="Times New Roman CYR" w:hAnsi="Times New Roman CYR" w:cs="Times New Roman CYR"/>
        </w:rPr>
        <w:t>о взыскании денежных средств</w:t>
      </w:r>
      <w:r w:rsidRPr="00D128FD">
        <w:t xml:space="preserve"> </w:t>
      </w:r>
      <w:r w:rsidRPr="00D128FD">
        <w:rPr>
          <w:rFonts w:ascii="Times New Roman CYR" w:hAnsi="Times New Roman CYR" w:cs="Times New Roman CYR"/>
        </w:rPr>
        <w:t>отказать,</w:t>
      </w:r>
    </w:p>
    <w:p w14:paraId="2553A86B" w14:textId="77777777" w:rsidR="00443DA7" w:rsidRPr="00D128FD" w:rsidRDefault="007D7364" w:rsidP="00443DA7">
      <w:pPr>
        <w:autoSpaceDE w:val="0"/>
        <w:autoSpaceDN w:val="0"/>
        <w:adjustRightInd w:val="0"/>
        <w:ind w:firstLine="567"/>
        <w:jc w:val="both"/>
      </w:pPr>
    </w:p>
    <w:p w14:paraId="1570E817" w14:textId="77777777" w:rsidR="00443DA7" w:rsidRPr="00D128FD" w:rsidRDefault="007D7364" w:rsidP="00996D03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</w:rPr>
      </w:pPr>
      <w:r w:rsidRPr="00D128FD">
        <w:rPr>
          <w:rFonts w:ascii="Times New Roman CYR" w:hAnsi="Times New Roman CYR" w:cs="Times New Roman CYR"/>
        </w:rPr>
        <w:t>УСТАНОВИЛА:</w:t>
      </w:r>
    </w:p>
    <w:p w14:paraId="27847E51" w14:textId="77777777" w:rsidR="00443DA7" w:rsidRPr="00D128FD" w:rsidRDefault="007D7364" w:rsidP="00443DA7">
      <w:pPr>
        <w:autoSpaceDE w:val="0"/>
        <w:autoSpaceDN w:val="0"/>
        <w:adjustRightInd w:val="0"/>
        <w:ind w:firstLine="567"/>
        <w:jc w:val="both"/>
      </w:pPr>
    </w:p>
    <w:p w14:paraId="20EEB99A" w14:textId="77777777" w:rsidR="00443DA7" w:rsidRPr="00D128FD" w:rsidRDefault="007D7364" w:rsidP="00443DA7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D128FD">
        <w:rPr>
          <w:rFonts w:ascii="Times New Roman CYR" w:hAnsi="Times New Roman CYR" w:cs="Times New Roman CYR"/>
        </w:rPr>
        <w:t xml:space="preserve">Истец Трофимов Г.А. обратился в суд с иском к ответчику ПАО </w:t>
      </w:r>
      <w:r w:rsidRPr="00D128FD">
        <w:t>«</w:t>
      </w:r>
      <w:r w:rsidRPr="00D128FD">
        <w:rPr>
          <w:rFonts w:ascii="Times New Roman CYR" w:hAnsi="Times New Roman CYR" w:cs="Times New Roman CYR"/>
        </w:rPr>
        <w:t>Сбербанк России</w:t>
      </w:r>
      <w:r w:rsidRPr="00D128FD">
        <w:t xml:space="preserve">» </w:t>
      </w:r>
      <w:r w:rsidRPr="00D128FD">
        <w:rPr>
          <w:rFonts w:ascii="Times New Roman CYR" w:hAnsi="Times New Roman CYR" w:cs="Times New Roman CYR"/>
        </w:rPr>
        <w:t>о взыскании 1</w:t>
      </w:r>
      <w:r w:rsidRPr="00D128FD">
        <w:rPr>
          <w:lang w:val="en-US"/>
        </w:rPr>
        <w:t> </w:t>
      </w:r>
      <w:r w:rsidRPr="00D128FD">
        <w:t>180</w:t>
      </w:r>
      <w:r w:rsidRPr="00D128FD">
        <w:rPr>
          <w:lang w:val="en-US"/>
        </w:rPr>
        <w:t> </w:t>
      </w:r>
      <w:r w:rsidRPr="00D128FD">
        <w:t>641,89</w:t>
      </w:r>
      <w:r w:rsidRPr="00D128FD">
        <w:t xml:space="preserve"> </w:t>
      </w:r>
      <w:r w:rsidRPr="00D128FD">
        <w:rPr>
          <w:rFonts w:ascii="Times New Roman CYR" w:hAnsi="Times New Roman CYR" w:cs="Times New Roman CYR"/>
        </w:rPr>
        <w:t xml:space="preserve">руб., указав в обоснование заявленных требований, что в сентябре 1990 года Трофимовым Г.А. в государственной трудовой сберкассе СССР города Нижняя Тура Свердловской области был открыт счёт </w:t>
      </w:r>
      <w:r w:rsidRPr="00D128FD">
        <w:rPr>
          <w:rFonts w:ascii="Segoe UI Symbol" w:hAnsi="Segoe UI Symbol" w:cs="Segoe UI Symbol"/>
        </w:rPr>
        <w:t>№</w:t>
      </w:r>
      <w:r w:rsidRPr="00D128FD">
        <w:t xml:space="preserve">01342 </w:t>
      </w:r>
      <w:r w:rsidRPr="00D128FD">
        <w:rPr>
          <w:rFonts w:ascii="Times New Roman CYR" w:hAnsi="Times New Roman CYR" w:cs="Times New Roman CYR"/>
        </w:rPr>
        <w:t>на сумму 5</w:t>
      </w:r>
      <w:r w:rsidRPr="00D128FD">
        <w:rPr>
          <w:lang w:val="en-US"/>
        </w:rPr>
        <w:t> </w:t>
      </w:r>
      <w:r w:rsidRPr="00D128FD">
        <w:t xml:space="preserve">000,00 </w:t>
      </w:r>
      <w:r w:rsidRPr="00D128FD">
        <w:rPr>
          <w:rFonts w:ascii="Times New Roman CYR" w:hAnsi="Times New Roman CYR" w:cs="Times New Roman CYR"/>
        </w:rPr>
        <w:t>советских рублей. В 2008 году Трофимов Г.</w:t>
      </w:r>
      <w:r w:rsidRPr="00D128FD">
        <w:rPr>
          <w:rFonts w:ascii="Times New Roman CYR" w:hAnsi="Times New Roman CYR" w:cs="Times New Roman CYR"/>
        </w:rPr>
        <w:t xml:space="preserve">А. обратился в филиал ПАО </w:t>
      </w:r>
      <w:r w:rsidRPr="00D128FD">
        <w:t>«</w:t>
      </w:r>
      <w:r w:rsidRPr="00D128FD">
        <w:rPr>
          <w:rFonts w:ascii="Times New Roman CYR" w:hAnsi="Times New Roman CYR" w:cs="Times New Roman CYR"/>
        </w:rPr>
        <w:t>Сбербанк России</w:t>
      </w:r>
      <w:r w:rsidRPr="00D128FD">
        <w:t xml:space="preserve">» </w:t>
      </w:r>
      <w:r w:rsidRPr="00D128FD">
        <w:rPr>
          <w:rFonts w:ascii="Times New Roman CYR" w:hAnsi="Times New Roman CYR" w:cs="Times New Roman CYR"/>
        </w:rPr>
        <w:t>с заявлением о выплате денежного вклада; 12.05.2008 ему было выплачено 14</w:t>
      </w:r>
      <w:r w:rsidRPr="00D128FD">
        <w:rPr>
          <w:lang w:val="en-US"/>
        </w:rPr>
        <w:t> </w:t>
      </w:r>
      <w:r w:rsidRPr="00D128FD">
        <w:t xml:space="preserve">190,11 </w:t>
      </w:r>
      <w:r w:rsidRPr="00D128FD">
        <w:rPr>
          <w:rFonts w:ascii="Times New Roman CYR" w:hAnsi="Times New Roman CYR" w:cs="Times New Roman CYR"/>
        </w:rPr>
        <w:t xml:space="preserve">рублей. На основании Федерального закона от 02.12.1990 </w:t>
      </w:r>
      <w:r w:rsidRPr="00D128FD">
        <w:rPr>
          <w:rFonts w:ascii="Segoe UI Symbol" w:hAnsi="Segoe UI Symbol" w:cs="Segoe UI Symbol"/>
        </w:rPr>
        <w:t>№</w:t>
      </w:r>
      <w:r w:rsidRPr="00D128FD">
        <w:t>395-1 «</w:t>
      </w:r>
      <w:r w:rsidRPr="00D128FD">
        <w:rPr>
          <w:rFonts w:ascii="Times New Roman CYR" w:hAnsi="Times New Roman CYR" w:cs="Times New Roman CYR"/>
        </w:rPr>
        <w:t>О банках и банковской деятельности</w:t>
      </w:r>
      <w:r w:rsidRPr="00D128FD">
        <w:t xml:space="preserve">» </w:t>
      </w:r>
      <w:r w:rsidRPr="00D128FD">
        <w:rPr>
          <w:rFonts w:ascii="Times New Roman CYR" w:hAnsi="Times New Roman CYR" w:cs="Times New Roman CYR"/>
        </w:rPr>
        <w:t>в марте 1991 году был создан ком</w:t>
      </w:r>
      <w:r w:rsidRPr="00D128FD">
        <w:rPr>
          <w:rFonts w:ascii="Times New Roman CYR" w:hAnsi="Times New Roman CYR" w:cs="Times New Roman CYR"/>
        </w:rPr>
        <w:t xml:space="preserve">мерческий банк ПАО </w:t>
      </w:r>
      <w:r w:rsidRPr="00D128FD">
        <w:t>«</w:t>
      </w:r>
      <w:r w:rsidRPr="00D128FD">
        <w:rPr>
          <w:rFonts w:ascii="Times New Roman CYR" w:hAnsi="Times New Roman CYR" w:cs="Times New Roman CYR"/>
        </w:rPr>
        <w:t>Сбербанк России</w:t>
      </w:r>
      <w:r w:rsidRPr="00D128FD">
        <w:t xml:space="preserve">» </w:t>
      </w:r>
      <w:r w:rsidRPr="00D128FD">
        <w:rPr>
          <w:rFonts w:ascii="Times New Roman CYR" w:hAnsi="Times New Roman CYR" w:cs="Times New Roman CYR"/>
        </w:rPr>
        <w:t xml:space="preserve">в качестве самостоятельного юридического лица, не отвечающего по обязательствам государства (другого юридического лица). Не уведомив Трофимова Г.А., и без его согласия ПАО </w:t>
      </w:r>
      <w:r w:rsidRPr="00D128FD">
        <w:t>«</w:t>
      </w:r>
      <w:r w:rsidRPr="00D128FD">
        <w:rPr>
          <w:rFonts w:ascii="Times New Roman CYR" w:hAnsi="Times New Roman CYR" w:cs="Times New Roman CYR"/>
        </w:rPr>
        <w:t>Сбербанк России</w:t>
      </w:r>
      <w:r w:rsidRPr="00D128FD">
        <w:t xml:space="preserve">» </w:t>
      </w:r>
      <w:r w:rsidRPr="00D128FD">
        <w:rPr>
          <w:rFonts w:ascii="Times New Roman CYR" w:hAnsi="Times New Roman CYR" w:cs="Times New Roman CYR"/>
        </w:rPr>
        <w:t>принял от государственного Сб</w:t>
      </w:r>
      <w:r w:rsidRPr="00D128FD">
        <w:rPr>
          <w:rFonts w:ascii="Times New Roman CYR" w:hAnsi="Times New Roman CYR" w:cs="Times New Roman CYR"/>
        </w:rPr>
        <w:t xml:space="preserve">ербанка СССР трудовой вклад Трофимова Г.А. по счёту </w:t>
      </w:r>
      <w:r w:rsidRPr="00D128FD">
        <w:rPr>
          <w:rFonts w:ascii="Segoe UI Symbol" w:hAnsi="Segoe UI Symbol" w:cs="Segoe UI Symbol"/>
        </w:rPr>
        <w:t>№</w:t>
      </w:r>
      <w:r w:rsidRPr="00D128FD">
        <w:t xml:space="preserve">01342, </w:t>
      </w:r>
      <w:r w:rsidRPr="00D128FD">
        <w:rPr>
          <w:rFonts w:ascii="Times New Roman CYR" w:hAnsi="Times New Roman CYR" w:cs="Times New Roman CYR"/>
        </w:rPr>
        <w:t xml:space="preserve">т.е. взял на себя ответственность по обязательствам государства. В 1992-1993 гг. из обращения были изъяты банком </w:t>
      </w:r>
      <w:r w:rsidRPr="00D128FD">
        <w:t>«</w:t>
      </w:r>
      <w:r w:rsidRPr="00D128FD">
        <w:rPr>
          <w:rFonts w:ascii="Times New Roman CYR" w:hAnsi="Times New Roman CYR" w:cs="Times New Roman CYR"/>
        </w:rPr>
        <w:t>советские денежные купюры</w:t>
      </w:r>
      <w:r w:rsidRPr="00D128FD">
        <w:t xml:space="preserve">», </w:t>
      </w:r>
      <w:r w:rsidRPr="00D128FD">
        <w:rPr>
          <w:rFonts w:ascii="Times New Roman CYR" w:hAnsi="Times New Roman CYR" w:cs="Times New Roman CYR"/>
        </w:rPr>
        <w:t>в том числе, хранящиеся на счёте истца, обеспеченные т</w:t>
      </w:r>
      <w:r w:rsidRPr="00D128FD">
        <w:rPr>
          <w:rFonts w:ascii="Times New Roman CYR" w:hAnsi="Times New Roman CYR" w:cs="Times New Roman CYR"/>
        </w:rPr>
        <w:t xml:space="preserve">вёрдым золотовалютным эквивалентном. Одновременно был запущен печатный станок и взамен изъятых советских купюр в оборот дважды запустили обесцененные денежные купюры; ЦБ РФ был принят их </w:t>
      </w:r>
      <w:r w:rsidRPr="00D128FD">
        <w:t>«</w:t>
      </w:r>
      <w:r w:rsidRPr="00D128FD">
        <w:rPr>
          <w:rFonts w:ascii="Times New Roman CYR" w:hAnsi="Times New Roman CYR" w:cs="Times New Roman CYR"/>
        </w:rPr>
        <w:t>плавающий валютный курс</w:t>
      </w:r>
      <w:r w:rsidRPr="00D128FD">
        <w:t xml:space="preserve">», </w:t>
      </w:r>
      <w:r w:rsidRPr="00D128FD">
        <w:rPr>
          <w:rFonts w:ascii="Times New Roman CYR" w:hAnsi="Times New Roman CYR" w:cs="Times New Roman CYR"/>
        </w:rPr>
        <w:t>зависимый от валютных поступлений в госбюд</w:t>
      </w:r>
      <w:r w:rsidRPr="00D128FD">
        <w:rPr>
          <w:rFonts w:ascii="Times New Roman CYR" w:hAnsi="Times New Roman CYR" w:cs="Times New Roman CYR"/>
        </w:rPr>
        <w:t xml:space="preserve">жет. ПАО </w:t>
      </w:r>
      <w:r w:rsidRPr="00D128FD">
        <w:t>«</w:t>
      </w:r>
      <w:r w:rsidRPr="00D128FD">
        <w:rPr>
          <w:rFonts w:ascii="Times New Roman CYR" w:hAnsi="Times New Roman CYR" w:cs="Times New Roman CYR"/>
        </w:rPr>
        <w:t>Сбербанк России</w:t>
      </w:r>
      <w:r w:rsidRPr="00D128FD">
        <w:t xml:space="preserve">» </w:t>
      </w:r>
      <w:r w:rsidRPr="00D128FD">
        <w:rPr>
          <w:rFonts w:ascii="Times New Roman CYR" w:hAnsi="Times New Roman CYR" w:cs="Times New Roman CYR"/>
        </w:rPr>
        <w:t>нелегитимно оценил вклад Трофимова Г.А. в 1997 году в 119</w:t>
      </w:r>
      <w:r w:rsidRPr="00D128FD">
        <w:rPr>
          <w:lang w:val="en-US"/>
        </w:rPr>
        <w:t> </w:t>
      </w:r>
      <w:r w:rsidRPr="00D128FD">
        <w:t xml:space="preserve">194,00 </w:t>
      </w:r>
      <w:r w:rsidRPr="00D128FD">
        <w:rPr>
          <w:rFonts w:ascii="Times New Roman CYR" w:hAnsi="Times New Roman CYR" w:cs="Times New Roman CYR"/>
        </w:rPr>
        <w:t xml:space="preserve">руб., а затем нелегитимно уменьшил его в 1000 раз </w:t>
      </w:r>
      <w:r w:rsidRPr="00D128FD">
        <w:t>«</w:t>
      </w:r>
      <w:r w:rsidRPr="00D128FD">
        <w:rPr>
          <w:rFonts w:ascii="Times New Roman CYR" w:hAnsi="Times New Roman CYR" w:cs="Times New Roman CYR"/>
        </w:rPr>
        <w:t>по указу президента</w:t>
      </w:r>
      <w:r w:rsidRPr="00D128FD">
        <w:t xml:space="preserve">». </w:t>
      </w:r>
      <w:r w:rsidRPr="00D128FD">
        <w:rPr>
          <w:rFonts w:ascii="Times New Roman CYR" w:hAnsi="Times New Roman CYR" w:cs="Times New Roman CYR"/>
        </w:rPr>
        <w:t>Желая стабилизировать платёжную систему государства, президент Ельцин Б.Н. 04.08.1997 издал</w:t>
      </w:r>
      <w:r w:rsidRPr="00D128FD">
        <w:rPr>
          <w:rFonts w:ascii="Times New Roman CYR" w:hAnsi="Times New Roman CYR" w:cs="Times New Roman CYR"/>
        </w:rPr>
        <w:t xml:space="preserve"> указа </w:t>
      </w:r>
      <w:r w:rsidRPr="00D128FD">
        <w:rPr>
          <w:rFonts w:ascii="Segoe UI Symbol" w:hAnsi="Segoe UI Symbol" w:cs="Segoe UI Symbol"/>
        </w:rPr>
        <w:t>№</w:t>
      </w:r>
      <w:r w:rsidRPr="00D128FD">
        <w:t xml:space="preserve">822 </w:t>
      </w:r>
      <w:r w:rsidRPr="00D128FD">
        <w:rPr>
          <w:rFonts w:ascii="Times New Roman CYR" w:hAnsi="Times New Roman CYR" w:cs="Times New Roman CYR"/>
        </w:rPr>
        <w:t xml:space="preserve">об изменении нарицательной стоимости российских денежных знаков по соотношению 1:1000, однако фактически нарицательная стоимость денежных купюр была изменена по отношению 1:10. Поскольку ПАО </w:t>
      </w:r>
      <w:r w:rsidRPr="00D128FD">
        <w:t>«</w:t>
      </w:r>
      <w:r w:rsidRPr="00D128FD">
        <w:rPr>
          <w:rFonts w:ascii="Times New Roman CYR" w:hAnsi="Times New Roman CYR" w:cs="Times New Roman CYR"/>
        </w:rPr>
        <w:t>Сбербанк России</w:t>
      </w:r>
      <w:r w:rsidRPr="00D128FD">
        <w:t xml:space="preserve">» </w:t>
      </w:r>
      <w:r w:rsidRPr="00D128FD">
        <w:rPr>
          <w:rFonts w:ascii="Times New Roman CYR" w:hAnsi="Times New Roman CYR" w:cs="Times New Roman CYR"/>
        </w:rPr>
        <w:t xml:space="preserve">по собственной инициативе </w:t>
      </w:r>
      <w:r w:rsidRPr="00D128FD">
        <w:t>«</w:t>
      </w:r>
      <w:r w:rsidRPr="00D128FD">
        <w:rPr>
          <w:rFonts w:ascii="Times New Roman CYR" w:hAnsi="Times New Roman CYR" w:cs="Times New Roman CYR"/>
        </w:rPr>
        <w:t>исполнил</w:t>
      </w:r>
      <w:r w:rsidRPr="00D128FD">
        <w:t xml:space="preserve">» </w:t>
      </w:r>
      <w:r w:rsidRPr="00D128FD">
        <w:rPr>
          <w:rFonts w:ascii="Times New Roman CYR" w:hAnsi="Times New Roman CYR" w:cs="Times New Roman CYR"/>
        </w:rPr>
        <w:t xml:space="preserve">указа президента, не относящийся к деятельности банка, и уменьшил покупательную способность </w:t>
      </w:r>
      <w:r w:rsidRPr="00D128FD">
        <w:rPr>
          <w:rFonts w:ascii="Times New Roman CYR" w:hAnsi="Times New Roman CYR" w:cs="Times New Roman CYR"/>
        </w:rPr>
        <w:lastRenderedPageBreak/>
        <w:t xml:space="preserve">вклада истца в 1000 раз, не дожидаясь, когда ЦБ РФ, исходя из нового масштаба цен, произведёт перерасчёт своего баланса на 01.01.1998 и объявит </w:t>
      </w:r>
      <w:r w:rsidRPr="00D128FD">
        <w:t>«</w:t>
      </w:r>
      <w:r w:rsidRPr="00D128FD">
        <w:rPr>
          <w:rFonts w:ascii="Times New Roman CYR" w:hAnsi="Times New Roman CYR" w:cs="Times New Roman CYR"/>
        </w:rPr>
        <w:t>новый валютный ку</w:t>
      </w:r>
      <w:r w:rsidRPr="00D128FD">
        <w:rPr>
          <w:rFonts w:ascii="Times New Roman CYR" w:hAnsi="Times New Roman CYR" w:cs="Times New Roman CYR"/>
        </w:rPr>
        <w:t>рс деноминированного рубля для перерасчёта прошлых вкладов населения и депозитов юридических лиц</w:t>
      </w:r>
      <w:r w:rsidRPr="00D128FD">
        <w:t xml:space="preserve">», </w:t>
      </w:r>
      <w:r w:rsidRPr="00D128FD">
        <w:rPr>
          <w:rFonts w:ascii="Times New Roman CYR" w:hAnsi="Times New Roman CYR" w:cs="Times New Roman CYR"/>
        </w:rPr>
        <w:t xml:space="preserve">Трофимов Г.А. обратился в суд с вышеизложенными исковыми требованиями о взыскании с ПАО </w:t>
      </w:r>
      <w:r w:rsidRPr="00D128FD">
        <w:t>«</w:t>
      </w:r>
      <w:r w:rsidRPr="00D128FD">
        <w:rPr>
          <w:rFonts w:ascii="Times New Roman CYR" w:hAnsi="Times New Roman CYR" w:cs="Times New Roman CYR"/>
        </w:rPr>
        <w:t>Сбербанк России</w:t>
      </w:r>
      <w:r w:rsidRPr="00D128FD">
        <w:t xml:space="preserve">» </w:t>
      </w:r>
      <w:r w:rsidRPr="00D128FD">
        <w:rPr>
          <w:rFonts w:ascii="Times New Roman CYR" w:hAnsi="Times New Roman CYR" w:cs="Times New Roman CYR"/>
        </w:rPr>
        <w:t>внутреннего государственного долга по внутреннему г</w:t>
      </w:r>
      <w:r w:rsidRPr="00D128FD">
        <w:rPr>
          <w:rFonts w:ascii="Times New Roman CYR" w:hAnsi="Times New Roman CYR" w:cs="Times New Roman CYR"/>
        </w:rPr>
        <w:t>осударственному курсу рубля как с правопреемника государственного Сбербанка СССР.</w:t>
      </w:r>
    </w:p>
    <w:p w14:paraId="01530A10" w14:textId="77777777" w:rsidR="00443DA7" w:rsidRPr="00D128FD" w:rsidRDefault="007D7364" w:rsidP="00443DA7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D128FD">
        <w:rPr>
          <w:rFonts w:ascii="Times New Roman CYR" w:hAnsi="Times New Roman CYR" w:cs="Times New Roman CYR"/>
        </w:rPr>
        <w:t xml:space="preserve">Истец Трофимов Г.А.  в судебное заседание явился, исковые требования поддержал по доводам иска. </w:t>
      </w:r>
    </w:p>
    <w:p w14:paraId="69B5B55E" w14:textId="77777777" w:rsidR="00996D03" w:rsidRPr="00D128FD" w:rsidRDefault="007D7364" w:rsidP="00443DA7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D128FD">
        <w:rPr>
          <w:rFonts w:ascii="Times New Roman CYR" w:hAnsi="Times New Roman CYR" w:cs="Times New Roman CYR"/>
        </w:rPr>
        <w:t>Представитель ответчика по доверенности явилась, иск не признала, пояснила, ч</w:t>
      </w:r>
      <w:r w:rsidRPr="00D128FD">
        <w:rPr>
          <w:rFonts w:ascii="Times New Roman CYR" w:hAnsi="Times New Roman CYR" w:cs="Times New Roman CYR"/>
        </w:rPr>
        <w:t>то ранее истец подавал аналогичный иск,</w:t>
      </w:r>
      <w:r w:rsidRPr="00D128FD">
        <w:rPr>
          <w:rFonts w:ascii="Times New Roman CYR" w:hAnsi="Times New Roman CYR" w:cs="Times New Roman CYR"/>
        </w:rPr>
        <w:t xml:space="preserve"> </w:t>
      </w:r>
      <w:r w:rsidRPr="00D128FD">
        <w:rPr>
          <w:rFonts w:ascii="Times New Roman CYR" w:hAnsi="Times New Roman CYR" w:cs="Times New Roman CYR"/>
        </w:rPr>
        <w:t xml:space="preserve">в настоящем иске в отличии от предыдущего иска истец сравнивает денежные вклады до 1991 года с золотом и считает денежные средства исходя из цен  на золотые слитки.    </w:t>
      </w:r>
    </w:p>
    <w:p w14:paraId="7AFBC1C5" w14:textId="77777777" w:rsidR="00996D03" w:rsidRPr="00D128FD" w:rsidRDefault="007D7364" w:rsidP="00443DA7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D128FD">
        <w:rPr>
          <w:rFonts w:ascii="Times New Roman CYR" w:hAnsi="Times New Roman CYR" w:cs="Times New Roman CYR"/>
        </w:rPr>
        <w:t>Судом постановлено приведенное выше решение, об</w:t>
      </w:r>
      <w:r w:rsidRPr="00D128FD">
        <w:rPr>
          <w:rFonts w:ascii="Times New Roman CYR" w:hAnsi="Times New Roman CYR" w:cs="Times New Roman CYR"/>
        </w:rPr>
        <w:t xml:space="preserve"> отмене которого по доводам апелляционной жалобы просит истец Трофимов Г.А., ссылаясь на несоответствие выводов суда фактическим обстоятельствам.</w:t>
      </w:r>
    </w:p>
    <w:p w14:paraId="27459A14" w14:textId="77777777" w:rsidR="00996D03" w:rsidRPr="00D128FD" w:rsidRDefault="007D7364" w:rsidP="00443DA7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D128FD">
        <w:rPr>
          <w:rFonts w:ascii="Times New Roman CYR" w:hAnsi="Times New Roman CYR" w:cs="Times New Roman CYR"/>
        </w:rPr>
        <w:t xml:space="preserve">В заседании судебной коллегии истец </w:t>
      </w:r>
      <w:r w:rsidRPr="00D128FD">
        <w:rPr>
          <w:rFonts w:ascii="Times New Roman CYR" w:hAnsi="Times New Roman CYR" w:cs="Times New Roman CYR"/>
        </w:rPr>
        <w:t xml:space="preserve"> Трофимов Г.А. </w:t>
      </w:r>
      <w:r w:rsidRPr="00D128FD">
        <w:rPr>
          <w:rFonts w:ascii="Times New Roman CYR" w:hAnsi="Times New Roman CYR" w:cs="Times New Roman CYR"/>
        </w:rPr>
        <w:t>доводы апелляционной жалобы поддержал.</w:t>
      </w:r>
    </w:p>
    <w:p w14:paraId="3434C051" w14:textId="77777777" w:rsidR="00996D03" w:rsidRPr="00D128FD" w:rsidRDefault="007D7364" w:rsidP="00443DA7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D128FD">
        <w:rPr>
          <w:rFonts w:ascii="Times New Roman CYR" w:hAnsi="Times New Roman CYR" w:cs="Times New Roman CYR"/>
        </w:rPr>
        <w:t>Представитель ответч</w:t>
      </w:r>
      <w:r w:rsidRPr="00D128FD">
        <w:rPr>
          <w:rFonts w:ascii="Times New Roman CYR" w:hAnsi="Times New Roman CYR" w:cs="Times New Roman CYR"/>
        </w:rPr>
        <w:t>ика – Круглова Д.А. против удовлетворения апелляционной жалобы возражала</w:t>
      </w:r>
      <w:r w:rsidRPr="00D128FD">
        <w:rPr>
          <w:rFonts w:ascii="Times New Roman CYR" w:hAnsi="Times New Roman CYR" w:cs="Times New Roman CYR"/>
        </w:rPr>
        <w:t>, представила письменные возражения на жалобу</w:t>
      </w:r>
      <w:r w:rsidRPr="00D128FD">
        <w:rPr>
          <w:rFonts w:ascii="Times New Roman CYR" w:hAnsi="Times New Roman CYR" w:cs="Times New Roman CYR"/>
        </w:rPr>
        <w:t>.</w:t>
      </w:r>
    </w:p>
    <w:p w14:paraId="66C2AF1A" w14:textId="77777777" w:rsidR="00996D03" w:rsidRPr="00D128FD" w:rsidRDefault="007D7364" w:rsidP="00443DA7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D128FD">
        <w:rPr>
          <w:rFonts w:ascii="Times New Roman CYR" w:hAnsi="Times New Roman CYR" w:cs="Times New Roman CYR"/>
        </w:rPr>
        <w:t>Выслушав</w:t>
      </w:r>
      <w:r w:rsidRPr="00D128FD">
        <w:rPr>
          <w:rFonts w:ascii="Times New Roman CYR" w:hAnsi="Times New Roman CYR" w:cs="Times New Roman CYR"/>
        </w:rPr>
        <w:t xml:space="preserve"> истца, представителя ответчика, </w:t>
      </w:r>
      <w:r w:rsidRPr="00D128FD">
        <w:rPr>
          <w:rFonts w:ascii="Times New Roman CYR" w:hAnsi="Times New Roman CYR" w:cs="Times New Roman CYR"/>
        </w:rPr>
        <w:t xml:space="preserve">обсудив доводы апелляционной жалобы, </w:t>
      </w:r>
      <w:r w:rsidRPr="00D128FD">
        <w:rPr>
          <w:rFonts w:ascii="Times New Roman CYR" w:hAnsi="Times New Roman CYR" w:cs="Times New Roman CYR"/>
        </w:rPr>
        <w:t xml:space="preserve">возражения на нее, </w:t>
      </w:r>
      <w:r w:rsidRPr="00D128FD">
        <w:rPr>
          <w:rFonts w:ascii="Times New Roman CYR" w:hAnsi="Times New Roman CYR" w:cs="Times New Roman CYR"/>
        </w:rPr>
        <w:t>проверив материалы дела, судебная коллег</w:t>
      </w:r>
      <w:r w:rsidRPr="00D128FD">
        <w:rPr>
          <w:rFonts w:ascii="Times New Roman CYR" w:hAnsi="Times New Roman CYR" w:cs="Times New Roman CYR"/>
        </w:rPr>
        <w:t>ия не находит оснований к отмене решения.</w:t>
      </w:r>
    </w:p>
    <w:p w14:paraId="55C463D1" w14:textId="77777777" w:rsidR="00443DA7" w:rsidRPr="00D128FD" w:rsidRDefault="007D7364" w:rsidP="00443DA7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D128FD">
        <w:rPr>
          <w:rFonts w:ascii="Times New Roman CYR" w:hAnsi="Times New Roman CYR" w:cs="Times New Roman CYR"/>
        </w:rPr>
        <w:t>На основании ч.1 ст.</w:t>
      </w:r>
      <w:hyperlink r:id="rId5" w:history="1">
        <w:r w:rsidRPr="00D128FD">
          <w:rPr>
            <w:rFonts w:ascii="Times New Roman CYR" w:hAnsi="Times New Roman CYR" w:cs="Times New Roman CYR"/>
          </w:rPr>
          <w:t>834 ГК РФ</w:t>
        </w:r>
      </w:hyperlink>
      <w:r w:rsidRPr="00D128FD">
        <w:t xml:space="preserve"> </w:t>
      </w:r>
      <w:r w:rsidRPr="00D128FD">
        <w:rPr>
          <w:rFonts w:ascii="Times New Roman CYR" w:hAnsi="Times New Roman CYR" w:cs="Times New Roman CYR"/>
        </w:rPr>
        <w:t>по договору банковского вклада (депозита) одна сторона (банк), принявшая поступившую от другой стороны (</w:t>
      </w:r>
      <w:r w:rsidRPr="00D128FD">
        <w:rPr>
          <w:rFonts w:ascii="Times New Roman CYR" w:hAnsi="Times New Roman CYR" w:cs="Times New Roman CYR"/>
        </w:rPr>
        <w:t>вкладчика) или поступившую для нее денежную сумму (вклад), обязуется возвратить сумму вклада и выплатить проценты на нее на условиях и в порядке, предусмотренных договором.</w:t>
      </w:r>
    </w:p>
    <w:p w14:paraId="6A362DED" w14:textId="77777777" w:rsidR="00443DA7" w:rsidRPr="00D128FD" w:rsidRDefault="007D7364" w:rsidP="00443DA7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D128FD">
        <w:rPr>
          <w:rFonts w:ascii="Times New Roman CYR" w:hAnsi="Times New Roman CYR" w:cs="Times New Roman CYR"/>
        </w:rPr>
        <w:t>В соответствии с действовавшими на дату осуществления истцом вклада п.1 ст.111 Осно</w:t>
      </w:r>
      <w:r w:rsidRPr="00D128FD">
        <w:rPr>
          <w:rFonts w:ascii="Times New Roman CYR" w:hAnsi="Times New Roman CYR" w:cs="Times New Roman CYR"/>
        </w:rPr>
        <w:t>в гражданского законодательства Союза ССР и республик по договору банковского вклада, банк обязуется хранить вложенные вкладчиком денежные средства, выплачивать по ним доход в виде процентов или в иной форме, выполнять поручения вкладчика по расчетам со вк</w:t>
      </w:r>
      <w:r w:rsidRPr="00D128FD">
        <w:rPr>
          <w:rFonts w:ascii="Times New Roman CYR" w:hAnsi="Times New Roman CYR" w:cs="Times New Roman CYR"/>
        </w:rPr>
        <w:t>лада и возвратить сумму вклада по первому требованию вкладчика на условиях и в порядке, предусмотренных для вклада данного вида законодательством и договором.</w:t>
      </w:r>
    </w:p>
    <w:p w14:paraId="3B8CD79B" w14:textId="77777777" w:rsidR="00443DA7" w:rsidRPr="00D128FD" w:rsidRDefault="007D7364" w:rsidP="00443DA7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D128FD">
        <w:rPr>
          <w:rFonts w:ascii="Times New Roman CYR" w:hAnsi="Times New Roman CYR" w:cs="Times New Roman CYR"/>
        </w:rPr>
        <w:t xml:space="preserve">В соответствии со ст. </w:t>
      </w:r>
      <w:hyperlink r:id="rId6" w:history="1">
        <w:r w:rsidRPr="00D128FD">
          <w:rPr>
            <w:rFonts w:ascii="Times New Roman CYR" w:hAnsi="Times New Roman CYR" w:cs="Times New Roman CYR"/>
          </w:rPr>
          <w:t>1</w:t>
        </w:r>
      </w:hyperlink>
      <w:r w:rsidRPr="00D128FD">
        <w:t xml:space="preserve"> </w:t>
      </w:r>
      <w:r w:rsidRPr="00D128FD">
        <w:rPr>
          <w:rFonts w:ascii="Times New Roman CYR" w:hAnsi="Times New Roman CYR" w:cs="Times New Roman CYR"/>
        </w:rPr>
        <w:t xml:space="preserve">Федерального закона от 10.05.1995 </w:t>
      </w:r>
      <w:r w:rsidRPr="00D128FD">
        <w:rPr>
          <w:rFonts w:ascii="Segoe UI Symbol" w:hAnsi="Segoe UI Symbol" w:cs="Segoe UI Symbol"/>
        </w:rPr>
        <w:t>№</w:t>
      </w:r>
      <w:r w:rsidRPr="00D128FD">
        <w:t>73-</w:t>
      </w:r>
      <w:r w:rsidRPr="00D128FD">
        <w:rPr>
          <w:rFonts w:ascii="Times New Roman CYR" w:hAnsi="Times New Roman CYR" w:cs="Times New Roman CYR"/>
        </w:rPr>
        <w:t xml:space="preserve">ФЗ </w:t>
      </w:r>
      <w:r w:rsidRPr="00D128FD">
        <w:t>«</w:t>
      </w:r>
      <w:r w:rsidRPr="00D128FD">
        <w:rPr>
          <w:rFonts w:ascii="Times New Roman CYR" w:hAnsi="Times New Roman CYR" w:cs="Times New Roman CYR"/>
        </w:rPr>
        <w:t>О восстановлении и защите сбережений граждан РФ</w:t>
      </w:r>
      <w:r w:rsidRPr="00D128FD">
        <w:t xml:space="preserve">» </w:t>
      </w:r>
      <w:r w:rsidRPr="00D128FD">
        <w:rPr>
          <w:rFonts w:ascii="Times New Roman CYR" w:hAnsi="Times New Roman CYR" w:cs="Times New Roman CYR"/>
        </w:rPr>
        <w:t>государство гарантирует восстановление и обеспечение сохранности ценности денежных сбережений, созданных гражданами Российской Федерации путем п</w:t>
      </w:r>
      <w:r w:rsidRPr="00D128FD">
        <w:rPr>
          <w:rFonts w:ascii="Times New Roman CYR" w:hAnsi="Times New Roman CYR" w:cs="Times New Roman CYR"/>
        </w:rPr>
        <w:t>омещения денежных средств: на вклады в Сберегательный банк Российской Федерации (ранее Государственные трудовые сберегательные кассы СССР, действовавшие на территории РСФСР; Российский республиканский банк Сбербанка СССР; Сбербанк РСФСР) в период до 20 июн</w:t>
      </w:r>
      <w:r w:rsidRPr="00D128FD">
        <w:rPr>
          <w:rFonts w:ascii="Times New Roman CYR" w:hAnsi="Times New Roman CYR" w:cs="Times New Roman CYR"/>
        </w:rPr>
        <w:t>я 1991 года; на вклады в организации государственного страхования Российской Федерации (ранее организации государственного страхования СССР, действовавшие на территории РСФСР; организации государственного страхования РСФСР) по договорным (накопительным) ви</w:t>
      </w:r>
      <w:r w:rsidRPr="00D128FD">
        <w:rPr>
          <w:rFonts w:ascii="Times New Roman CYR" w:hAnsi="Times New Roman CYR" w:cs="Times New Roman CYR"/>
        </w:rPr>
        <w:t>дам личного страхования в период до 1 января 1992 года; в государственные ценные бумаги (СССР и РСФСР), размещение которых производилось на территории РСФСР в период до 1 января 1992 года.</w:t>
      </w:r>
    </w:p>
    <w:p w14:paraId="25382E7A" w14:textId="77777777" w:rsidR="00443DA7" w:rsidRPr="00D128FD" w:rsidRDefault="007D7364" w:rsidP="00443DA7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D128FD">
        <w:rPr>
          <w:rFonts w:ascii="Times New Roman CYR" w:hAnsi="Times New Roman CYR" w:cs="Times New Roman CYR"/>
        </w:rPr>
        <w:t xml:space="preserve">На основании положений Федерального закона от 10.05.1995 </w:t>
      </w:r>
      <w:r w:rsidRPr="00D128FD">
        <w:rPr>
          <w:rFonts w:ascii="Segoe UI Symbol" w:hAnsi="Segoe UI Symbol" w:cs="Segoe UI Symbol"/>
        </w:rPr>
        <w:t>№</w:t>
      </w:r>
      <w:r w:rsidRPr="00D128FD">
        <w:t>73-</w:t>
      </w:r>
      <w:r w:rsidRPr="00D128FD">
        <w:rPr>
          <w:rFonts w:ascii="Times New Roman CYR" w:hAnsi="Times New Roman CYR" w:cs="Times New Roman CYR"/>
        </w:rPr>
        <w:t xml:space="preserve">ФЗ </w:t>
      </w:r>
      <w:r w:rsidRPr="00D128FD">
        <w:t>«</w:t>
      </w:r>
      <w:r w:rsidRPr="00D128FD">
        <w:rPr>
          <w:rFonts w:ascii="Times New Roman CYR" w:hAnsi="Times New Roman CYR" w:cs="Times New Roman CYR"/>
        </w:rPr>
        <w:t xml:space="preserve">О </w:t>
      </w:r>
      <w:r w:rsidRPr="00D128FD">
        <w:rPr>
          <w:rFonts w:ascii="Times New Roman CYR" w:hAnsi="Times New Roman CYR" w:cs="Times New Roman CYR"/>
        </w:rPr>
        <w:t>восстановлении и защите сбережений граждан РФ</w:t>
      </w:r>
      <w:r w:rsidRPr="00D128FD">
        <w:t xml:space="preserve">» </w:t>
      </w:r>
      <w:r w:rsidRPr="00D128FD">
        <w:rPr>
          <w:rFonts w:ascii="Times New Roman CYR" w:hAnsi="Times New Roman CYR" w:cs="Times New Roman CYR"/>
        </w:rPr>
        <w:t xml:space="preserve">денежные средства населения, помещенные во вклады в Сбербанк РФ до 20 июня 1991 года, признаны государственным </w:t>
      </w:r>
      <w:r w:rsidRPr="00D128FD">
        <w:rPr>
          <w:rFonts w:ascii="Times New Roman CYR" w:hAnsi="Times New Roman CYR" w:cs="Times New Roman CYR"/>
        </w:rPr>
        <w:lastRenderedPageBreak/>
        <w:t xml:space="preserve">внутренним долгом РФ. На вклады, внесенные в Сбербанк РФ до 20 июня 1991 года и позднее, действие </w:t>
      </w:r>
      <w:r w:rsidRPr="00D128FD">
        <w:rPr>
          <w:rFonts w:ascii="Times New Roman CYR" w:hAnsi="Times New Roman CYR" w:cs="Times New Roman CYR"/>
        </w:rPr>
        <w:t>данного законодательного акта РФ не распространяется. Перечень категорий граждан, имеющих право на получение предварительной компенсации и компенсации в размере остатка вкладов, ежегодно утверждается Федеральным законом о федеральном бюджете на очередной г</w:t>
      </w:r>
      <w:r w:rsidRPr="00D128FD">
        <w:rPr>
          <w:rFonts w:ascii="Times New Roman CYR" w:hAnsi="Times New Roman CYR" w:cs="Times New Roman CYR"/>
        </w:rPr>
        <w:t xml:space="preserve">од, а Правила выплат сумм комиссии </w:t>
      </w:r>
      <w:r w:rsidRPr="00D128FD">
        <w:t xml:space="preserve">– </w:t>
      </w:r>
      <w:r w:rsidRPr="00D128FD">
        <w:rPr>
          <w:rFonts w:ascii="Times New Roman CYR" w:hAnsi="Times New Roman CYR" w:cs="Times New Roman CYR"/>
        </w:rPr>
        <w:t>Постановлением Правительства РФ. Денежные средства граждан, помещенные в Сбербанк до 20.06.1991г., подлежат компенсации, размер которой определяется исходя из остатка вклада по состоянию на 20.06.1991г. и срока его хран</w:t>
      </w:r>
      <w:r w:rsidRPr="00D128FD">
        <w:rPr>
          <w:rFonts w:ascii="Times New Roman CYR" w:hAnsi="Times New Roman CYR" w:cs="Times New Roman CYR"/>
        </w:rPr>
        <w:t>ения.</w:t>
      </w:r>
    </w:p>
    <w:p w14:paraId="775BB7A3" w14:textId="77777777" w:rsidR="00443DA7" w:rsidRPr="00D128FD" w:rsidRDefault="007D7364" w:rsidP="00443DA7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D128FD">
        <w:rPr>
          <w:rFonts w:ascii="Times New Roman CYR" w:hAnsi="Times New Roman CYR" w:cs="Times New Roman CYR"/>
        </w:rPr>
        <w:t>Согласно положениям ст</w:t>
      </w:r>
      <w:r w:rsidRPr="00D128FD">
        <w:rPr>
          <w:rFonts w:ascii="Times New Roman CYR" w:hAnsi="Times New Roman CYR" w:cs="Times New Roman CYR"/>
        </w:rPr>
        <w:t>.</w:t>
      </w:r>
      <w:r w:rsidRPr="00D128FD">
        <w:rPr>
          <w:rFonts w:ascii="Times New Roman CYR" w:hAnsi="Times New Roman CYR" w:cs="Times New Roman CYR"/>
        </w:rPr>
        <w:t xml:space="preserve"> </w:t>
      </w:r>
      <w:r w:rsidRPr="00D128FD">
        <w:rPr>
          <w:rFonts w:ascii="Times New Roman CYR" w:hAnsi="Times New Roman CYR" w:cs="Times New Roman CYR"/>
        </w:rPr>
        <w:t xml:space="preserve">ст. </w:t>
      </w:r>
      <w:hyperlink r:id="rId7" w:history="1">
        <w:r w:rsidRPr="00D128FD">
          <w:rPr>
            <w:rFonts w:ascii="Times New Roman CYR" w:hAnsi="Times New Roman CYR" w:cs="Times New Roman CYR"/>
          </w:rPr>
          <w:t>114</w:t>
        </w:r>
      </w:hyperlink>
      <w:r w:rsidRPr="00D128FD">
        <w:t xml:space="preserve">, </w:t>
      </w:r>
      <w:hyperlink r:id="rId8" w:history="1">
        <w:r w:rsidRPr="00D128FD">
          <w:t xml:space="preserve">115 </w:t>
        </w:r>
        <w:r w:rsidRPr="00D128FD">
          <w:rPr>
            <w:rFonts w:ascii="Times New Roman CYR" w:hAnsi="Times New Roman CYR" w:cs="Times New Roman CYR"/>
          </w:rPr>
          <w:t>Конституции</w:t>
        </w:r>
      </w:hyperlink>
      <w:r w:rsidRPr="00D128FD">
        <w:t xml:space="preserve"> </w:t>
      </w:r>
      <w:r w:rsidRPr="00D128FD">
        <w:rPr>
          <w:rFonts w:ascii="Times New Roman CYR" w:hAnsi="Times New Roman CYR" w:cs="Times New Roman CYR"/>
        </w:rPr>
        <w:t>РФ, Правительство Российской Федерации обеспечивает проведение в Российской Федерации единой фина</w:t>
      </w:r>
      <w:r w:rsidRPr="00D128FD">
        <w:rPr>
          <w:rFonts w:ascii="Times New Roman CYR" w:hAnsi="Times New Roman CYR" w:cs="Times New Roman CYR"/>
        </w:rPr>
        <w:t>нсовой, кредитной и денежной политики; осуществляет иные полномочия, возложенные на него Конституцией Российской Федерации, федеральными законами, указами Президента Российской Федерации.</w:t>
      </w:r>
    </w:p>
    <w:p w14:paraId="14A0E6B2" w14:textId="77777777" w:rsidR="00443DA7" w:rsidRPr="00D128FD" w:rsidRDefault="007D7364" w:rsidP="00443DA7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D128FD">
        <w:rPr>
          <w:rFonts w:ascii="Times New Roman CYR" w:hAnsi="Times New Roman CYR" w:cs="Times New Roman CYR"/>
        </w:rPr>
        <w:t>В соответствии с Указом Президента Российской Федерации от 08.04.199</w:t>
      </w:r>
      <w:r w:rsidRPr="00D128FD">
        <w:rPr>
          <w:rFonts w:ascii="Times New Roman CYR" w:hAnsi="Times New Roman CYR" w:cs="Times New Roman CYR"/>
        </w:rPr>
        <w:t xml:space="preserve">6 </w:t>
      </w:r>
      <w:r w:rsidRPr="00D128FD">
        <w:rPr>
          <w:rFonts w:ascii="Segoe UI Symbol" w:hAnsi="Segoe UI Symbol" w:cs="Segoe UI Symbol"/>
        </w:rPr>
        <w:t>№</w:t>
      </w:r>
      <w:r w:rsidRPr="00D128FD">
        <w:t>494 «</w:t>
      </w:r>
      <w:r w:rsidRPr="00D128FD">
        <w:rPr>
          <w:rFonts w:ascii="Times New Roman CYR" w:hAnsi="Times New Roman CYR" w:cs="Times New Roman CYR"/>
        </w:rPr>
        <w:t>О мерах по восстановлению сбережений граждан Российской Федерации</w:t>
      </w:r>
      <w:r w:rsidRPr="00D128FD">
        <w:t xml:space="preserve">» </w:t>
      </w:r>
      <w:r w:rsidRPr="00D128FD">
        <w:rPr>
          <w:rFonts w:ascii="Times New Roman CYR" w:hAnsi="Times New Roman CYR" w:cs="Times New Roman CYR"/>
        </w:rPr>
        <w:t>на Правительство Российской Федерации возложена подготовка методики индексации вкладов, механизма погашения долга для вкладчиков Сберегательного банка Российской Федерации. При разр</w:t>
      </w:r>
      <w:r w:rsidRPr="00D128FD">
        <w:rPr>
          <w:rFonts w:ascii="Times New Roman CYR" w:hAnsi="Times New Roman CYR" w:cs="Times New Roman CYR"/>
        </w:rPr>
        <w:t>аботке федерального бюджета на соответствующий год должны предусматриваться средства, необходимые для компенсации сбережений граждан.</w:t>
      </w:r>
    </w:p>
    <w:p w14:paraId="7BBF0584" w14:textId="77777777" w:rsidR="00443DA7" w:rsidRPr="00D128FD" w:rsidRDefault="007D7364" w:rsidP="00443DA7">
      <w:pPr>
        <w:autoSpaceDE w:val="0"/>
        <w:autoSpaceDN w:val="0"/>
        <w:adjustRightInd w:val="0"/>
        <w:ind w:firstLine="567"/>
        <w:jc w:val="both"/>
      </w:pPr>
      <w:r w:rsidRPr="00D128FD">
        <w:rPr>
          <w:rFonts w:ascii="Times New Roman CYR" w:hAnsi="Times New Roman CYR" w:cs="Times New Roman CYR"/>
        </w:rPr>
        <w:t>Указанная компенсация гражданам осуществляется согласно принятому 25.12.2009 Постановлению Правительства Российской Федера</w:t>
      </w:r>
      <w:r w:rsidRPr="00D128FD">
        <w:rPr>
          <w:rFonts w:ascii="Times New Roman CYR" w:hAnsi="Times New Roman CYR" w:cs="Times New Roman CYR"/>
        </w:rPr>
        <w:t xml:space="preserve">ции </w:t>
      </w:r>
      <w:r w:rsidRPr="00D128FD">
        <w:rPr>
          <w:rFonts w:ascii="Segoe UI Symbol" w:hAnsi="Segoe UI Symbol" w:cs="Segoe UI Symbol"/>
        </w:rPr>
        <w:t>№</w:t>
      </w:r>
      <w:r w:rsidRPr="00D128FD">
        <w:t>1092 «</w:t>
      </w:r>
      <w:r w:rsidRPr="00D128FD">
        <w:rPr>
          <w:rFonts w:ascii="Times New Roman CYR" w:hAnsi="Times New Roman CYR" w:cs="Times New Roman CYR"/>
        </w:rPr>
        <w:t>О порядке осуществления в 2010-2018 годах компенсационных выплат гражданам Российской Федерации по вкладам в Сберегательном банке Российской Федерации</w:t>
      </w:r>
      <w:r w:rsidRPr="00D128FD">
        <w:t>» (</w:t>
      </w:r>
      <w:r w:rsidRPr="00D128FD">
        <w:rPr>
          <w:rFonts w:ascii="Times New Roman CYR" w:hAnsi="Times New Roman CYR" w:cs="Times New Roman CYR"/>
        </w:rPr>
        <w:t xml:space="preserve">вместе с </w:t>
      </w:r>
      <w:r w:rsidRPr="00D128FD">
        <w:t>«</w:t>
      </w:r>
      <w:r w:rsidRPr="00D128FD">
        <w:rPr>
          <w:rFonts w:ascii="Times New Roman CYR" w:hAnsi="Times New Roman CYR" w:cs="Times New Roman CYR"/>
        </w:rPr>
        <w:t>Правилами осуществления в 2010-2018 годах компенсационных выплат гражданам Российс</w:t>
      </w:r>
      <w:r w:rsidRPr="00D128FD">
        <w:rPr>
          <w:rFonts w:ascii="Times New Roman CYR" w:hAnsi="Times New Roman CYR" w:cs="Times New Roman CYR"/>
        </w:rPr>
        <w:t xml:space="preserve">кой Федерации по вкладам в Сберегательном банке Российской Федерации, являющимся гарантированными сбережениями в соответствии с Федеральным законом </w:t>
      </w:r>
      <w:r w:rsidRPr="00D128FD">
        <w:t>«</w:t>
      </w:r>
      <w:r w:rsidRPr="00D128FD">
        <w:rPr>
          <w:rFonts w:ascii="Times New Roman CYR" w:hAnsi="Times New Roman CYR" w:cs="Times New Roman CYR"/>
        </w:rPr>
        <w:t>О восстановлении и защите сбережений граждан Российской Федерации</w:t>
      </w:r>
      <w:r w:rsidRPr="00D128FD">
        <w:t>»).</w:t>
      </w:r>
    </w:p>
    <w:p w14:paraId="6A438466" w14:textId="77777777" w:rsidR="00443DA7" w:rsidRPr="00D128FD" w:rsidRDefault="007D7364" w:rsidP="00443DA7">
      <w:pPr>
        <w:autoSpaceDE w:val="0"/>
        <w:autoSpaceDN w:val="0"/>
        <w:adjustRightInd w:val="0"/>
        <w:ind w:firstLine="567"/>
        <w:jc w:val="both"/>
      </w:pPr>
      <w:r w:rsidRPr="00D128FD">
        <w:rPr>
          <w:rFonts w:ascii="Times New Roman CYR" w:hAnsi="Times New Roman CYR" w:cs="Times New Roman CYR"/>
        </w:rPr>
        <w:t>Выплаты компенсации в соответствии Пра</w:t>
      </w:r>
      <w:r w:rsidRPr="00D128FD">
        <w:rPr>
          <w:rFonts w:ascii="Times New Roman CYR" w:hAnsi="Times New Roman CYR" w:cs="Times New Roman CYR"/>
        </w:rPr>
        <w:t xml:space="preserve">вилами осуществляются в подразделениях ПАО </w:t>
      </w:r>
      <w:r w:rsidRPr="00D128FD">
        <w:t>«</w:t>
      </w:r>
      <w:r w:rsidRPr="00D128FD">
        <w:rPr>
          <w:rFonts w:ascii="Times New Roman CYR" w:hAnsi="Times New Roman CYR" w:cs="Times New Roman CYR"/>
        </w:rPr>
        <w:t>Сбербанк России</w:t>
      </w:r>
      <w:r w:rsidRPr="00D128FD">
        <w:t xml:space="preserve">» </w:t>
      </w:r>
      <w:r w:rsidRPr="00D128FD">
        <w:rPr>
          <w:rFonts w:ascii="Times New Roman CYR" w:hAnsi="Times New Roman CYR" w:cs="Times New Roman CYR"/>
        </w:rPr>
        <w:t xml:space="preserve">по месту </w:t>
      </w:r>
      <w:r w:rsidRPr="00D128FD">
        <w:t>нахождения вкладов вкладчикам (наследникам) или их представителям на основании доверенности, выданной в установленном порядке, при предъявлении паспорта и заявления.</w:t>
      </w:r>
    </w:p>
    <w:p w14:paraId="3B3B292D" w14:textId="77777777" w:rsidR="00443DA7" w:rsidRPr="00D128FD" w:rsidRDefault="007D7364" w:rsidP="00443DA7">
      <w:pPr>
        <w:autoSpaceDE w:val="0"/>
        <w:autoSpaceDN w:val="0"/>
        <w:adjustRightInd w:val="0"/>
        <w:ind w:firstLine="567"/>
        <w:jc w:val="both"/>
      </w:pPr>
      <w:r w:rsidRPr="00D128FD">
        <w:t>Как установлено в су</w:t>
      </w:r>
      <w:r w:rsidRPr="00D128FD">
        <w:t>дебном заседании и следует из материалов дела, в 1990 году Трофимовым Г.А. в государственной трудовой сберкассе СССР города Нижняя Тура Свердловской области был открыт счёт №01342 на сумму 5</w:t>
      </w:r>
      <w:r w:rsidRPr="00D128FD">
        <w:rPr>
          <w:lang w:val="en-US"/>
        </w:rPr>
        <w:t> </w:t>
      </w:r>
      <w:r w:rsidRPr="00D128FD">
        <w:t>000,00 советских рублей. В 2008 году Трофимов Г.А. обратился в фи</w:t>
      </w:r>
      <w:r w:rsidRPr="00D128FD">
        <w:t>лиал ПАО «Сбербанк России» с заявлением о выплате денежного вклада; 12.05.2008 ему было выплачено 14</w:t>
      </w:r>
      <w:r w:rsidRPr="00D128FD">
        <w:rPr>
          <w:lang w:val="en-US"/>
        </w:rPr>
        <w:t> </w:t>
      </w:r>
      <w:r w:rsidRPr="00D128FD">
        <w:t>190,11 рублей.</w:t>
      </w:r>
    </w:p>
    <w:p w14:paraId="67A7814E" w14:textId="77777777" w:rsidR="00443DA7" w:rsidRPr="00D128FD" w:rsidRDefault="007D7364" w:rsidP="00443DA7">
      <w:pPr>
        <w:autoSpaceDE w:val="0"/>
        <w:autoSpaceDN w:val="0"/>
        <w:adjustRightInd w:val="0"/>
        <w:ind w:firstLine="567"/>
        <w:jc w:val="both"/>
      </w:pPr>
      <w:r w:rsidRPr="00D128FD">
        <w:t>Указом Президента Российской Федерации от 04.08.1997 №822 «Об изменении нарицательной стоимости российских денежных знаков и масштаба цен» о</w:t>
      </w:r>
      <w:r w:rsidRPr="00D128FD">
        <w:t>пределено содержание проводившейся реформы: замена обращающихся рублей на новые по соотношению 1</w:t>
      </w:r>
      <w:r w:rsidRPr="00D128FD">
        <w:rPr>
          <w:lang w:val="en-US"/>
        </w:rPr>
        <w:t> </w:t>
      </w:r>
      <w:r w:rsidRPr="00D128FD">
        <w:t>000, 00 руб. в деньгах старого образца на 1,00 руб. в новых деньгах.</w:t>
      </w:r>
    </w:p>
    <w:p w14:paraId="20188500" w14:textId="77777777" w:rsidR="00443DA7" w:rsidRPr="00D128FD" w:rsidRDefault="007D7364" w:rsidP="00443DA7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D128FD">
        <w:t>На основании п.п. 6, 11 Постановления Правительства РФ от 18.09</w:t>
      </w:r>
      <w:r w:rsidRPr="00D128FD">
        <w:rPr>
          <w:rFonts w:ascii="Times New Roman CYR" w:hAnsi="Times New Roman CYR" w:cs="Times New Roman CYR"/>
        </w:rPr>
        <w:t xml:space="preserve">.1997 </w:t>
      </w:r>
      <w:r w:rsidRPr="00D128FD">
        <w:rPr>
          <w:rFonts w:ascii="Segoe UI Symbol" w:hAnsi="Segoe UI Symbol" w:cs="Segoe UI Symbol"/>
        </w:rPr>
        <w:t>№</w:t>
      </w:r>
      <w:r w:rsidRPr="00D128FD">
        <w:t>1182 «</w:t>
      </w:r>
      <w:r w:rsidRPr="00D128FD">
        <w:rPr>
          <w:rFonts w:ascii="Times New Roman CYR" w:hAnsi="Times New Roman CYR" w:cs="Times New Roman CYR"/>
        </w:rPr>
        <w:t>О проведении м</w:t>
      </w:r>
      <w:r w:rsidRPr="00D128FD">
        <w:rPr>
          <w:rFonts w:ascii="Times New Roman CYR" w:hAnsi="Times New Roman CYR" w:cs="Times New Roman CYR"/>
        </w:rPr>
        <w:t>ероприятий в связи с изменением нарицательной стоимости российских денежных знаков и масштаба цен</w:t>
      </w:r>
      <w:r w:rsidRPr="00D128FD">
        <w:t xml:space="preserve">» </w:t>
      </w:r>
      <w:r w:rsidRPr="00D128FD">
        <w:rPr>
          <w:rFonts w:ascii="Times New Roman CYR" w:hAnsi="Times New Roman CYR" w:cs="Times New Roman CYR"/>
        </w:rPr>
        <w:t>все выплаты и расчёты по денежным обязательствам, оформленным до 31.12.1997 включительно, осуществлялись, начиная с 01.01.1998, исходя из нового масштаба цен</w:t>
      </w:r>
      <w:r w:rsidRPr="00D128FD">
        <w:rPr>
          <w:rFonts w:ascii="Times New Roman CYR" w:hAnsi="Times New Roman CYR" w:cs="Times New Roman CYR"/>
        </w:rPr>
        <w:t>, включая и перерасчёт остатков средств по счетам балансов кредитных организаций, в том числе и остатков вкладов населения. По состоянию на 01.01.1998 в кредитных организациях на территории Российской Федерации был произведён перерасчёт всех вкладов населе</w:t>
      </w:r>
      <w:r w:rsidRPr="00D128FD">
        <w:rPr>
          <w:rFonts w:ascii="Times New Roman CYR" w:hAnsi="Times New Roman CYR" w:cs="Times New Roman CYR"/>
        </w:rPr>
        <w:t>ния.</w:t>
      </w:r>
    </w:p>
    <w:p w14:paraId="67B3078C" w14:textId="77777777" w:rsidR="00443DA7" w:rsidRPr="00D128FD" w:rsidRDefault="007D7364" w:rsidP="00443DA7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D128FD">
        <w:rPr>
          <w:rFonts w:ascii="Times New Roman CYR" w:hAnsi="Times New Roman CYR" w:cs="Times New Roman CYR"/>
        </w:rPr>
        <w:t xml:space="preserve">Пунктом 10 Постановления Правительства РФ от 18.09.1997 </w:t>
      </w:r>
      <w:r w:rsidRPr="00D128FD">
        <w:rPr>
          <w:rFonts w:ascii="Segoe UI Symbol" w:hAnsi="Segoe UI Symbol" w:cs="Segoe UI Symbol"/>
        </w:rPr>
        <w:t>№</w:t>
      </w:r>
      <w:r w:rsidRPr="00D128FD">
        <w:t xml:space="preserve">1182 </w:t>
      </w:r>
      <w:r w:rsidRPr="00D128FD">
        <w:rPr>
          <w:rFonts w:ascii="Times New Roman CYR" w:hAnsi="Times New Roman CYR" w:cs="Times New Roman CYR"/>
        </w:rPr>
        <w:t>установлено, что суммы, внесенные до 01 января 1998 года в кредитные организации, предприятия связи для перевода, выдаются (зачисляются) после этого срока исходя из нового масштаба цен.</w:t>
      </w:r>
    </w:p>
    <w:p w14:paraId="5A3568B0" w14:textId="77777777" w:rsidR="00443DA7" w:rsidRPr="00D128FD" w:rsidRDefault="007D7364" w:rsidP="00443DA7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D128FD">
        <w:rPr>
          <w:rFonts w:ascii="Times New Roman CYR" w:hAnsi="Times New Roman CYR" w:cs="Times New Roman CYR"/>
        </w:rPr>
        <w:t xml:space="preserve">Во </w:t>
      </w:r>
      <w:r w:rsidRPr="00D128FD">
        <w:rPr>
          <w:rFonts w:ascii="Times New Roman CYR" w:hAnsi="Times New Roman CYR" w:cs="Times New Roman CYR"/>
        </w:rPr>
        <w:t xml:space="preserve">исполнение Указа Президента Российской Федерации от 04.08.1997 </w:t>
      </w:r>
      <w:r w:rsidRPr="00D128FD">
        <w:rPr>
          <w:rFonts w:ascii="Segoe UI Symbol" w:hAnsi="Segoe UI Symbol" w:cs="Segoe UI Symbol"/>
        </w:rPr>
        <w:t>№</w:t>
      </w:r>
      <w:r w:rsidRPr="00D128FD">
        <w:t>822 «</w:t>
      </w:r>
      <w:r w:rsidRPr="00D128FD">
        <w:rPr>
          <w:rFonts w:ascii="Times New Roman CYR" w:hAnsi="Times New Roman CYR" w:cs="Times New Roman CYR"/>
        </w:rPr>
        <w:t>Об изменении нарицательной стоимости российских денежных знаков и масштаба цен</w:t>
      </w:r>
      <w:r w:rsidRPr="00D128FD">
        <w:t xml:space="preserve">» </w:t>
      </w:r>
      <w:r w:rsidRPr="00D128FD">
        <w:rPr>
          <w:rFonts w:ascii="Times New Roman CYR" w:hAnsi="Times New Roman CYR" w:cs="Times New Roman CYR"/>
        </w:rPr>
        <w:t xml:space="preserve">ОАО </w:t>
      </w:r>
      <w:r w:rsidRPr="00D128FD">
        <w:t>«</w:t>
      </w:r>
      <w:r w:rsidRPr="00D128FD">
        <w:rPr>
          <w:rFonts w:ascii="Times New Roman CYR" w:hAnsi="Times New Roman CYR" w:cs="Times New Roman CYR"/>
        </w:rPr>
        <w:t>Сбербанк России</w:t>
      </w:r>
      <w:r w:rsidRPr="00D128FD">
        <w:t>» (</w:t>
      </w:r>
      <w:r w:rsidRPr="00D128FD">
        <w:rPr>
          <w:rFonts w:ascii="Times New Roman CYR" w:hAnsi="Times New Roman CYR" w:cs="Times New Roman CYR"/>
        </w:rPr>
        <w:t xml:space="preserve">в настоящее время ПАО </w:t>
      </w:r>
      <w:r w:rsidRPr="00D128FD">
        <w:t>«</w:t>
      </w:r>
      <w:r w:rsidRPr="00D128FD">
        <w:rPr>
          <w:rFonts w:ascii="Times New Roman CYR" w:hAnsi="Times New Roman CYR" w:cs="Times New Roman CYR"/>
        </w:rPr>
        <w:t>Сбербанк России</w:t>
      </w:r>
      <w:r w:rsidRPr="00D128FD">
        <w:t xml:space="preserve">») </w:t>
      </w:r>
      <w:r w:rsidRPr="00D128FD">
        <w:rPr>
          <w:rFonts w:ascii="Times New Roman CYR" w:hAnsi="Times New Roman CYR" w:cs="Times New Roman CYR"/>
        </w:rPr>
        <w:t>в результате деноминации в 1998 году был та</w:t>
      </w:r>
      <w:r w:rsidRPr="00D128FD">
        <w:rPr>
          <w:rFonts w:ascii="Times New Roman CYR" w:hAnsi="Times New Roman CYR" w:cs="Times New Roman CYR"/>
        </w:rPr>
        <w:t xml:space="preserve">кже произведен перерасчет находящихся на счете истца денежных средств в новом масштабе цен. </w:t>
      </w:r>
    </w:p>
    <w:p w14:paraId="4DFE182E" w14:textId="77777777" w:rsidR="00443DA7" w:rsidRPr="00D128FD" w:rsidRDefault="007D7364" w:rsidP="00443DA7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D128FD">
        <w:rPr>
          <w:rFonts w:ascii="Times New Roman CYR" w:hAnsi="Times New Roman CYR" w:cs="Times New Roman CYR"/>
        </w:rPr>
        <w:t xml:space="preserve">Таким образом, компенсационные выплаты в обеспечение сохранности ценности денежных сбережений производились ПАО </w:t>
      </w:r>
      <w:r w:rsidRPr="00D128FD">
        <w:t>«</w:t>
      </w:r>
      <w:r w:rsidRPr="00D128FD">
        <w:rPr>
          <w:rFonts w:ascii="Times New Roman CYR" w:hAnsi="Times New Roman CYR" w:cs="Times New Roman CYR"/>
        </w:rPr>
        <w:t>Сбербанк России</w:t>
      </w:r>
      <w:r w:rsidRPr="00D128FD">
        <w:t xml:space="preserve">» </w:t>
      </w:r>
      <w:r w:rsidRPr="00D128FD">
        <w:rPr>
          <w:rFonts w:ascii="Times New Roman CYR" w:hAnsi="Times New Roman CYR" w:cs="Times New Roman CYR"/>
        </w:rPr>
        <w:t>как исполнителем решений государс</w:t>
      </w:r>
      <w:r w:rsidRPr="00D128FD">
        <w:rPr>
          <w:rFonts w:ascii="Times New Roman CYR" w:hAnsi="Times New Roman CYR" w:cs="Times New Roman CYR"/>
        </w:rPr>
        <w:t>твенных органов, в отношении вкладов, открытых в период до 20.06.1991, и в строгом соответствии с порядком, определенным Правительством Российской Федерации.</w:t>
      </w:r>
    </w:p>
    <w:p w14:paraId="27F27A4C" w14:textId="77777777" w:rsidR="00443DA7" w:rsidRPr="00D128FD" w:rsidRDefault="007D7364" w:rsidP="00443DA7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D128FD">
        <w:rPr>
          <w:rFonts w:ascii="Times New Roman CYR" w:hAnsi="Times New Roman CYR" w:cs="Times New Roman CYR"/>
        </w:rPr>
        <w:t>Выплата компенсации по вкладам в ином порядке и размере, чем это установлено указанными выше Поста</w:t>
      </w:r>
      <w:r w:rsidRPr="00D128FD">
        <w:rPr>
          <w:rFonts w:ascii="Times New Roman CYR" w:hAnsi="Times New Roman CYR" w:cs="Times New Roman CYR"/>
        </w:rPr>
        <w:t xml:space="preserve">новлениями Правительства Российской Федерации, не предусмотрена. </w:t>
      </w:r>
    </w:p>
    <w:p w14:paraId="1C4A8A6E" w14:textId="77777777" w:rsidR="00443DA7" w:rsidRPr="00D128FD" w:rsidRDefault="007D7364" w:rsidP="00443DA7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D128FD">
        <w:rPr>
          <w:rFonts w:ascii="Times New Roman CYR" w:hAnsi="Times New Roman CYR" w:cs="Times New Roman CYR"/>
        </w:rPr>
        <w:t>Разрешая спор и отказывая в удовлетворении исковых требований, суд пришел к выводу, что вина Сбербанка России в обесценивании вклада истца отсутствует. Банк предпринял все возможные меры к м</w:t>
      </w:r>
      <w:r w:rsidRPr="00D128FD">
        <w:rPr>
          <w:rFonts w:ascii="Times New Roman CYR" w:hAnsi="Times New Roman CYR" w:cs="Times New Roman CYR"/>
        </w:rPr>
        <w:t>аксимальному сохранению покупательной способности денежных средств, хранящихся во вкладах. Обесценивание денег в начале 90-х годов не связано с деятельностью Сбербанка России, а является результатом инфляционных процессов, происходящих в государстве. Сберб</w:t>
      </w:r>
      <w:r w:rsidRPr="00D128FD">
        <w:rPr>
          <w:rFonts w:ascii="Times New Roman CYR" w:hAnsi="Times New Roman CYR" w:cs="Times New Roman CYR"/>
        </w:rPr>
        <w:t>анк России, как субъект экономической деятельности, не может нести ответственность за инфляционные процессы в стране. Денежные вклады граждан, как и все иные денежные средства, подлежали деноминации на равных условиях. Деноминация денежной единицы в Россий</w:t>
      </w:r>
      <w:r w:rsidRPr="00D128FD">
        <w:rPr>
          <w:rFonts w:ascii="Times New Roman CYR" w:hAnsi="Times New Roman CYR" w:cs="Times New Roman CYR"/>
        </w:rPr>
        <w:t>ской Федерации не привела к нарушению прав и законных интересов граждан, поскольку укрупнение российской денежной единицы произведено на всей территории России.</w:t>
      </w:r>
    </w:p>
    <w:p w14:paraId="72AD691C" w14:textId="77777777" w:rsidR="005C1D68" w:rsidRPr="00D128FD" w:rsidRDefault="007D7364" w:rsidP="00443DA7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D128FD">
        <w:rPr>
          <w:rFonts w:ascii="Times New Roman CYR" w:hAnsi="Times New Roman CYR" w:cs="Times New Roman CYR"/>
        </w:rPr>
        <w:t xml:space="preserve">На основании изложенного, оценив </w:t>
      </w:r>
      <w:r w:rsidRPr="00D128FD">
        <w:rPr>
          <w:rFonts w:ascii="Times New Roman CYR" w:hAnsi="Times New Roman CYR" w:cs="Times New Roman CYR"/>
        </w:rPr>
        <w:t>представленные доказательства, учитывая приведённые выше нормы</w:t>
      </w:r>
      <w:r w:rsidRPr="00D128FD">
        <w:rPr>
          <w:rFonts w:ascii="Times New Roman CYR" w:hAnsi="Times New Roman CYR" w:cs="Times New Roman CYR"/>
        </w:rPr>
        <w:t xml:space="preserve"> права, суд </w:t>
      </w:r>
      <w:r w:rsidRPr="00D128FD">
        <w:rPr>
          <w:rFonts w:ascii="Times New Roman CYR" w:hAnsi="Times New Roman CYR" w:cs="Times New Roman CYR"/>
        </w:rPr>
        <w:t xml:space="preserve">признал </w:t>
      </w:r>
      <w:r w:rsidRPr="00D128FD">
        <w:rPr>
          <w:rFonts w:ascii="Times New Roman CYR" w:hAnsi="Times New Roman CYR" w:cs="Times New Roman CYR"/>
        </w:rPr>
        <w:t>исковые требования необоснованными и отказывает в удовлетворении иска в полном объеме.</w:t>
      </w:r>
    </w:p>
    <w:p w14:paraId="01A65E7F" w14:textId="77777777" w:rsidR="00D74E9F" w:rsidRPr="00D128FD" w:rsidRDefault="007D7364" w:rsidP="00D74E9F">
      <w:pPr>
        <w:pStyle w:val="ConsPlusNormal"/>
        <w:ind w:firstLine="540"/>
        <w:jc w:val="both"/>
      </w:pPr>
      <w:r w:rsidRPr="00D128FD">
        <w:t>Основания и мотивы, по которым суд пришел к таким выводам, приведены в мотивировочной части решения суда и, оснований считать их неправильными не име</w:t>
      </w:r>
      <w:r w:rsidRPr="00D128FD">
        <w:t>ется.</w:t>
      </w:r>
    </w:p>
    <w:p w14:paraId="6683E369" w14:textId="77777777" w:rsidR="00D74E9F" w:rsidRPr="00D128FD" w:rsidRDefault="007D7364" w:rsidP="00D74E9F">
      <w:pPr>
        <w:pStyle w:val="ConsPlusNormal"/>
        <w:ind w:firstLine="540"/>
        <w:jc w:val="both"/>
      </w:pPr>
      <w:r w:rsidRPr="00D128FD">
        <w:t>Доводы апелляционной жалобы повторяют позицию истца, которая излагалась суду первой инстанции, они не опровергают выводов суда, а выражают несогласие с ними. По своей сути доводы жалобы направлены на переоценку обстоятельств, являвшихся предметом исс</w:t>
      </w:r>
      <w:r w:rsidRPr="00D128FD">
        <w:t>ледования в судебном заседании, а также доказательств, которым дана надлежащая оценка, в силу чего апелляционная жалоба не может являться основанием для отмены оспариваемого решения.</w:t>
      </w:r>
    </w:p>
    <w:p w14:paraId="6CB8129A" w14:textId="77777777" w:rsidR="00D74E9F" w:rsidRPr="00D128FD" w:rsidRDefault="007D7364" w:rsidP="00D74E9F">
      <w:pPr>
        <w:pStyle w:val="ConsPlusNormal"/>
        <w:ind w:firstLine="540"/>
        <w:jc w:val="both"/>
      </w:pPr>
      <w:r w:rsidRPr="00D128FD">
        <w:t>Фактически все доводы апелляционной жалобы истца по существу сводятся к н</w:t>
      </w:r>
      <w:r w:rsidRPr="00D128FD">
        <w:t>есогласию с решением суда, не содержат фактов, которые не проверены и не учтены судом первой инстанции при рассмотрении дела и имели бы юридическое значение для вынесения судебного акта по существу, влияли на обоснованность и законность судебного решения.</w:t>
      </w:r>
    </w:p>
    <w:p w14:paraId="6CAE92FB" w14:textId="77777777" w:rsidR="00D74E9F" w:rsidRPr="00D128FD" w:rsidRDefault="007D7364" w:rsidP="00D74E9F">
      <w:pPr>
        <w:pStyle w:val="ConsPlusNormal"/>
        <w:ind w:firstLine="540"/>
        <w:jc w:val="both"/>
      </w:pPr>
      <w:r w:rsidRPr="00D128FD">
        <w:t>Учитывая требования закона и установленные судом обстоятельства, суд правильно разрешил возникший спор, а доводы, изложенные в апелляционной жалобе, являются необоснованными, направлены на иное толкование норм действующего законодательства, переоценку собр</w:t>
      </w:r>
      <w:r w:rsidRPr="00D128FD">
        <w:t>анных по делу доказательств и не могут служить основанием для отмены решения суда.</w:t>
      </w:r>
    </w:p>
    <w:p w14:paraId="00499CE6" w14:textId="77777777" w:rsidR="00D128FD" w:rsidRPr="00D128FD" w:rsidRDefault="007D7364" w:rsidP="00D128FD">
      <w:pPr>
        <w:pStyle w:val="ConsPlusNormal"/>
        <w:ind w:firstLine="540"/>
        <w:jc w:val="both"/>
      </w:pPr>
      <w:r w:rsidRPr="00D128FD">
        <w:t>Доводы апелляционной жалобы не содержат обстоятельств, нуждающихся в дополнительной проверке, нарушений норм процессуального законодательства, влекущих отмену решения, по де</w:t>
      </w:r>
      <w:r w:rsidRPr="00D128FD">
        <w:t>лу не установлено.</w:t>
      </w:r>
    </w:p>
    <w:p w14:paraId="2314E4D2" w14:textId="77777777" w:rsidR="00D74E9F" w:rsidRPr="00D128FD" w:rsidRDefault="007D7364" w:rsidP="00D128FD">
      <w:pPr>
        <w:pStyle w:val="ConsPlusNormal"/>
        <w:ind w:firstLine="540"/>
        <w:jc w:val="both"/>
      </w:pPr>
      <w:r w:rsidRPr="00D128FD">
        <w:t xml:space="preserve">На основании вышеизложенного, руководствуясь </w:t>
      </w:r>
      <w:hyperlink r:id="rId9" w:history="1">
        <w:r w:rsidRPr="00D128FD">
          <w:t>ст. 327</w:t>
        </w:r>
      </w:hyperlink>
      <w:r w:rsidRPr="00D128FD">
        <w:t xml:space="preserve"> - </w:t>
      </w:r>
      <w:hyperlink r:id="rId10" w:history="1">
        <w:r w:rsidRPr="00D128FD">
          <w:t>329</w:t>
        </w:r>
      </w:hyperlink>
      <w:r w:rsidRPr="00D128FD">
        <w:t xml:space="preserve"> ГПК РФ, судебная коллегия</w:t>
      </w:r>
    </w:p>
    <w:p w14:paraId="739B07C8" w14:textId="77777777" w:rsidR="00D74E9F" w:rsidRPr="00D128FD" w:rsidRDefault="007D7364" w:rsidP="00D74E9F">
      <w:pPr>
        <w:spacing w:after="1" w:line="240" w:lineRule="atLeast"/>
        <w:jc w:val="both"/>
        <w:outlineLvl w:val="0"/>
      </w:pPr>
    </w:p>
    <w:p w14:paraId="1D86746D" w14:textId="77777777" w:rsidR="00D74E9F" w:rsidRPr="00D128FD" w:rsidRDefault="007D7364" w:rsidP="00D74E9F">
      <w:pPr>
        <w:spacing w:after="1" w:line="240" w:lineRule="atLeast"/>
        <w:jc w:val="center"/>
      </w:pPr>
      <w:r w:rsidRPr="00D128FD">
        <w:t>ОПРЕДЕЛИЛА:</w:t>
      </w:r>
    </w:p>
    <w:p w14:paraId="4A2D3B4F" w14:textId="77777777" w:rsidR="00D74E9F" w:rsidRPr="00D128FD" w:rsidRDefault="007D7364" w:rsidP="00D74E9F">
      <w:pPr>
        <w:spacing w:after="1" w:line="240" w:lineRule="atLeast"/>
        <w:jc w:val="both"/>
      </w:pPr>
    </w:p>
    <w:p w14:paraId="44492B01" w14:textId="77777777" w:rsidR="00D74E9F" w:rsidRPr="00D128FD" w:rsidRDefault="007D7364" w:rsidP="00D74E9F">
      <w:pPr>
        <w:spacing w:after="1" w:line="240" w:lineRule="atLeast"/>
        <w:ind w:firstLine="540"/>
        <w:jc w:val="both"/>
      </w:pPr>
      <w:r w:rsidRPr="00D128FD">
        <w:t>Решение Гагаринского районного суда г. Москвы от 22 июля 2019 года оставить бе</w:t>
      </w:r>
      <w:r w:rsidRPr="00D128FD">
        <w:t>з изменения, апелляционную жалобу Трофимова Г.А. - без удовлетворения.</w:t>
      </w:r>
    </w:p>
    <w:p w14:paraId="46038F05" w14:textId="77777777" w:rsidR="00D74E9F" w:rsidRPr="00D128FD" w:rsidRDefault="007D7364" w:rsidP="00D74E9F">
      <w:pPr>
        <w:spacing w:after="1" w:line="240" w:lineRule="atLeast"/>
        <w:ind w:firstLine="540"/>
        <w:jc w:val="both"/>
      </w:pPr>
    </w:p>
    <w:p w14:paraId="11927B80" w14:textId="77777777" w:rsidR="00D74E9F" w:rsidRPr="00D128FD" w:rsidRDefault="007D7364" w:rsidP="00D74E9F">
      <w:pPr>
        <w:spacing w:after="1" w:line="240" w:lineRule="atLeast"/>
        <w:ind w:firstLine="540"/>
        <w:jc w:val="both"/>
      </w:pPr>
    </w:p>
    <w:p w14:paraId="3B989852" w14:textId="77777777" w:rsidR="00D74E9F" w:rsidRPr="00D128FD" w:rsidRDefault="007D7364" w:rsidP="00D74E9F">
      <w:pPr>
        <w:spacing w:after="1" w:line="240" w:lineRule="atLeast"/>
        <w:ind w:firstLine="540"/>
        <w:jc w:val="both"/>
      </w:pPr>
      <w:r w:rsidRPr="00D128FD">
        <w:t>Председательствующий:</w:t>
      </w:r>
    </w:p>
    <w:p w14:paraId="68184BD1" w14:textId="77777777" w:rsidR="00D74E9F" w:rsidRPr="00D128FD" w:rsidRDefault="007D7364" w:rsidP="00D74E9F">
      <w:pPr>
        <w:spacing w:after="1" w:line="240" w:lineRule="atLeast"/>
        <w:ind w:firstLine="540"/>
        <w:jc w:val="both"/>
      </w:pPr>
    </w:p>
    <w:p w14:paraId="07217C74" w14:textId="77777777" w:rsidR="00D74E9F" w:rsidRPr="00D128FD" w:rsidRDefault="007D7364" w:rsidP="00D74E9F">
      <w:pPr>
        <w:spacing w:after="1" w:line="240" w:lineRule="atLeast"/>
        <w:ind w:firstLine="540"/>
        <w:jc w:val="both"/>
      </w:pPr>
    </w:p>
    <w:p w14:paraId="2AB0145B" w14:textId="77777777" w:rsidR="00D74E9F" w:rsidRPr="00D128FD" w:rsidRDefault="007D7364" w:rsidP="00D74E9F">
      <w:pPr>
        <w:spacing w:after="1" w:line="240" w:lineRule="atLeast"/>
        <w:ind w:firstLine="540"/>
        <w:jc w:val="both"/>
      </w:pPr>
      <w:r w:rsidRPr="00D128FD">
        <w:t>Судьи:</w:t>
      </w:r>
    </w:p>
    <w:p w14:paraId="4009B2F6" w14:textId="77777777" w:rsidR="00D74E9F" w:rsidRPr="00D128FD" w:rsidRDefault="007D7364" w:rsidP="00D74E9F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F236148" w14:textId="77777777" w:rsidR="00D74E9F" w:rsidRPr="00D128FD" w:rsidRDefault="007D7364" w:rsidP="00D74E9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1B57DFCD" w14:textId="77777777" w:rsidR="00D74E9F" w:rsidRPr="00D128FD" w:rsidRDefault="007D7364" w:rsidP="00D74E9F">
      <w:pPr>
        <w:pStyle w:val="ConsPlusNormal"/>
        <w:ind w:firstLine="540"/>
        <w:jc w:val="both"/>
      </w:pPr>
    </w:p>
    <w:sectPr w:rsidR="00D74E9F" w:rsidRPr="00D128FD" w:rsidSect="00443DA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104F"/>
    <w:rsid w:val="007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3CAD9D7"/>
  <w15:chartTrackingRefBased/>
  <w15:docId w15:val="{315EA6A2-10DD-4BBC-9B43-E38C1202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104F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74E9F"/>
    <w:pPr>
      <w:widowControl w:val="0"/>
      <w:autoSpaceDE w:val="0"/>
      <w:autoSpaceDN w:val="0"/>
      <w:adjustRightInd w:val="0"/>
    </w:pPr>
    <w:rPr>
      <w:sz w:val="24"/>
      <w:szCs w:val="24"/>
      <w:lang w:val="ru-RU" w:eastAsia="ru-RU"/>
    </w:rPr>
  </w:style>
  <w:style w:type="paragraph" w:styleId="a3">
    <w:name w:val="Plain Text"/>
    <w:basedOn w:val="a"/>
    <w:link w:val="a4"/>
    <w:uiPriority w:val="99"/>
    <w:rsid w:val="00D74E9F"/>
    <w:rPr>
      <w:rFonts w:ascii="Courier New" w:eastAsia="Calibri" w:hAnsi="Courier New"/>
      <w:sz w:val="20"/>
      <w:szCs w:val="20"/>
    </w:rPr>
  </w:style>
  <w:style w:type="character" w:customStyle="1" w:styleId="a4">
    <w:name w:val="Текст Знак"/>
    <w:link w:val="a3"/>
    <w:uiPriority w:val="99"/>
    <w:rsid w:val="00D74E9F"/>
    <w:rPr>
      <w:rFonts w:ascii="Courier New" w:eastAsia="Calibri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dact.ru/law/konstitutsi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dact.ru/law/konstitutsii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dact.ru/law/federalnyi-zakon-ot-25062002-n-73-fz-ob/glava-i/statia-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udact.ru/law/gk-rf-chast2/razdel-iv/glava-44/statia-834/" TargetMode="External"/><Relationship Id="rId10" Type="http://schemas.openxmlformats.org/officeDocument/2006/relationships/hyperlink" Target="consultantplus://offline/ref=28187CFAA7E8475AB3EAAE79907F6720866736FF6A660289549663464685540B64CFE7580FCE00398C7164AB5CD917CB5FADC13C1C6CR2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28187CFAA7E8475AB3EAAE79907F6720866736FF6A660289549663464685540B64CFE7580AC800398C7164AB5CD917CB5FADC13C1C6CR2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2155</Words>
  <Characters>12288</Characters>
  <Application>Microsoft Office Word</Application>
  <DocSecurity>0</DocSecurity>
  <Lines>102</Lines>
  <Paragraphs>28</Paragraphs>
  <ScaleCrop>false</ScaleCrop>
  <Company/>
  <LinksUpToDate>false</LinksUpToDate>
  <CharactersWithSpaces>14415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