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8CABE" w14:textId="77777777" w:rsidR="009D7704" w:rsidRPr="00BD4002" w:rsidRDefault="00C91176" w:rsidP="00D95DAE">
      <w:pPr>
        <w:spacing w:after="0" w:line="240" w:lineRule="auto"/>
        <w:ind w:firstLine="567"/>
        <w:jc w:val="center"/>
        <w:rPr>
          <w:rFonts w:ascii="Arial" w:hAnsi="Arial" w:cs="Arial"/>
        </w:rPr>
      </w:pPr>
      <w:bookmarkStart w:id="0" w:name="_GoBack"/>
      <w:bookmarkEnd w:id="0"/>
      <w:r w:rsidRPr="00BD4002">
        <w:rPr>
          <w:rFonts w:ascii="Arial" w:hAnsi="Arial" w:cs="Arial"/>
        </w:rPr>
        <w:t xml:space="preserve">Судья Романова С.В.                                                    </w:t>
      </w:r>
      <w:r w:rsidRPr="00BD4002">
        <w:rPr>
          <w:rFonts w:ascii="Arial" w:hAnsi="Arial" w:cs="Arial"/>
        </w:rPr>
        <w:tab/>
        <w:t xml:space="preserve">  гр.дело № 33-</w:t>
      </w:r>
      <w:r w:rsidRPr="00BD4002">
        <w:rPr>
          <w:rFonts w:ascii="Arial" w:hAnsi="Arial" w:cs="Arial"/>
        </w:rPr>
        <w:t>51863</w:t>
      </w:r>
      <w:r w:rsidRPr="00BD4002">
        <w:rPr>
          <w:rFonts w:ascii="Arial" w:hAnsi="Arial" w:cs="Arial"/>
        </w:rPr>
        <w:t>/2018</w:t>
      </w:r>
    </w:p>
    <w:p w14:paraId="1EF6A6A1" w14:textId="77777777" w:rsidR="009D7704" w:rsidRPr="00BD4002" w:rsidRDefault="00C91176" w:rsidP="00D95DAE">
      <w:pPr>
        <w:spacing w:after="0" w:line="240" w:lineRule="auto"/>
        <w:ind w:firstLine="567"/>
        <w:jc w:val="center"/>
        <w:rPr>
          <w:rFonts w:ascii="Arial" w:hAnsi="Arial" w:cs="Arial"/>
        </w:rPr>
      </w:pPr>
    </w:p>
    <w:p w14:paraId="77632C87" w14:textId="77777777" w:rsidR="009D7704" w:rsidRPr="00BD4002" w:rsidRDefault="00C91176" w:rsidP="00D95DAE">
      <w:pPr>
        <w:spacing w:after="0" w:line="240" w:lineRule="auto"/>
        <w:ind w:firstLine="567"/>
        <w:jc w:val="center"/>
        <w:rPr>
          <w:rFonts w:ascii="Arial" w:hAnsi="Arial" w:cs="Arial"/>
          <w:b/>
        </w:rPr>
      </w:pPr>
      <w:r w:rsidRPr="00BD4002">
        <w:rPr>
          <w:rFonts w:ascii="Arial" w:hAnsi="Arial" w:cs="Arial"/>
          <w:b/>
        </w:rPr>
        <w:t>АПЕЛЛЯЦИОННОЕ   ОПРЕДЕЛЕНИЕ</w:t>
      </w:r>
    </w:p>
    <w:p w14:paraId="32B0202B" w14:textId="77777777" w:rsidR="009D7704" w:rsidRPr="00BD4002" w:rsidRDefault="00C91176" w:rsidP="00D95DAE">
      <w:pPr>
        <w:spacing w:after="0" w:line="240" w:lineRule="auto"/>
        <w:ind w:firstLine="567"/>
        <w:jc w:val="center"/>
        <w:rPr>
          <w:rFonts w:ascii="Arial" w:hAnsi="Arial" w:cs="Arial"/>
        </w:rPr>
      </w:pPr>
    </w:p>
    <w:p w14:paraId="29CEE578" w14:textId="77777777" w:rsidR="00D95DAE" w:rsidRPr="00BD4002" w:rsidRDefault="00C91176" w:rsidP="00D95DAE">
      <w:pPr>
        <w:pStyle w:val="a4"/>
        <w:ind w:firstLine="567"/>
        <w:jc w:val="both"/>
        <w:rPr>
          <w:rFonts w:ascii="Arial" w:hAnsi="Arial" w:cs="Arial"/>
          <w:sz w:val="22"/>
          <w:szCs w:val="22"/>
        </w:rPr>
      </w:pPr>
      <w:r w:rsidRPr="00BD4002">
        <w:rPr>
          <w:rFonts w:ascii="Arial" w:hAnsi="Arial" w:cs="Arial"/>
          <w:sz w:val="22"/>
          <w:szCs w:val="22"/>
        </w:rPr>
        <w:t>26 ноября 2018 года</w:t>
      </w:r>
    </w:p>
    <w:p w14:paraId="0145E9E4" w14:textId="77777777" w:rsidR="00D95DAE" w:rsidRPr="00BD4002" w:rsidRDefault="00C91176" w:rsidP="00D95DAE">
      <w:pPr>
        <w:pStyle w:val="a4"/>
        <w:ind w:firstLine="567"/>
        <w:jc w:val="both"/>
        <w:rPr>
          <w:rFonts w:ascii="Arial" w:hAnsi="Arial" w:cs="Arial"/>
          <w:sz w:val="22"/>
          <w:szCs w:val="22"/>
        </w:rPr>
      </w:pPr>
      <w:r w:rsidRPr="00BD4002">
        <w:rPr>
          <w:rFonts w:ascii="Arial" w:hAnsi="Arial" w:cs="Arial"/>
          <w:sz w:val="22"/>
          <w:szCs w:val="22"/>
        </w:rPr>
        <w:t>Судебная коллегия по гражданским делам Московского городского суда в составе:</w:t>
      </w:r>
    </w:p>
    <w:p w14:paraId="722A7344" w14:textId="77777777" w:rsidR="00D95DAE" w:rsidRPr="00BD4002" w:rsidRDefault="00C91176" w:rsidP="00D95DAE">
      <w:pPr>
        <w:pStyle w:val="a4"/>
        <w:ind w:firstLine="567"/>
        <w:jc w:val="both"/>
        <w:rPr>
          <w:rFonts w:ascii="Arial" w:hAnsi="Arial" w:cs="Arial"/>
          <w:sz w:val="22"/>
          <w:szCs w:val="22"/>
        </w:rPr>
      </w:pPr>
      <w:r w:rsidRPr="00BD4002">
        <w:rPr>
          <w:rFonts w:ascii="Arial" w:hAnsi="Arial" w:cs="Arial"/>
          <w:sz w:val="22"/>
          <w:szCs w:val="22"/>
        </w:rPr>
        <w:t>Председательствующего Акульшин</w:t>
      </w:r>
      <w:r w:rsidRPr="00BD4002">
        <w:rPr>
          <w:rFonts w:ascii="Arial" w:hAnsi="Arial" w:cs="Arial"/>
          <w:sz w:val="22"/>
          <w:szCs w:val="22"/>
        </w:rPr>
        <w:t>ой Т.В.</w:t>
      </w:r>
    </w:p>
    <w:p w14:paraId="6194F4AF" w14:textId="77777777" w:rsidR="00D95DAE" w:rsidRPr="00BD4002" w:rsidRDefault="00C91176" w:rsidP="00D95DAE">
      <w:pPr>
        <w:pStyle w:val="a4"/>
        <w:ind w:firstLine="567"/>
        <w:jc w:val="both"/>
        <w:rPr>
          <w:rFonts w:ascii="Arial" w:hAnsi="Arial" w:cs="Arial"/>
          <w:sz w:val="22"/>
          <w:szCs w:val="22"/>
        </w:rPr>
      </w:pPr>
      <w:r w:rsidRPr="00BD4002">
        <w:rPr>
          <w:rFonts w:ascii="Arial" w:hAnsi="Arial" w:cs="Arial"/>
          <w:sz w:val="22"/>
          <w:szCs w:val="22"/>
        </w:rPr>
        <w:t>судей Мареевой Е.Ю., Шубиной И.И.</w:t>
      </w:r>
    </w:p>
    <w:p w14:paraId="2A7BC20E" w14:textId="77777777" w:rsidR="00D95DAE" w:rsidRPr="00BD4002" w:rsidRDefault="00C91176" w:rsidP="00D95DAE">
      <w:pPr>
        <w:pStyle w:val="a4"/>
        <w:ind w:firstLine="567"/>
        <w:jc w:val="both"/>
        <w:rPr>
          <w:rFonts w:ascii="Arial" w:hAnsi="Arial" w:cs="Arial"/>
          <w:sz w:val="22"/>
          <w:szCs w:val="22"/>
        </w:rPr>
      </w:pPr>
      <w:r w:rsidRPr="00BD4002">
        <w:rPr>
          <w:rFonts w:ascii="Arial" w:hAnsi="Arial" w:cs="Arial"/>
          <w:sz w:val="22"/>
          <w:szCs w:val="22"/>
        </w:rPr>
        <w:t>при секретаре Трусковской И.Е.</w:t>
      </w:r>
    </w:p>
    <w:p w14:paraId="68D05CD0" w14:textId="77777777" w:rsidR="00D95DAE" w:rsidRPr="00BD4002" w:rsidRDefault="00C91176" w:rsidP="00D95DAE">
      <w:pPr>
        <w:pStyle w:val="a4"/>
        <w:ind w:firstLine="567"/>
        <w:jc w:val="both"/>
        <w:rPr>
          <w:rFonts w:ascii="Arial" w:hAnsi="Arial" w:cs="Arial"/>
          <w:sz w:val="22"/>
          <w:szCs w:val="22"/>
        </w:rPr>
      </w:pPr>
      <w:r w:rsidRPr="00BD4002">
        <w:rPr>
          <w:rFonts w:ascii="Arial" w:hAnsi="Arial" w:cs="Arial"/>
          <w:sz w:val="22"/>
          <w:szCs w:val="22"/>
        </w:rPr>
        <w:t>заслушав в открытом судебном заседании по докладу судьи Мареевой Е.Ю.,</w:t>
      </w:r>
    </w:p>
    <w:p w14:paraId="1C858D94"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гражданское дело по апелляционной жалобе </w:t>
      </w:r>
      <w:r w:rsidRPr="00BD4002">
        <w:rPr>
          <w:rFonts w:ascii="Arial" w:hAnsi="Arial" w:cs="Arial"/>
        </w:rPr>
        <w:t>истца Кузьмина Б.А. на решение Гагаринского районного суда г. Москвы от</w:t>
      </w:r>
      <w:r w:rsidRPr="00BD4002">
        <w:rPr>
          <w:rFonts w:ascii="Arial" w:hAnsi="Arial" w:cs="Arial"/>
        </w:rPr>
        <w:t xml:space="preserve"> 28 июня 2018 года, которым </w:t>
      </w:r>
      <w:r w:rsidRPr="00BD4002">
        <w:rPr>
          <w:rFonts w:ascii="Arial" w:hAnsi="Arial" w:cs="Arial"/>
        </w:rPr>
        <w:t>постановлено:</w:t>
      </w:r>
    </w:p>
    <w:p w14:paraId="4A951D77"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w:t>
      </w:r>
      <w:r w:rsidRPr="00BD4002">
        <w:rPr>
          <w:rFonts w:ascii="Arial" w:hAnsi="Arial" w:cs="Arial"/>
          <w:lang w:eastAsia="ru-RU"/>
        </w:rPr>
        <w:t xml:space="preserve">В </w:t>
      </w:r>
      <w:r w:rsidRPr="00BD4002">
        <w:rPr>
          <w:rFonts w:ascii="Arial" w:hAnsi="Arial" w:cs="Arial"/>
        </w:rPr>
        <w:t>удовлетворении исковых требований Кузьмина Бориса Александровича к ПАО «Сбербанк России» о взыскании денежных средств, компен</w:t>
      </w:r>
      <w:r w:rsidRPr="00BD4002">
        <w:rPr>
          <w:rFonts w:ascii="Arial" w:hAnsi="Arial" w:cs="Arial"/>
        </w:rPr>
        <w:t>сации морального вреда отказать</w:t>
      </w:r>
      <w:r w:rsidRPr="00BD4002">
        <w:rPr>
          <w:rFonts w:ascii="Arial" w:hAnsi="Arial" w:cs="Arial"/>
        </w:rPr>
        <w:t>»,</w:t>
      </w:r>
    </w:p>
    <w:p w14:paraId="559828A2" w14:textId="77777777" w:rsidR="009D7704" w:rsidRPr="00BD4002" w:rsidRDefault="00C91176" w:rsidP="00D95DAE">
      <w:pPr>
        <w:spacing w:after="0" w:line="240" w:lineRule="auto"/>
        <w:ind w:firstLine="567"/>
        <w:jc w:val="center"/>
        <w:rPr>
          <w:rFonts w:ascii="Arial" w:hAnsi="Arial" w:cs="Arial"/>
        </w:rPr>
      </w:pPr>
      <w:r w:rsidRPr="00BD4002">
        <w:rPr>
          <w:rFonts w:ascii="Arial" w:hAnsi="Arial" w:cs="Arial"/>
        </w:rPr>
        <w:t>УСТАНОВИЛА:</w:t>
      </w:r>
    </w:p>
    <w:p w14:paraId="495BB6DA" w14:textId="77777777" w:rsidR="009D7704" w:rsidRPr="00BD4002" w:rsidRDefault="00C91176" w:rsidP="00D95DAE">
      <w:pPr>
        <w:spacing w:after="0" w:line="240" w:lineRule="auto"/>
        <w:ind w:firstLine="567"/>
        <w:jc w:val="both"/>
        <w:rPr>
          <w:rFonts w:ascii="Arial" w:hAnsi="Arial" w:cs="Arial"/>
          <w:b/>
        </w:rPr>
      </w:pPr>
    </w:p>
    <w:p w14:paraId="5E82A787"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Кузьмин Б.А. обратился в суд с исковым </w:t>
      </w:r>
      <w:r w:rsidRPr="00BD4002">
        <w:rPr>
          <w:rFonts w:ascii="Arial" w:hAnsi="Arial" w:cs="Arial"/>
        </w:rPr>
        <w:t>заявлением к ПАО «Сбербанк России» о взыскании с ответчика незаконно списанных денежных средств в размере 657 300 рублей, процентов за пользование чужими денежными средствами в размере 49 186,12 рублей, компенсации морального вреда в размере 50 000 рублей.</w:t>
      </w:r>
    </w:p>
    <w:p w14:paraId="5561DA2E" w14:textId="77777777" w:rsidR="00E36A0C" w:rsidRPr="00BD4002" w:rsidRDefault="00C91176" w:rsidP="00D95DAE">
      <w:pPr>
        <w:spacing w:after="0" w:line="240" w:lineRule="auto"/>
        <w:ind w:firstLine="567"/>
        <w:jc w:val="both"/>
        <w:rPr>
          <w:rFonts w:ascii="Arial" w:hAnsi="Arial" w:cs="Arial"/>
        </w:rPr>
      </w:pPr>
      <w:r w:rsidRPr="00BD4002">
        <w:rPr>
          <w:rFonts w:ascii="Arial" w:hAnsi="Arial" w:cs="Arial"/>
        </w:rPr>
        <w:t xml:space="preserve">В обоснование заявленных требований истец указывает, что является владельцем дебетовой карты № </w:t>
      </w:r>
      <w:r>
        <w:rPr>
          <w:rFonts w:ascii="Arial" w:hAnsi="Arial" w:cs="Arial"/>
        </w:rPr>
        <w:t>*******</w:t>
      </w:r>
      <w:r w:rsidRPr="00BD4002">
        <w:rPr>
          <w:rFonts w:ascii="Arial" w:hAnsi="Arial" w:cs="Arial"/>
        </w:rPr>
        <w:t xml:space="preserve">. </w:t>
      </w:r>
    </w:p>
    <w:p w14:paraId="25FC0562" w14:textId="77777777" w:rsidR="00E36A0C" w:rsidRPr="00BD4002" w:rsidRDefault="00C91176" w:rsidP="00D95DAE">
      <w:pPr>
        <w:spacing w:after="0" w:line="240" w:lineRule="auto"/>
        <w:ind w:firstLine="567"/>
        <w:jc w:val="both"/>
        <w:rPr>
          <w:rFonts w:ascii="Arial" w:hAnsi="Arial" w:cs="Arial"/>
        </w:rPr>
      </w:pPr>
      <w:r w:rsidRPr="00BD4002">
        <w:rPr>
          <w:rFonts w:ascii="Arial" w:hAnsi="Arial" w:cs="Arial"/>
        </w:rPr>
        <w:t>В начале апреля</w:t>
      </w:r>
      <w:r w:rsidRPr="00BD4002">
        <w:rPr>
          <w:rFonts w:ascii="Arial" w:hAnsi="Arial" w:cs="Arial"/>
        </w:rPr>
        <w:t xml:space="preserve"> 2017 г. его знакомый</w:t>
      </w:r>
      <w:r w:rsidRPr="00BD4002">
        <w:rPr>
          <w:rFonts w:ascii="Arial" w:hAnsi="Arial" w:cs="Arial"/>
        </w:rPr>
        <w:t xml:space="preserve"> </w:t>
      </w:r>
      <w:r w:rsidRPr="00BD4002">
        <w:rPr>
          <w:rFonts w:ascii="Arial" w:hAnsi="Arial" w:cs="Arial"/>
        </w:rPr>
        <w:t xml:space="preserve">- </w:t>
      </w:r>
      <w:r>
        <w:rPr>
          <w:rFonts w:ascii="Arial" w:hAnsi="Arial" w:cs="Arial"/>
        </w:rPr>
        <w:t>СА</w:t>
      </w:r>
      <w:r w:rsidRPr="00BD4002">
        <w:rPr>
          <w:rFonts w:ascii="Arial" w:hAnsi="Arial" w:cs="Arial"/>
        </w:rPr>
        <w:t>,</w:t>
      </w:r>
      <w:r w:rsidRPr="00BD4002">
        <w:rPr>
          <w:rFonts w:ascii="Arial" w:hAnsi="Arial" w:cs="Arial"/>
        </w:rPr>
        <w:t xml:space="preserve"> попросил воспользоваться картой истца, указав, что на его карту переведут денежные средства в размере 14 00</w:t>
      </w:r>
      <w:r w:rsidRPr="00BD4002">
        <w:rPr>
          <w:rFonts w:ascii="Arial" w:hAnsi="Arial" w:cs="Arial"/>
        </w:rPr>
        <w:t xml:space="preserve">0 рублей, причитающиеся </w:t>
      </w:r>
      <w:r>
        <w:rPr>
          <w:rFonts w:ascii="Arial" w:hAnsi="Arial" w:cs="Arial"/>
        </w:rPr>
        <w:t>С.</w:t>
      </w:r>
      <w:r w:rsidRPr="00BD4002">
        <w:rPr>
          <w:rFonts w:ascii="Arial" w:hAnsi="Arial" w:cs="Arial"/>
        </w:rPr>
        <w:t xml:space="preserve">А., </w:t>
      </w:r>
      <w:r w:rsidRPr="00BD4002">
        <w:rPr>
          <w:rFonts w:ascii="Arial" w:hAnsi="Arial" w:cs="Arial"/>
        </w:rPr>
        <w:t xml:space="preserve">а </w:t>
      </w:r>
      <w:r w:rsidRPr="00BD4002">
        <w:rPr>
          <w:rFonts w:ascii="Arial" w:hAnsi="Arial" w:cs="Arial"/>
        </w:rPr>
        <w:t xml:space="preserve">истец при получении указанной суммы должен </w:t>
      </w:r>
      <w:r w:rsidRPr="00BD4002">
        <w:rPr>
          <w:rFonts w:ascii="Arial" w:hAnsi="Arial" w:cs="Arial"/>
        </w:rPr>
        <w:t xml:space="preserve">будет </w:t>
      </w:r>
      <w:r w:rsidRPr="00BD4002">
        <w:rPr>
          <w:rFonts w:ascii="Arial" w:hAnsi="Arial" w:cs="Arial"/>
        </w:rPr>
        <w:t xml:space="preserve">передать ее </w:t>
      </w:r>
      <w:r>
        <w:rPr>
          <w:rFonts w:ascii="Arial" w:hAnsi="Arial" w:cs="Arial"/>
        </w:rPr>
        <w:t>С.</w:t>
      </w:r>
      <w:r w:rsidRPr="00BD4002">
        <w:rPr>
          <w:rFonts w:ascii="Arial" w:hAnsi="Arial" w:cs="Arial"/>
        </w:rPr>
        <w:t xml:space="preserve">А. 09 апреля 2017 года истец и </w:t>
      </w:r>
      <w:r>
        <w:rPr>
          <w:rFonts w:ascii="Arial" w:hAnsi="Arial" w:cs="Arial"/>
        </w:rPr>
        <w:t>С.</w:t>
      </w:r>
      <w:r w:rsidRPr="00BD4002">
        <w:rPr>
          <w:rFonts w:ascii="Arial" w:hAnsi="Arial" w:cs="Arial"/>
        </w:rPr>
        <w:t xml:space="preserve"> А. направились в отделение Сбербанка, расположенного в г. Люберцы для снятия денежных средств. </w:t>
      </w:r>
    </w:p>
    <w:p w14:paraId="50673EF1" w14:textId="77777777" w:rsidR="00E36A0C" w:rsidRPr="00BD4002" w:rsidRDefault="00C91176" w:rsidP="00D95DAE">
      <w:pPr>
        <w:spacing w:after="0" w:line="240" w:lineRule="auto"/>
        <w:ind w:firstLine="567"/>
        <w:jc w:val="both"/>
        <w:rPr>
          <w:rFonts w:ascii="Arial" w:hAnsi="Arial" w:cs="Arial"/>
        </w:rPr>
      </w:pPr>
      <w:r w:rsidRPr="00BD4002">
        <w:rPr>
          <w:rFonts w:ascii="Arial" w:hAnsi="Arial" w:cs="Arial"/>
        </w:rPr>
        <w:t>12 апреля 2017 года истец обнар</w:t>
      </w:r>
      <w:r w:rsidRPr="00BD4002">
        <w:rPr>
          <w:rFonts w:ascii="Arial" w:hAnsi="Arial" w:cs="Arial"/>
        </w:rPr>
        <w:t xml:space="preserve">ужил пропажу своей дебетовой карты. </w:t>
      </w:r>
    </w:p>
    <w:p w14:paraId="23E68230" w14:textId="77777777" w:rsidR="00E36A0C" w:rsidRPr="00BD4002" w:rsidRDefault="00C91176" w:rsidP="00D95DAE">
      <w:pPr>
        <w:spacing w:after="0" w:line="240" w:lineRule="auto"/>
        <w:ind w:firstLine="567"/>
        <w:jc w:val="both"/>
        <w:rPr>
          <w:rFonts w:ascii="Arial" w:hAnsi="Arial" w:cs="Arial"/>
        </w:rPr>
      </w:pPr>
      <w:r w:rsidRPr="00BD4002">
        <w:rPr>
          <w:rFonts w:ascii="Arial" w:hAnsi="Arial" w:cs="Arial"/>
        </w:rPr>
        <w:t xml:space="preserve">15 апреля 2017 года истцом подано заявление об утрате/перевыпуске карты. </w:t>
      </w:r>
    </w:p>
    <w:p w14:paraId="5D1D2EB9" w14:textId="77777777" w:rsidR="00E36A0C" w:rsidRPr="00BD4002" w:rsidRDefault="00C91176" w:rsidP="00D95DAE">
      <w:pPr>
        <w:spacing w:after="0" w:line="240" w:lineRule="auto"/>
        <w:ind w:firstLine="567"/>
        <w:jc w:val="both"/>
        <w:rPr>
          <w:rFonts w:ascii="Arial" w:hAnsi="Arial" w:cs="Arial"/>
        </w:rPr>
      </w:pPr>
      <w:r w:rsidRPr="00BD4002">
        <w:rPr>
          <w:rFonts w:ascii="Arial" w:hAnsi="Arial" w:cs="Arial"/>
        </w:rPr>
        <w:t xml:space="preserve">В период с 09 по 15.04.2017 года с дебетовой карты истца были сняты денежные средства в размере 46 000 рублей, путем перечисления с вклада. </w:t>
      </w:r>
    </w:p>
    <w:p w14:paraId="43964D64" w14:textId="77777777" w:rsidR="00E36A0C" w:rsidRPr="00BD4002" w:rsidRDefault="00C91176" w:rsidP="00D95DAE">
      <w:pPr>
        <w:spacing w:after="0" w:line="240" w:lineRule="auto"/>
        <w:ind w:firstLine="567"/>
        <w:jc w:val="both"/>
        <w:rPr>
          <w:rFonts w:ascii="Arial" w:hAnsi="Arial" w:cs="Arial"/>
        </w:rPr>
      </w:pPr>
      <w:r w:rsidRPr="00BD4002">
        <w:rPr>
          <w:rFonts w:ascii="Arial" w:hAnsi="Arial" w:cs="Arial"/>
        </w:rPr>
        <w:t>В пе</w:t>
      </w:r>
      <w:r w:rsidRPr="00BD4002">
        <w:rPr>
          <w:rFonts w:ascii="Arial" w:hAnsi="Arial" w:cs="Arial"/>
        </w:rPr>
        <w:t>риод с 15.04.2</w:t>
      </w:r>
      <w:r w:rsidRPr="00BD4002">
        <w:rPr>
          <w:rFonts w:ascii="Arial" w:hAnsi="Arial" w:cs="Arial"/>
        </w:rPr>
        <w:t>017 года по 12.05.2017 года, не</w:t>
      </w:r>
      <w:r w:rsidRPr="00BD4002">
        <w:rPr>
          <w:rFonts w:ascii="Arial" w:hAnsi="Arial" w:cs="Arial"/>
        </w:rPr>
        <w:t xml:space="preserve">смотря на подачу заявления об утрате карты, путем электронных операций, с дебетовой карты истца были переведены денежные средства в размере более 600 000 рублей. </w:t>
      </w:r>
    </w:p>
    <w:p w14:paraId="7823DB87" w14:textId="77777777" w:rsidR="00280BEE" w:rsidRPr="00BD4002" w:rsidRDefault="00C91176" w:rsidP="00D95DAE">
      <w:pPr>
        <w:spacing w:after="0" w:line="240" w:lineRule="auto"/>
        <w:ind w:firstLine="567"/>
        <w:jc w:val="both"/>
        <w:rPr>
          <w:rFonts w:ascii="Arial" w:hAnsi="Arial" w:cs="Arial"/>
        </w:rPr>
      </w:pPr>
      <w:r w:rsidRPr="00BD4002">
        <w:rPr>
          <w:rFonts w:ascii="Arial" w:hAnsi="Arial" w:cs="Arial"/>
        </w:rPr>
        <w:t xml:space="preserve">04.07.2017 года истец обратился в отдел полиции </w:t>
      </w:r>
      <w:r w:rsidRPr="00BD4002">
        <w:rPr>
          <w:rFonts w:ascii="Arial" w:hAnsi="Arial" w:cs="Arial"/>
        </w:rPr>
        <w:t xml:space="preserve">№ </w:t>
      </w:r>
      <w:smartTag w:uri="urn:schemas-microsoft-com:office:smarttags" w:element="metricconverter">
        <w:smartTagPr>
          <w:attr w:name="ProductID" w:val="1 г"/>
        </w:smartTagPr>
        <w:r w:rsidRPr="00BD4002">
          <w:rPr>
            <w:rFonts w:ascii="Arial" w:hAnsi="Arial" w:cs="Arial"/>
          </w:rPr>
          <w:t>1 г</w:t>
        </w:r>
      </w:smartTag>
      <w:r w:rsidRPr="00BD4002">
        <w:rPr>
          <w:rFonts w:ascii="Arial" w:hAnsi="Arial" w:cs="Arial"/>
        </w:rPr>
        <w:t xml:space="preserve">. Люберцы с заявлением о привлечении </w:t>
      </w:r>
      <w:r>
        <w:rPr>
          <w:rFonts w:ascii="Arial" w:hAnsi="Arial" w:cs="Arial"/>
        </w:rPr>
        <w:t>С.</w:t>
      </w:r>
      <w:r w:rsidRPr="00BD4002">
        <w:rPr>
          <w:rFonts w:ascii="Arial" w:hAnsi="Arial" w:cs="Arial"/>
        </w:rPr>
        <w:t xml:space="preserve">А. к ответственности по ст. 160 УК РФ. </w:t>
      </w:r>
    </w:p>
    <w:p w14:paraId="12A9C0F5"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12.05.2017 года истцом было повторно подано заявление </w:t>
      </w:r>
      <w:r w:rsidRPr="00BD4002">
        <w:rPr>
          <w:rFonts w:ascii="Arial" w:hAnsi="Arial" w:cs="Arial"/>
        </w:rPr>
        <w:t xml:space="preserve">об утрате дебетовой карты в </w:t>
      </w:r>
      <w:r w:rsidRPr="00BD4002">
        <w:rPr>
          <w:rFonts w:ascii="Arial" w:hAnsi="Arial" w:cs="Arial"/>
        </w:rPr>
        <w:t xml:space="preserve">Сбербанк. </w:t>
      </w:r>
    </w:p>
    <w:p w14:paraId="155C34AC"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Представитель истца по доверенности Булкина А.В. в судебном заседании исковые т</w:t>
      </w:r>
      <w:r w:rsidRPr="00BD4002">
        <w:rPr>
          <w:rFonts w:ascii="Arial" w:hAnsi="Arial" w:cs="Arial"/>
        </w:rPr>
        <w:t>ребования поддержала.</w:t>
      </w:r>
    </w:p>
    <w:p w14:paraId="0D5D70C5"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Представитель ответчика по доверенности Аулова С.А. в судебном заседании возражала против удовлетворения исковых требований по доводам письменного отзыва.</w:t>
      </w:r>
    </w:p>
    <w:p w14:paraId="54BBF794"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Судом постановлено вышеуказанное решение, с которым не согласился истец </w:t>
      </w:r>
      <w:r w:rsidRPr="00BD4002">
        <w:rPr>
          <w:rFonts w:ascii="Arial" w:hAnsi="Arial" w:cs="Arial"/>
        </w:rPr>
        <w:t>Кузьмин</w:t>
      </w:r>
      <w:r w:rsidRPr="00BD4002">
        <w:rPr>
          <w:rFonts w:ascii="Arial" w:hAnsi="Arial" w:cs="Arial"/>
        </w:rPr>
        <w:t xml:space="preserve"> Б.А., подав </w:t>
      </w:r>
      <w:r w:rsidRPr="00BD4002">
        <w:rPr>
          <w:rFonts w:ascii="Arial" w:hAnsi="Arial" w:cs="Arial"/>
        </w:rPr>
        <w:t>апелляционная жалоба.</w:t>
      </w:r>
    </w:p>
    <w:p w14:paraId="4A15C394" w14:textId="77777777" w:rsidR="009D7704" w:rsidRPr="00BD4002" w:rsidRDefault="00C91176" w:rsidP="00D95DAE">
      <w:pPr>
        <w:spacing w:after="0" w:line="240" w:lineRule="auto"/>
        <w:ind w:firstLine="567"/>
        <w:jc w:val="both"/>
        <w:rPr>
          <w:rFonts w:ascii="Arial" w:eastAsia="Batang" w:hAnsi="Arial" w:cs="Arial"/>
        </w:rPr>
      </w:pPr>
      <w:r w:rsidRPr="00BD4002">
        <w:rPr>
          <w:rFonts w:ascii="Arial" w:eastAsia="Batang" w:hAnsi="Arial" w:cs="Arial"/>
        </w:rPr>
        <w:t>Изучив материалы дела, выслушав истца</w:t>
      </w:r>
      <w:r w:rsidRPr="00BD4002">
        <w:rPr>
          <w:rFonts w:ascii="Arial" w:eastAsia="Batang" w:hAnsi="Arial" w:cs="Arial"/>
        </w:rPr>
        <w:t xml:space="preserve"> Кузьмина Б.А. и его представителя Булкину А.В., поддержавших доводы апелляционной жалобы, возражения относительно доводов апелляционной жалобы представителя </w:t>
      </w:r>
      <w:r w:rsidRPr="00BD4002">
        <w:rPr>
          <w:rFonts w:ascii="Arial" w:eastAsia="Batang" w:hAnsi="Arial" w:cs="Arial"/>
        </w:rPr>
        <w:t>ответчика</w:t>
      </w:r>
      <w:r w:rsidRPr="00BD4002">
        <w:rPr>
          <w:rFonts w:ascii="Arial" w:eastAsia="Batang" w:hAnsi="Arial" w:cs="Arial"/>
        </w:rPr>
        <w:t xml:space="preserve"> ПАО </w:t>
      </w:r>
      <w:r w:rsidRPr="00BD4002">
        <w:rPr>
          <w:rFonts w:ascii="Arial" w:eastAsia="Batang" w:hAnsi="Arial" w:cs="Arial"/>
        </w:rPr>
        <w:t>«</w:t>
      </w:r>
      <w:r w:rsidRPr="00BD4002">
        <w:rPr>
          <w:rFonts w:ascii="Arial" w:eastAsia="Batang" w:hAnsi="Arial" w:cs="Arial"/>
        </w:rPr>
        <w:t>Сбербанк Ро</w:t>
      </w:r>
      <w:r w:rsidRPr="00BD4002">
        <w:rPr>
          <w:rFonts w:ascii="Arial" w:eastAsia="Batang" w:hAnsi="Arial" w:cs="Arial"/>
        </w:rPr>
        <w:t>ссии</w:t>
      </w:r>
      <w:r w:rsidRPr="00BD4002">
        <w:rPr>
          <w:rFonts w:ascii="Arial" w:eastAsia="Batang" w:hAnsi="Arial" w:cs="Arial"/>
        </w:rPr>
        <w:t>»</w:t>
      </w:r>
      <w:r w:rsidRPr="00BD4002">
        <w:rPr>
          <w:rFonts w:ascii="Arial" w:eastAsia="Batang" w:hAnsi="Arial" w:cs="Arial"/>
        </w:rPr>
        <w:t xml:space="preserve"> Ауловой С.А., полаг</w:t>
      </w:r>
      <w:r w:rsidRPr="00BD4002">
        <w:rPr>
          <w:rFonts w:ascii="Arial" w:eastAsia="Batang" w:hAnsi="Arial" w:cs="Arial"/>
        </w:rPr>
        <w:t xml:space="preserve">авшей решение суда первой инстанции законным и обоснованным, </w:t>
      </w:r>
      <w:r w:rsidRPr="00BD4002">
        <w:rPr>
          <w:rFonts w:ascii="Arial" w:eastAsia="Batang" w:hAnsi="Arial" w:cs="Arial"/>
        </w:rPr>
        <w:t xml:space="preserve">обсудив доводы апелляционной жалобы, проверив законность и обоснованность решения суда в соответствии с требованиями ч.1 ст.327.1 ГПК РФ в пределах доводов апелляционной </w:t>
      </w:r>
      <w:r w:rsidRPr="00BD4002">
        <w:rPr>
          <w:rFonts w:ascii="Arial" w:eastAsia="Batang" w:hAnsi="Arial" w:cs="Arial"/>
        </w:rPr>
        <w:t>жалобы, судебная коллегия приходит к следующему.</w:t>
      </w:r>
    </w:p>
    <w:p w14:paraId="3FFCE44D" w14:textId="77777777" w:rsidR="009212BE" w:rsidRPr="00BD4002" w:rsidRDefault="00C91176" w:rsidP="00D95DAE">
      <w:pPr>
        <w:spacing w:after="0" w:line="240" w:lineRule="auto"/>
        <w:ind w:firstLine="567"/>
        <w:jc w:val="both"/>
        <w:rPr>
          <w:rFonts w:ascii="Arial" w:hAnsi="Arial" w:cs="Arial"/>
        </w:rPr>
      </w:pPr>
      <w:r w:rsidRPr="00BD4002">
        <w:rPr>
          <w:rFonts w:ascii="Arial" w:hAnsi="Arial" w:cs="Arial"/>
        </w:rPr>
        <w:t>Разрешая спор, суд первой инстанции руководствовался положениями статей 1,</w:t>
      </w:r>
      <w:r w:rsidRPr="00BD4002">
        <w:rPr>
          <w:rFonts w:ascii="Arial" w:hAnsi="Arial" w:cs="Arial"/>
        </w:rPr>
        <w:t xml:space="preserve"> </w:t>
      </w:r>
      <w:r w:rsidRPr="00BD4002">
        <w:rPr>
          <w:rFonts w:ascii="Arial" w:hAnsi="Arial" w:cs="Arial"/>
        </w:rPr>
        <w:t>8,</w:t>
      </w:r>
      <w:r w:rsidRPr="00BD4002">
        <w:rPr>
          <w:rFonts w:ascii="Arial" w:hAnsi="Arial" w:cs="Arial"/>
        </w:rPr>
        <w:t xml:space="preserve"> </w:t>
      </w:r>
      <w:r w:rsidRPr="00BD4002">
        <w:rPr>
          <w:rFonts w:ascii="Arial" w:hAnsi="Arial" w:cs="Arial"/>
        </w:rPr>
        <w:t>10</w:t>
      </w:r>
      <w:r w:rsidRPr="00BD4002">
        <w:rPr>
          <w:rFonts w:ascii="Arial" w:hAnsi="Arial" w:cs="Arial"/>
        </w:rPr>
        <w:t xml:space="preserve">, </w:t>
      </w:r>
      <w:r w:rsidRPr="00BD4002">
        <w:rPr>
          <w:rFonts w:ascii="Arial" w:hAnsi="Arial" w:cs="Arial"/>
        </w:rPr>
        <w:t>421-422,</w:t>
      </w:r>
      <w:r w:rsidRPr="00BD4002">
        <w:rPr>
          <w:rFonts w:ascii="Arial" w:hAnsi="Arial" w:cs="Arial"/>
        </w:rPr>
        <w:t xml:space="preserve"> </w:t>
      </w:r>
      <w:r w:rsidRPr="00BD4002">
        <w:rPr>
          <w:rFonts w:ascii="Arial" w:hAnsi="Arial" w:cs="Arial"/>
        </w:rPr>
        <w:t>834,</w:t>
      </w:r>
      <w:r w:rsidRPr="00BD4002">
        <w:rPr>
          <w:rFonts w:ascii="Arial" w:hAnsi="Arial" w:cs="Arial"/>
        </w:rPr>
        <w:t xml:space="preserve"> </w:t>
      </w:r>
      <w:r w:rsidRPr="00BD4002">
        <w:rPr>
          <w:rFonts w:ascii="Arial" w:hAnsi="Arial" w:cs="Arial"/>
        </w:rPr>
        <w:t>845-848,</w:t>
      </w:r>
      <w:r w:rsidRPr="00BD4002">
        <w:rPr>
          <w:rFonts w:ascii="Arial" w:hAnsi="Arial" w:cs="Arial"/>
        </w:rPr>
        <w:t xml:space="preserve"> 1</w:t>
      </w:r>
      <w:r w:rsidRPr="00BD4002">
        <w:rPr>
          <w:rFonts w:ascii="Arial" w:hAnsi="Arial" w:cs="Arial"/>
        </w:rPr>
        <w:t>5 Гражданского кодекса Российской Федерации.</w:t>
      </w:r>
    </w:p>
    <w:p w14:paraId="63CF2826"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Судом установлено, что </w:t>
      </w:r>
      <w:r w:rsidRPr="00BD4002">
        <w:rPr>
          <w:rFonts w:ascii="Arial" w:hAnsi="Arial" w:cs="Arial"/>
        </w:rPr>
        <w:t xml:space="preserve">18.02.2003 года между ПАО </w:t>
      </w:r>
      <w:r w:rsidRPr="00BD4002">
        <w:rPr>
          <w:rFonts w:ascii="Arial" w:hAnsi="Arial" w:cs="Arial"/>
        </w:rPr>
        <w:t>«</w:t>
      </w:r>
      <w:r w:rsidRPr="00BD4002">
        <w:rPr>
          <w:rFonts w:ascii="Arial" w:hAnsi="Arial" w:cs="Arial"/>
        </w:rPr>
        <w:t>Сберба</w:t>
      </w:r>
      <w:r w:rsidRPr="00BD4002">
        <w:rPr>
          <w:rFonts w:ascii="Arial" w:hAnsi="Arial" w:cs="Arial"/>
        </w:rPr>
        <w:t xml:space="preserve">нк </w:t>
      </w:r>
      <w:r w:rsidRPr="00BD4002">
        <w:rPr>
          <w:rFonts w:ascii="Arial" w:hAnsi="Arial" w:cs="Arial"/>
        </w:rPr>
        <w:t xml:space="preserve">России» </w:t>
      </w:r>
      <w:r w:rsidRPr="00BD4002">
        <w:rPr>
          <w:rFonts w:ascii="Arial" w:hAnsi="Arial" w:cs="Arial"/>
        </w:rPr>
        <w:t xml:space="preserve">и Кузьминым Б.А. был заключен договор банковского вклада № </w:t>
      </w:r>
      <w:r>
        <w:rPr>
          <w:rFonts w:ascii="Arial" w:hAnsi="Arial" w:cs="Arial"/>
        </w:rPr>
        <w:t>******</w:t>
      </w:r>
      <w:r w:rsidRPr="00BD4002">
        <w:rPr>
          <w:rFonts w:ascii="Arial" w:hAnsi="Arial" w:cs="Arial"/>
        </w:rPr>
        <w:t xml:space="preserve"> «Пенсионный плюс». Согласно условиям договора</w:t>
      </w:r>
      <w:r w:rsidRPr="00BD4002">
        <w:rPr>
          <w:rFonts w:ascii="Arial" w:hAnsi="Arial" w:cs="Arial"/>
        </w:rPr>
        <w:t>,</w:t>
      </w:r>
      <w:r w:rsidRPr="00BD4002">
        <w:rPr>
          <w:rFonts w:ascii="Arial" w:hAnsi="Arial" w:cs="Arial"/>
        </w:rPr>
        <w:t xml:space="preserve"> к вкладу применяются условия размещения вкладов, </w:t>
      </w:r>
      <w:r w:rsidRPr="00BD4002">
        <w:rPr>
          <w:rFonts w:ascii="Arial" w:hAnsi="Arial" w:cs="Arial"/>
        </w:rPr>
        <w:lastRenderedPageBreak/>
        <w:t xml:space="preserve">действующие на дату </w:t>
      </w:r>
      <w:r w:rsidRPr="00BD4002">
        <w:rPr>
          <w:rFonts w:ascii="Arial" w:hAnsi="Arial" w:cs="Arial"/>
        </w:rPr>
        <w:t xml:space="preserve">его </w:t>
      </w:r>
      <w:r w:rsidRPr="00BD4002">
        <w:rPr>
          <w:rFonts w:ascii="Arial" w:hAnsi="Arial" w:cs="Arial"/>
        </w:rPr>
        <w:t>открытия. Подпись клиента в договоре банковского вклада сви</w:t>
      </w:r>
      <w:r w:rsidRPr="00BD4002">
        <w:rPr>
          <w:rFonts w:ascii="Arial" w:hAnsi="Arial" w:cs="Arial"/>
        </w:rPr>
        <w:t>детельствует о том, что вкладчик ознакомлен и согласен с данными условиями.</w:t>
      </w:r>
    </w:p>
    <w:p w14:paraId="1D443344"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Также истец является владельцем международной дебетовой банковской карты «</w:t>
      </w:r>
      <w:r w:rsidRPr="00BD4002">
        <w:rPr>
          <w:rFonts w:ascii="Arial" w:hAnsi="Arial" w:cs="Arial"/>
          <w:lang w:val="en-US"/>
        </w:rPr>
        <w:t>Visa</w:t>
      </w:r>
      <w:r w:rsidRPr="00BD4002">
        <w:rPr>
          <w:rFonts w:ascii="Arial" w:hAnsi="Arial" w:cs="Arial"/>
        </w:rPr>
        <w:t xml:space="preserve"> </w:t>
      </w:r>
      <w:r w:rsidRPr="00BD4002">
        <w:rPr>
          <w:rFonts w:ascii="Arial" w:hAnsi="Arial" w:cs="Arial"/>
          <w:lang w:val="en-US"/>
        </w:rPr>
        <w:t>Classic</w:t>
      </w:r>
      <w:r w:rsidRPr="00BD4002">
        <w:rPr>
          <w:rFonts w:ascii="Arial" w:hAnsi="Arial" w:cs="Arial"/>
        </w:rPr>
        <w:t>» №</w:t>
      </w:r>
      <w:r w:rsidRPr="00BD4002">
        <w:rPr>
          <w:rFonts w:ascii="Arial" w:hAnsi="Arial" w:cs="Arial"/>
        </w:rPr>
        <w:t xml:space="preserve"> </w:t>
      </w:r>
      <w:r>
        <w:rPr>
          <w:rFonts w:ascii="Arial" w:hAnsi="Arial" w:cs="Arial"/>
        </w:rPr>
        <w:t>***</w:t>
      </w:r>
      <w:r w:rsidRPr="00BD4002">
        <w:rPr>
          <w:rFonts w:ascii="Arial" w:hAnsi="Arial" w:cs="Arial"/>
        </w:rPr>
        <w:t xml:space="preserve"> счет №</w:t>
      </w:r>
      <w:r w:rsidRPr="00BD4002">
        <w:rPr>
          <w:rFonts w:ascii="Arial" w:hAnsi="Arial" w:cs="Arial"/>
        </w:rPr>
        <w:t xml:space="preserve"> </w:t>
      </w:r>
      <w:r>
        <w:rPr>
          <w:rFonts w:ascii="Arial" w:hAnsi="Arial" w:cs="Arial"/>
        </w:rPr>
        <w:t>*****</w:t>
      </w:r>
      <w:r w:rsidRPr="00BD4002">
        <w:rPr>
          <w:rFonts w:ascii="Arial" w:hAnsi="Arial" w:cs="Arial"/>
        </w:rPr>
        <w:t>, что подтверждается заявлением истца на получение международной дебетовой</w:t>
      </w:r>
      <w:r w:rsidRPr="00BD4002">
        <w:rPr>
          <w:rFonts w:ascii="Arial" w:hAnsi="Arial" w:cs="Arial"/>
        </w:rPr>
        <w:t xml:space="preserve"> карты Сбербанк России от 29.11.2013 г., которая, исходя из представленных ответчиком в материалы дела документов, была перевыпущена на основании заявления истца от 15.04.2017г., номер карты № </w:t>
      </w:r>
      <w:r>
        <w:rPr>
          <w:rFonts w:ascii="Arial" w:hAnsi="Arial" w:cs="Arial"/>
        </w:rPr>
        <w:t>******</w:t>
      </w:r>
      <w:r w:rsidRPr="00BD4002">
        <w:rPr>
          <w:rFonts w:ascii="Arial" w:hAnsi="Arial" w:cs="Arial"/>
        </w:rPr>
        <w:t>.</w:t>
      </w:r>
    </w:p>
    <w:p w14:paraId="5C6F7C09"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Банк открыл счет на имя истца, то есть совершил действи</w:t>
      </w:r>
      <w:r w:rsidRPr="00BD4002">
        <w:rPr>
          <w:rFonts w:ascii="Arial" w:hAnsi="Arial" w:cs="Arial"/>
        </w:rPr>
        <w:t>я (акцепт) по принятию оферты клиента, изложенных в заявлении от 29.11.2013 г. на получение банковской карты, на условиях и тарифах по картам Сбербанка России, и тем самым заключил договор о карте по условиям использования банковских карт Сбербанка России,</w:t>
      </w:r>
      <w:r w:rsidRPr="00BD4002">
        <w:rPr>
          <w:rFonts w:ascii="Arial" w:hAnsi="Arial" w:cs="Arial"/>
        </w:rPr>
        <w:t xml:space="preserve"> выпустил банковскую карту, с использованием которой ответчик осуществлял получение денежных средств во исполнение заключенного между сторонами договора.</w:t>
      </w:r>
    </w:p>
    <w:p w14:paraId="3BF65849"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Подпись клиента в заявлении на получение банковской карты свидетельствует о том, что клиент ознакомилс</w:t>
      </w:r>
      <w:r w:rsidRPr="00BD4002">
        <w:rPr>
          <w:rFonts w:ascii="Arial" w:hAnsi="Arial" w:cs="Arial"/>
        </w:rPr>
        <w:t>я со всеми условиями ее предоставления и согласен, а также что обязуется их выполнять.</w:t>
      </w:r>
    </w:p>
    <w:p w14:paraId="74A5BB63"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п. 2 «Памятки держателя карт ПАО Сбербанк» при оформлении и получении банковской карты вместе с ней клиент получает запечатанный конверт (пин- конверт) с персон</w:t>
      </w:r>
      <w:r w:rsidRPr="00BD4002">
        <w:rPr>
          <w:rFonts w:ascii="Arial" w:hAnsi="Arial" w:cs="Arial"/>
        </w:rPr>
        <w:t>альным идентификационным номером (пин-кодом), который необходим для проведения операций с использованием карты в устройствах самообслуживания, в банковских учреждениях через операционно-кассового работника и может быть выпущена бе</w:t>
      </w:r>
      <w:r w:rsidRPr="00BD4002">
        <w:rPr>
          <w:rFonts w:ascii="Arial" w:hAnsi="Arial" w:cs="Arial"/>
        </w:rPr>
        <w:t>з пин-конверта - в этом сл</w:t>
      </w:r>
      <w:r w:rsidRPr="00BD4002">
        <w:rPr>
          <w:rFonts w:ascii="Arial" w:hAnsi="Arial" w:cs="Arial"/>
        </w:rPr>
        <w:t>учае п</w:t>
      </w:r>
      <w:r w:rsidRPr="00BD4002">
        <w:rPr>
          <w:rFonts w:ascii="Arial" w:hAnsi="Arial" w:cs="Arial"/>
        </w:rPr>
        <w:t>ин-код устанавливается клиентом в момент выдачи карты в подразделении банка.</w:t>
      </w:r>
    </w:p>
    <w:p w14:paraId="1512C120"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Факт получения указанных карт с пин-конвертом истцом не оспаривается.</w:t>
      </w:r>
    </w:p>
    <w:p w14:paraId="0B879B5B"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п. 6.1, 6.2 «Условий использования банковских карт ПАО Сбербанк»</w:t>
      </w:r>
      <w:r w:rsidRPr="00BD4002">
        <w:rPr>
          <w:rFonts w:ascii="Arial" w:hAnsi="Arial" w:cs="Arial"/>
        </w:rPr>
        <w:t>,</w:t>
      </w:r>
      <w:r w:rsidRPr="00BD4002">
        <w:rPr>
          <w:rFonts w:ascii="Arial" w:hAnsi="Arial" w:cs="Arial"/>
        </w:rPr>
        <w:t xml:space="preserve"> информирование держателя об </w:t>
      </w:r>
      <w:r w:rsidRPr="00BD4002">
        <w:rPr>
          <w:rFonts w:ascii="Arial" w:hAnsi="Arial" w:cs="Arial"/>
        </w:rPr>
        <w:t xml:space="preserve">операциях, совершенных с использованием карты, производится путем предоставления банком держателю ежемесячно отчета по счету по месту ведения счета. Дополнительно информирование о совершенных операциях осуществляется банком в порядке, указанном клиентом в </w:t>
      </w:r>
      <w:r w:rsidRPr="00BD4002">
        <w:rPr>
          <w:rFonts w:ascii="Arial" w:hAnsi="Arial" w:cs="Arial"/>
        </w:rPr>
        <w:t>заявлении: путем направления отчета на указанный держателем электронный адрес; путем получения отчета в системе «Сбербанк Онлайн» для держателей, подключенных к услуге.</w:t>
      </w:r>
    </w:p>
    <w:p w14:paraId="6C5FA468" w14:textId="77777777" w:rsidR="009D7704" w:rsidRPr="00BD4002" w:rsidRDefault="00C91176" w:rsidP="00D95DAE">
      <w:pPr>
        <w:spacing w:after="0" w:line="240" w:lineRule="auto"/>
        <w:ind w:firstLine="567"/>
        <w:jc w:val="both"/>
        <w:rPr>
          <w:rStyle w:val="42"/>
          <w:rFonts w:ascii="Arial" w:hAnsi="Arial" w:cs="Arial"/>
          <w:b w:val="0"/>
          <w:bCs w:val="0"/>
          <w:u w:val="none"/>
        </w:rPr>
      </w:pPr>
      <w:r w:rsidRPr="00BD4002">
        <w:rPr>
          <w:rStyle w:val="42"/>
          <w:rFonts w:ascii="Arial" w:hAnsi="Arial" w:cs="Arial"/>
          <w:b w:val="0"/>
          <w:u w:val="none"/>
        </w:rPr>
        <w:t xml:space="preserve">Банк осуществляет отправку </w:t>
      </w:r>
      <w:r w:rsidRPr="00BD4002">
        <w:rPr>
          <w:rStyle w:val="42"/>
          <w:rFonts w:ascii="Arial" w:hAnsi="Arial" w:cs="Arial"/>
          <w:b w:val="0"/>
          <w:u w:val="none"/>
          <w:lang w:val="en-US"/>
        </w:rPr>
        <w:t>SMS</w:t>
      </w:r>
      <w:r w:rsidRPr="00BD4002">
        <w:rPr>
          <w:rStyle w:val="42"/>
          <w:rFonts w:ascii="Arial" w:hAnsi="Arial" w:cs="Arial"/>
          <w:b w:val="0"/>
          <w:u w:val="none"/>
        </w:rPr>
        <w:t>-сообщения п</w:t>
      </w:r>
      <w:r w:rsidRPr="00BD4002">
        <w:rPr>
          <w:rStyle w:val="42"/>
          <w:rFonts w:ascii="Arial" w:hAnsi="Arial" w:cs="Arial"/>
          <w:b w:val="0"/>
          <w:u w:val="none"/>
        </w:rPr>
        <w:t>о каждой совершенной операции для держателей,</w:t>
      </w:r>
      <w:r w:rsidRPr="00BD4002">
        <w:rPr>
          <w:rStyle w:val="42"/>
          <w:rFonts w:ascii="Arial" w:hAnsi="Arial" w:cs="Arial"/>
          <w:b w:val="0"/>
          <w:u w:val="none"/>
        </w:rPr>
        <w:t xml:space="preserve"> подключенных к полному пакету</w:t>
      </w:r>
      <w:r w:rsidRPr="00BD4002">
        <w:rPr>
          <w:rStyle w:val="428"/>
          <w:rFonts w:ascii="Arial" w:hAnsi="Arial" w:cs="Arial" w:hint="default"/>
          <w:b w:val="0"/>
          <w:sz w:val="22"/>
          <w:szCs w:val="22"/>
        </w:rPr>
        <w:t xml:space="preserve"> услуги</w:t>
      </w:r>
      <w:r w:rsidRPr="00BD4002">
        <w:rPr>
          <w:rStyle w:val="42"/>
          <w:rFonts w:ascii="Arial" w:hAnsi="Arial" w:cs="Arial"/>
          <w:b w:val="0"/>
          <w:u w:val="none"/>
        </w:rPr>
        <w:t xml:space="preserve"> «Мобильный банк».</w:t>
      </w:r>
    </w:p>
    <w:p w14:paraId="2C332C62"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п. 10.10 условий использования банковскими картами ПАО Сбербанк</w:t>
      </w:r>
      <w:r w:rsidRPr="00BD4002">
        <w:rPr>
          <w:rFonts w:ascii="Arial" w:hAnsi="Arial" w:cs="Arial"/>
        </w:rPr>
        <w:t>,</w:t>
      </w:r>
      <w:r w:rsidRPr="00BD4002">
        <w:rPr>
          <w:rFonts w:ascii="Arial" w:hAnsi="Arial" w:cs="Arial"/>
        </w:rPr>
        <w:t xml:space="preserve"> подключение держателя к услуге "Мобильный банк" осуществляется на основании заявления на подключение к услуге "Мобильный банк"</w:t>
      </w:r>
      <w:r w:rsidRPr="00BD4002">
        <w:rPr>
          <w:rFonts w:ascii="Arial" w:hAnsi="Arial" w:cs="Arial"/>
        </w:rPr>
        <w:t xml:space="preserve"> одним из следующих способов. Способы подключения к услуге "Мобильный банк" и виды счетов клиента, подключаемых к услуге, определяются техническими возможностями территориальных подразделений банка: в подразделении банка - на основании заявление на получен</w:t>
      </w:r>
      <w:r w:rsidRPr="00BD4002">
        <w:rPr>
          <w:rFonts w:ascii="Arial" w:hAnsi="Arial" w:cs="Arial"/>
        </w:rPr>
        <w:t>ие карты, подписанного собственноручной подписью держателя, либо заявления на подключение к услуге "Мобильный банк" установленной банком формы, подписанного собственноручной подписью держателя или аналогом собственноручной подписи держателя: через устройст</w:t>
      </w:r>
      <w:r w:rsidRPr="00BD4002">
        <w:rPr>
          <w:rFonts w:ascii="Arial" w:hAnsi="Arial" w:cs="Arial"/>
        </w:rPr>
        <w:t>во самообслуживания банка - с использованием карты и подтверждается вводом ПИНа; через контактный центр банка - на номер телефона держателя, зарегистрированный в банке, при условии сообщения корректной контрольной информации держателя; через систему "Сберб</w:t>
      </w:r>
      <w:r w:rsidRPr="00BD4002">
        <w:rPr>
          <w:rFonts w:ascii="Arial" w:hAnsi="Arial" w:cs="Arial"/>
        </w:rPr>
        <w:t>анк ОнЛайн" - на номер телефона держателя, зарегистрированный в банке. Подключение к услуге подтверждается вводом одноразового пароля.</w:t>
      </w:r>
    </w:p>
    <w:p w14:paraId="423A7628"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Как следует из материалов дела, к банковской карте №</w:t>
      </w:r>
      <w:r w:rsidRPr="00BD4002">
        <w:rPr>
          <w:rFonts w:ascii="Arial" w:hAnsi="Arial" w:cs="Arial"/>
        </w:rPr>
        <w:t xml:space="preserve"> </w:t>
      </w:r>
      <w:r>
        <w:rPr>
          <w:rFonts w:ascii="Arial" w:hAnsi="Arial" w:cs="Arial"/>
        </w:rPr>
        <w:t>*****</w:t>
      </w:r>
      <w:r w:rsidRPr="00BD4002">
        <w:rPr>
          <w:rFonts w:ascii="Arial" w:hAnsi="Arial" w:cs="Arial"/>
        </w:rPr>
        <w:t xml:space="preserve"> 18.11.2015 г. была подключена услуга Мобильный Банк к номеру +</w:t>
      </w:r>
      <w:r w:rsidRPr="00BD4002">
        <w:rPr>
          <w:rFonts w:ascii="Arial" w:hAnsi="Arial" w:cs="Arial"/>
        </w:rPr>
        <w:t>7-</w:t>
      </w:r>
      <w:r>
        <w:rPr>
          <w:rFonts w:ascii="Arial" w:hAnsi="Arial" w:cs="Arial"/>
        </w:rPr>
        <w:t>*****</w:t>
      </w:r>
      <w:r w:rsidRPr="00BD4002">
        <w:rPr>
          <w:rFonts w:ascii="Arial" w:hAnsi="Arial" w:cs="Arial"/>
        </w:rPr>
        <w:t xml:space="preserve"> через устройство самообслуживания банка - с использованием карты и подтвержденная вводом ПИНа, что также подтверждается выгрузкой из программы МБ, журналом смс-сообщений с номера 900.</w:t>
      </w:r>
    </w:p>
    <w:p w14:paraId="57D3AC1B"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В соответствии с п. 10.14</w:t>
      </w:r>
      <w:r w:rsidRPr="00BD4002">
        <w:rPr>
          <w:rFonts w:ascii="Arial" w:hAnsi="Arial" w:cs="Arial"/>
        </w:rPr>
        <w:t>,</w:t>
      </w:r>
      <w:r w:rsidRPr="00BD4002">
        <w:rPr>
          <w:rFonts w:ascii="Arial" w:hAnsi="Arial" w:cs="Arial"/>
        </w:rPr>
        <w:t xml:space="preserve"> 10.15 условий использования банковски</w:t>
      </w:r>
      <w:r w:rsidRPr="00BD4002">
        <w:rPr>
          <w:rFonts w:ascii="Arial" w:hAnsi="Arial" w:cs="Arial"/>
        </w:rPr>
        <w:t>ми картами ПАО Сбербанк «Мобильный банк»</w:t>
      </w:r>
      <w:r w:rsidRPr="00BD4002">
        <w:rPr>
          <w:rFonts w:ascii="Arial" w:hAnsi="Arial" w:cs="Arial"/>
        </w:rPr>
        <w:t>,</w:t>
      </w:r>
      <w:r w:rsidRPr="00BD4002">
        <w:rPr>
          <w:rFonts w:ascii="Arial" w:hAnsi="Arial" w:cs="Arial"/>
        </w:rPr>
        <w:t xml:space="preserve"> предоставление услуг мобильного банка осуществляется на основании полученного банком распоряжения в виде </w:t>
      </w:r>
      <w:r w:rsidRPr="00BD4002">
        <w:rPr>
          <w:rFonts w:ascii="Arial" w:hAnsi="Arial" w:cs="Arial"/>
          <w:lang w:val="en-US"/>
        </w:rPr>
        <w:t>CMC</w:t>
      </w:r>
      <w:r w:rsidRPr="00BD4002">
        <w:rPr>
          <w:rFonts w:ascii="Arial" w:hAnsi="Arial" w:cs="Arial"/>
        </w:rPr>
        <w:t>-сообщения, направленного с использованием средства мобильной связи с номера телефона, указанного держател</w:t>
      </w:r>
      <w:r w:rsidRPr="00BD4002">
        <w:rPr>
          <w:rFonts w:ascii="Arial" w:hAnsi="Arial" w:cs="Arial"/>
        </w:rPr>
        <w:t xml:space="preserve">ем </w:t>
      </w:r>
      <w:r w:rsidRPr="00BD4002">
        <w:rPr>
          <w:rFonts w:ascii="Arial" w:hAnsi="Arial" w:cs="Arial"/>
        </w:rPr>
        <w:lastRenderedPageBreak/>
        <w:t>при подключении услуги «Мобильный Банк». Держатель подтверждает, что полученное банком сообщение рассматривается банком как распоряжение (поручение) на проведение операций по счетам карт держателя и на предоставление других услуг банка, полученное непос</w:t>
      </w:r>
      <w:r w:rsidRPr="00BD4002">
        <w:rPr>
          <w:rFonts w:ascii="Arial" w:hAnsi="Arial" w:cs="Arial"/>
        </w:rPr>
        <w:t>редственно от держателя.</w:t>
      </w:r>
    </w:p>
    <w:p w14:paraId="6E7E5DE6"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п. 10.22 условий использования банковскими картами ПАО Сбербанк банк не несет ответственности: в случае указания в сообщении неверного реквизита платежа и/или суммы платежа, а также по спорам и разногласиям, возникающим ме</w:t>
      </w:r>
      <w:r w:rsidRPr="00BD4002">
        <w:rPr>
          <w:rFonts w:ascii="Arial" w:hAnsi="Arial" w:cs="Arial"/>
        </w:rPr>
        <w:t>жду держателем и организациями-получателями платежа, если споры и разногласия не относятся к предоставлению услуги "Мобильный банк"; по претензиям лиц - владельцев номеров мобильных телефонов, указанных держателем при подключении услуги "Мобильный банк"; з</w:t>
      </w:r>
      <w:r w:rsidRPr="00BD4002">
        <w:rPr>
          <w:rFonts w:ascii="Arial" w:hAnsi="Arial" w:cs="Arial"/>
        </w:rPr>
        <w:t xml:space="preserve">а недоставку сообщения на телефон держателя, в случае если это обусловлено причинами, не зависящими от банка (сообщение не отправлено оператором мобильной связи, телефон держателя недоступен длительное время и т.п.); за ущерб и факт разглашения банковской </w:t>
      </w:r>
      <w:r w:rsidRPr="00BD4002">
        <w:rPr>
          <w:rFonts w:ascii="Arial" w:hAnsi="Arial" w:cs="Arial"/>
        </w:rPr>
        <w:t>тайны, возникшие вследствие допуска держателем третьих лиц к использованию мобильного телефона, номер которого используется для предоставления услуги "Мобильный банк"; за последствия исполнения распоряжения, переданного в банк с использованием номера мобил</w:t>
      </w:r>
      <w:r w:rsidRPr="00BD4002">
        <w:rPr>
          <w:rFonts w:ascii="Arial" w:hAnsi="Arial" w:cs="Arial"/>
        </w:rPr>
        <w:t>ьного телефона держателя, в том числе, в случае использования мобильного телефона держателя неуполномоченным лицом; за ущерб, возникший вследствие утраты или передачи держателем собственного мобильного телефона неуполномоченным лицам; в случае невозможност</w:t>
      </w:r>
      <w:r w:rsidRPr="00BD4002">
        <w:rPr>
          <w:rFonts w:ascii="Arial" w:hAnsi="Arial" w:cs="Arial"/>
        </w:rPr>
        <w:t xml:space="preserve">и предоставления услуг "Мобильного банка" по независящим от банка обстоятельствам, в том числе по причине не предоставления банку сторонними организациями сервисов, необходимых для реализации услуги "Мобильный банк". </w:t>
      </w:r>
    </w:p>
    <w:p w14:paraId="00E53572"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В соответствии с п. 10.24 условий испо</w:t>
      </w:r>
      <w:r w:rsidRPr="00BD4002">
        <w:rPr>
          <w:rFonts w:ascii="Arial" w:hAnsi="Arial" w:cs="Arial"/>
        </w:rPr>
        <w:t>льзования банковскими картами ПАО Сбербанк «Мобильный банк», следует, что услуга "Мобильный банк" по карте предоставляется, в том числе до: отключения от "Мобильного банка" на основании заявления на отключение от "Мобильного банка" до отказа держателя от д</w:t>
      </w:r>
      <w:r w:rsidRPr="00BD4002">
        <w:rPr>
          <w:rFonts w:ascii="Arial" w:hAnsi="Arial" w:cs="Arial"/>
        </w:rPr>
        <w:t>альнейшего использования карты.</w:t>
      </w:r>
    </w:p>
    <w:p w14:paraId="744017AC"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журналу смс-сообщений с номера 900 услуга Мобильный банк была отключена истцом</w:t>
      </w:r>
      <w:r w:rsidRPr="00BD4002">
        <w:rPr>
          <w:rStyle w:val="1"/>
          <w:rFonts w:ascii="Arial" w:hAnsi="Arial" w:cs="Arial"/>
          <w:sz w:val="22"/>
          <w:szCs w:val="22"/>
        </w:rPr>
        <w:t xml:space="preserve"> </w:t>
      </w:r>
      <w:r w:rsidRPr="00BD4002">
        <w:rPr>
          <w:rFonts w:ascii="Arial" w:hAnsi="Arial" w:cs="Arial"/>
        </w:rPr>
        <w:t>08.06.2016г. в 18:24 в ВСП на основании заявления на отключение услуги "Мобильный банк"</w:t>
      </w:r>
      <w:r w:rsidRPr="00BD4002">
        <w:rPr>
          <w:rFonts w:ascii="Arial" w:hAnsi="Arial" w:cs="Arial"/>
        </w:rPr>
        <w:t>,</w:t>
      </w:r>
      <w:r w:rsidRPr="00BD4002">
        <w:rPr>
          <w:rFonts w:ascii="Arial" w:hAnsi="Arial" w:cs="Arial"/>
        </w:rPr>
        <w:t xml:space="preserve"> установленной банком формы.</w:t>
      </w:r>
    </w:p>
    <w:p w14:paraId="59D929B4"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В соответствии с п.</w:t>
      </w:r>
      <w:r w:rsidRPr="00BD4002">
        <w:rPr>
          <w:rFonts w:ascii="Arial" w:hAnsi="Arial" w:cs="Arial"/>
        </w:rPr>
        <w:t xml:space="preserve"> 2.14 условий использования банковскими картами ПАО «Сбербанк России»</w:t>
      </w:r>
      <w:r w:rsidRPr="00BD4002">
        <w:rPr>
          <w:rFonts w:ascii="Arial" w:hAnsi="Arial" w:cs="Arial"/>
        </w:rPr>
        <w:t>,</w:t>
      </w:r>
      <w:r w:rsidRPr="00BD4002">
        <w:rPr>
          <w:rFonts w:ascii="Arial" w:hAnsi="Arial" w:cs="Arial"/>
        </w:rPr>
        <w:t xml:space="preserve"> держатель карты обязуется: не сообщать ПИН-код и контрольную информацию, не передавать карту (ее реквизиты) для совершения операций другими лицами, предпринимать необходимые меры для пр</w:t>
      </w:r>
      <w:r w:rsidRPr="00BD4002">
        <w:rPr>
          <w:rFonts w:ascii="Arial" w:hAnsi="Arial" w:cs="Arial"/>
        </w:rPr>
        <w:t xml:space="preserve">едотвращения утраты, повреждения, хищения карты; нести ответственность по операциям, совершенным с использованием ПИН-кода; не совершать операции с использованием реквизитов карты после ее сдачи в банк или после истечения срока ее действия, а также карты, </w:t>
      </w:r>
      <w:r w:rsidRPr="00BD4002">
        <w:rPr>
          <w:rFonts w:ascii="Arial" w:hAnsi="Arial" w:cs="Arial"/>
        </w:rPr>
        <w:t>заявленной как утраченная.</w:t>
      </w:r>
    </w:p>
    <w:p w14:paraId="7B21CC4F"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Согласно выписке по счету банковского вклада, отчету операций по карте № </w:t>
      </w:r>
      <w:r>
        <w:rPr>
          <w:rFonts w:ascii="Arial" w:hAnsi="Arial" w:cs="Arial"/>
        </w:rPr>
        <w:t>****</w:t>
      </w:r>
      <w:r w:rsidRPr="00BD4002">
        <w:rPr>
          <w:rFonts w:ascii="Arial" w:hAnsi="Arial" w:cs="Arial"/>
        </w:rPr>
        <w:t>, распечатке электронного журнала входа в систему Сбербанк онлайн,  протоколу совершения операций в системе Сбербанк онлайн в период с 11:27:03 по 13:53</w:t>
      </w:r>
      <w:r w:rsidRPr="00BD4002">
        <w:rPr>
          <w:rFonts w:ascii="Arial" w:hAnsi="Arial" w:cs="Arial"/>
        </w:rPr>
        <w:t xml:space="preserve">:43 12.04.2017г. истцом были осуществлены следующие операции: 12.04.2017г. в 11:27:03 был осуществлен вход в систему Сбербанк онлайн, через </w:t>
      </w:r>
      <w:r w:rsidRPr="00BD4002">
        <w:rPr>
          <w:rFonts w:ascii="Arial" w:hAnsi="Arial" w:cs="Arial"/>
          <w:lang w:val="en-US"/>
        </w:rPr>
        <w:t>ATM</w:t>
      </w:r>
      <w:r w:rsidRPr="00BD4002">
        <w:rPr>
          <w:rFonts w:ascii="Arial" w:hAnsi="Arial" w:cs="Arial"/>
        </w:rPr>
        <w:t xml:space="preserve"> с использованием логина </w:t>
      </w:r>
      <w:r>
        <w:rPr>
          <w:rFonts w:ascii="Arial" w:hAnsi="Arial" w:cs="Arial"/>
        </w:rPr>
        <w:t>****</w:t>
      </w:r>
      <w:r w:rsidRPr="00BD4002">
        <w:rPr>
          <w:rFonts w:ascii="Arial" w:hAnsi="Arial" w:cs="Arial"/>
        </w:rPr>
        <w:t xml:space="preserve">; 12:04:2017г. в 11:28:26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банка был осуществлен перевод в системе Сбе</w:t>
      </w:r>
      <w:r w:rsidRPr="00BD4002">
        <w:rPr>
          <w:rFonts w:ascii="Arial" w:hAnsi="Arial" w:cs="Arial"/>
        </w:rPr>
        <w:t>рбанк онлайн со счета банковского вклада №</w:t>
      </w:r>
      <w:r w:rsidRPr="00BD4002">
        <w:rPr>
          <w:rFonts w:ascii="Arial" w:hAnsi="Arial" w:cs="Arial"/>
        </w:rPr>
        <w:t xml:space="preserve"> </w:t>
      </w:r>
      <w:r>
        <w:rPr>
          <w:rFonts w:ascii="Arial" w:hAnsi="Arial" w:cs="Arial"/>
        </w:rPr>
        <w:t>****</w:t>
      </w:r>
      <w:r w:rsidRPr="00BD4002">
        <w:rPr>
          <w:rFonts w:ascii="Arial" w:hAnsi="Arial" w:cs="Arial"/>
        </w:rPr>
        <w:t>, открытого на имя истца, была переведена сумма в размере 10 000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w:t>
      </w:r>
      <w:r w:rsidRPr="00BD4002">
        <w:rPr>
          <w:rFonts w:ascii="Arial" w:hAnsi="Arial" w:cs="Arial"/>
        </w:rPr>
        <w:t xml:space="preserve"> принадлежащей истцу; 12:04:2017г. в 11:29:24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банка был осуществлен перевод в системе Сберб</w:t>
      </w:r>
      <w:r w:rsidRPr="00BD4002">
        <w:rPr>
          <w:rFonts w:ascii="Arial" w:hAnsi="Arial" w:cs="Arial"/>
        </w:rPr>
        <w:t>анк онлайн со счета банковского вклада №</w:t>
      </w:r>
      <w:r w:rsidRPr="00BD4002">
        <w:rPr>
          <w:rFonts w:ascii="Arial" w:hAnsi="Arial" w:cs="Arial"/>
        </w:rPr>
        <w:t xml:space="preserve"> </w:t>
      </w:r>
      <w:r>
        <w:rPr>
          <w:rFonts w:ascii="Arial" w:hAnsi="Arial" w:cs="Arial"/>
        </w:rPr>
        <w:t>****</w:t>
      </w:r>
      <w:r w:rsidRPr="00BD4002">
        <w:rPr>
          <w:rFonts w:ascii="Arial" w:hAnsi="Arial" w:cs="Arial"/>
        </w:rPr>
        <w:t>,</w:t>
      </w:r>
      <w:r w:rsidRPr="00BD4002">
        <w:rPr>
          <w:rFonts w:ascii="Arial" w:hAnsi="Arial" w:cs="Arial"/>
        </w:rPr>
        <w:t xml:space="preserve"> открытого на имя истца, была переведена сумма в размере 5000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w:t>
      </w:r>
      <w:r w:rsidRPr="00BD4002">
        <w:rPr>
          <w:rFonts w:ascii="Arial" w:hAnsi="Arial" w:cs="Arial"/>
        </w:rPr>
        <w:t xml:space="preserve"> принадлежащей истцу; 12:04:2017г. в 13:49:57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банка был осуществлен перевод в системе Сбербанк о</w:t>
      </w:r>
      <w:r w:rsidRPr="00BD4002">
        <w:rPr>
          <w:rFonts w:ascii="Arial" w:hAnsi="Arial" w:cs="Arial"/>
        </w:rPr>
        <w:t>нлайн со счета банковского вклада №</w:t>
      </w:r>
      <w:r w:rsidRPr="00BD4002">
        <w:rPr>
          <w:rFonts w:ascii="Arial" w:hAnsi="Arial" w:cs="Arial"/>
        </w:rPr>
        <w:t xml:space="preserve"> </w:t>
      </w:r>
      <w:r>
        <w:rPr>
          <w:rFonts w:ascii="Arial" w:hAnsi="Arial" w:cs="Arial"/>
        </w:rPr>
        <w:t>****</w:t>
      </w:r>
      <w:r w:rsidRPr="00BD4002">
        <w:rPr>
          <w:rFonts w:ascii="Arial" w:hAnsi="Arial" w:cs="Arial"/>
        </w:rPr>
        <w:t>,</w:t>
      </w:r>
      <w:r w:rsidRPr="00BD4002">
        <w:rPr>
          <w:rFonts w:ascii="Arial" w:hAnsi="Arial" w:cs="Arial"/>
        </w:rPr>
        <w:t xml:space="preserve"> открытого на имя истца, была переведена сумма в размере 5000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w:t>
      </w:r>
      <w:r w:rsidRPr="00BD4002">
        <w:rPr>
          <w:rFonts w:ascii="Arial" w:hAnsi="Arial" w:cs="Arial"/>
        </w:rPr>
        <w:t xml:space="preserve"> принадлежащей истцу; 12:04:2017 в 13:50:43 со счета банковской карты №</w:t>
      </w:r>
      <w:r w:rsidRPr="00BD4002">
        <w:rPr>
          <w:rFonts w:ascii="Arial" w:hAnsi="Arial" w:cs="Arial"/>
        </w:rPr>
        <w:t xml:space="preserve"> </w:t>
      </w:r>
      <w:r>
        <w:rPr>
          <w:rFonts w:ascii="Arial" w:hAnsi="Arial" w:cs="Arial"/>
        </w:rPr>
        <w:t>****</w:t>
      </w:r>
      <w:r w:rsidRPr="00BD4002">
        <w:rPr>
          <w:rFonts w:ascii="Arial" w:hAnsi="Arial" w:cs="Arial"/>
        </w:rPr>
        <w:t>, открытой на имя истца</w:t>
      </w:r>
      <w:r w:rsidRPr="00BD4002">
        <w:rPr>
          <w:rFonts w:ascii="Arial" w:hAnsi="Arial" w:cs="Arial"/>
        </w:rPr>
        <w:t>,</w:t>
      </w:r>
      <w:r w:rsidRPr="00BD4002">
        <w:rPr>
          <w:rFonts w:ascii="Arial" w:hAnsi="Arial" w:cs="Arial"/>
        </w:rPr>
        <w:t xml:space="preserve"> была переве</w:t>
      </w:r>
      <w:r w:rsidRPr="00BD4002">
        <w:rPr>
          <w:rFonts w:ascii="Arial" w:hAnsi="Arial" w:cs="Arial"/>
        </w:rPr>
        <w:t xml:space="preserve">дена сумма в размере 2000 руб. на номер банковской карты № </w:t>
      </w:r>
      <w:r>
        <w:rPr>
          <w:rFonts w:ascii="Arial" w:hAnsi="Arial" w:cs="Arial"/>
        </w:rPr>
        <w:t>****</w:t>
      </w:r>
      <w:r w:rsidRPr="00BD4002">
        <w:rPr>
          <w:rFonts w:ascii="Arial" w:hAnsi="Arial" w:cs="Arial"/>
        </w:rPr>
        <w:t xml:space="preserve">, открытой на имя </w:t>
      </w:r>
      <w:r>
        <w:rPr>
          <w:rFonts w:ascii="Arial" w:hAnsi="Arial" w:cs="Arial"/>
        </w:rPr>
        <w:t>НИН</w:t>
      </w:r>
      <w:r w:rsidRPr="00BD4002">
        <w:rPr>
          <w:rFonts w:ascii="Arial" w:hAnsi="Arial" w:cs="Arial"/>
        </w:rPr>
        <w:t xml:space="preserve">; 12.04.2017г. через </w:t>
      </w:r>
      <w:r w:rsidRPr="00BD4002">
        <w:rPr>
          <w:rFonts w:ascii="Arial" w:hAnsi="Arial" w:cs="Arial"/>
          <w:lang w:val="en-US"/>
        </w:rPr>
        <w:t>ATM</w:t>
      </w:r>
      <w:r w:rsidRPr="00BD4002">
        <w:rPr>
          <w:rFonts w:ascii="Arial" w:hAnsi="Arial" w:cs="Arial"/>
        </w:rPr>
        <w:t xml:space="preserve"> 543606 истцом была осуществлена операция по переводу денежных средств со счета банковского вклада №</w:t>
      </w:r>
      <w:r w:rsidRPr="00BD4002">
        <w:rPr>
          <w:rFonts w:ascii="Arial" w:hAnsi="Arial" w:cs="Arial"/>
        </w:rPr>
        <w:t xml:space="preserve"> </w:t>
      </w:r>
      <w:r>
        <w:rPr>
          <w:rFonts w:ascii="Arial" w:hAnsi="Arial" w:cs="Arial"/>
        </w:rPr>
        <w:t>****</w:t>
      </w:r>
      <w:r w:rsidRPr="00BD4002">
        <w:rPr>
          <w:rFonts w:ascii="Arial" w:hAnsi="Arial" w:cs="Arial"/>
        </w:rPr>
        <w:t>, открытого на имя истца, была переведена с</w:t>
      </w:r>
      <w:r w:rsidRPr="00BD4002">
        <w:rPr>
          <w:rFonts w:ascii="Arial" w:hAnsi="Arial" w:cs="Arial"/>
        </w:rPr>
        <w:t>умма в размере 6000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 xml:space="preserve">, принадлежащей истцу; 12.04.2017г. в 11:17:21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1000 руб.; 12.04.2017г. в 11:30:30 через </w:t>
      </w:r>
      <w:r w:rsidRPr="00BD4002">
        <w:rPr>
          <w:rFonts w:ascii="Arial" w:hAnsi="Arial" w:cs="Arial"/>
          <w:lang w:val="en-US"/>
        </w:rPr>
        <w:t>ATM</w:t>
      </w:r>
      <w:r w:rsidRPr="00BD4002">
        <w:rPr>
          <w:rFonts w:ascii="Arial" w:hAnsi="Arial" w:cs="Arial"/>
        </w:rPr>
        <w:t xml:space="preserve"> 543606 совершена операция по снятию </w:t>
      </w:r>
      <w:r w:rsidRPr="00BD4002">
        <w:rPr>
          <w:rFonts w:ascii="Arial" w:hAnsi="Arial" w:cs="Arial"/>
        </w:rPr>
        <w:t xml:space="preserve">денежных средств в размере 15 000 руб.; 12.04.2017г. в 13:53:43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3000 руб.</w:t>
      </w:r>
    </w:p>
    <w:p w14:paraId="5AA7DE72"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Как следует из материалов дела, 15 апреля 2017 года истцом подано заявление в банк об утрате/перевыпуске карт</w:t>
      </w:r>
      <w:r w:rsidRPr="00BD4002">
        <w:rPr>
          <w:rFonts w:ascii="Arial" w:hAnsi="Arial" w:cs="Arial"/>
        </w:rPr>
        <w:t>ы, по причине задержки карты банкоматом.</w:t>
      </w:r>
    </w:p>
    <w:p w14:paraId="750D9D0B"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На основании обращения истца о перевыпуске карты, 20.04.2017г. истцом получена карта №</w:t>
      </w:r>
      <w:r w:rsidRPr="00BD4002">
        <w:rPr>
          <w:rFonts w:ascii="Arial" w:hAnsi="Arial" w:cs="Arial"/>
        </w:rPr>
        <w:t xml:space="preserve"> </w:t>
      </w:r>
      <w:r>
        <w:rPr>
          <w:rFonts w:ascii="Arial" w:hAnsi="Arial" w:cs="Arial"/>
        </w:rPr>
        <w:t>****</w:t>
      </w:r>
      <w:r w:rsidRPr="00BD4002">
        <w:rPr>
          <w:rFonts w:ascii="Arial" w:hAnsi="Arial" w:cs="Arial"/>
        </w:rPr>
        <w:t>, что подтверждается ордером от 20.04.2017г. 12:33 о выдаче карты клиенту.</w:t>
      </w:r>
    </w:p>
    <w:p w14:paraId="264EA2D6"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выписке по счету банковского вклада, отч</w:t>
      </w:r>
      <w:r w:rsidRPr="00BD4002">
        <w:rPr>
          <w:rFonts w:ascii="Arial" w:hAnsi="Arial" w:cs="Arial"/>
        </w:rPr>
        <w:t>ету операций по карте №</w:t>
      </w:r>
      <w:r w:rsidRPr="00BD4002">
        <w:rPr>
          <w:rFonts w:ascii="Arial" w:hAnsi="Arial" w:cs="Arial"/>
        </w:rPr>
        <w:t xml:space="preserve"> </w:t>
      </w:r>
      <w:r>
        <w:rPr>
          <w:rFonts w:ascii="Arial" w:hAnsi="Arial" w:cs="Arial"/>
        </w:rPr>
        <w:t>*****</w:t>
      </w:r>
      <w:r w:rsidRPr="00BD4002">
        <w:rPr>
          <w:rFonts w:ascii="Arial" w:hAnsi="Arial" w:cs="Arial"/>
        </w:rPr>
        <w:t>, распечатке электронного журнала входа в систему Сбербанк онлайн, протоколу совершения операций в системе Сбербанк онлайн в период с 20.04.2017г. по 22.04.2017г., истцом были осуществлены следующие операции: 20.04.2017г. в 12:</w:t>
      </w:r>
      <w:r w:rsidRPr="00BD4002">
        <w:rPr>
          <w:rFonts w:ascii="Arial" w:hAnsi="Arial" w:cs="Arial"/>
        </w:rPr>
        <w:t xml:space="preserve">39:33 был осуществлен вход в систему Сбербанк онлайн, через </w:t>
      </w:r>
      <w:r w:rsidRPr="00BD4002">
        <w:rPr>
          <w:rFonts w:ascii="Arial" w:hAnsi="Arial" w:cs="Arial"/>
          <w:lang w:val="en-US"/>
        </w:rPr>
        <w:t>ATM</w:t>
      </w:r>
      <w:r w:rsidRPr="00BD4002">
        <w:rPr>
          <w:rFonts w:ascii="Arial" w:hAnsi="Arial" w:cs="Arial"/>
        </w:rPr>
        <w:t xml:space="preserve"> с использованием логина </w:t>
      </w:r>
      <w:r>
        <w:rPr>
          <w:rFonts w:ascii="Arial" w:hAnsi="Arial" w:cs="Arial"/>
        </w:rPr>
        <w:t>*****</w:t>
      </w:r>
      <w:r w:rsidRPr="00BD4002">
        <w:rPr>
          <w:rFonts w:ascii="Arial" w:hAnsi="Arial" w:cs="Arial"/>
        </w:rPr>
        <w:t xml:space="preserve">; 20.04.2017г. в 12:39:47 через </w:t>
      </w:r>
      <w:r w:rsidRPr="00BD4002">
        <w:rPr>
          <w:rFonts w:ascii="Arial" w:hAnsi="Arial" w:cs="Arial"/>
          <w:lang w:val="en-US"/>
        </w:rPr>
        <w:t>ATM</w:t>
      </w:r>
      <w:r w:rsidRPr="00BD4002">
        <w:rPr>
          <w:rFonts w:ascii="Arial" w:hAnsi="Arial" w:cs="Arial"/>
        </w:rPr>
        <w:t xml:space="preserve"> банка был осуществлен перевод в системе Сбербанк онлайн со счета банковского вклада №</w:t>
      </w:r>
      <w:r w:rsidRPr="00BD4002">
        <w:rPr>
          <w:rFonts w:ascii="Arial" w:hAnsi="Arial" w:cs="Arial"/>
        </w:rPr>
        <w:t xml:space="preserve"> </w:t>
      </w:r>
      <w:r>
        <w:rPr>
          <w:rFonts w:ascii="Arial" w:hAnsi="Arial" w:cs="Arial"/>
        </w:rPr>
        <w:t>****</w:t>
      </w:r>
      <w:r w:rsidRPr="00BD4002">
        <w:rPr>
          <w:rFonts w:ascii="Arial" w:hAnsi="Arial" w:cs="Arial"/>
        </w:rPr>
        <w:t>,</w:t>
      </w:r>
      <w:r w:rsidRPr="00BD4002">
        <w:rPr>
          <w:rFonts w:ascii="Arial" w:hAnsi="Arial" w:cs="Arial"/>
        </w:rPr>
        <w:t xml:space="preserve"> открытого на имя истца, была переве</w:t>
      </w:r>
      <w:r w:rsidRPr="00BD4002">
        <w:rPr>
          <w:rFonts w:ascii="Arial" w:hAnsi="Arial" w:cs="Arial"/>
        </w:rPr>
        <w:t>дена сумма в размере 25 000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 xml:space="preserve">, принадлежащей истцу: 20.04.2017г. в 12:42:18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3000 руб.; 20.04.2017г. в 12:47:12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w:t>
      </w:r>
      <w:r w:rsidRPr="00BD4002">
        <w:rPr>
          <w:rFonts w:ascii="Arial" w:hAnsi="Arial" w:cs="Arial"/>
        </w:rPr>
        <w:t xml:space="preserve">нятию денежных средств в размере 22 000 руб.; 21.04.2017г. в 16:54:51 был осуществлен вход в систему Сбербанк онлайн, через </w:t>
      </w:r>
      <w:r w:rsidRPr="00BD4002">
        <w:rPr>
          <w:rFonts w:ascii="Arial" w:hAnsi="Arial" w:cs="Arial"/>
          <w:lang w:val="en-US"/>
        </w:rPr>
        <w:t>ATM</w:t>
      </w:r>
      <w:r w:rsidRPr="00BD4002">
        <w:rPr>
          <w:rFonts w:ascii="Arial" w:hAnsi="Arial" w:cs="Arial"/>
        </w:rPr>
        <w:t xml:space="preserve"> с использованием логина </w:t>
      </w:r>
      <w:r>
        <w:rPr>
          <w:rFonts w:ascii="Arial" w:hAnsi="Arial" w:cs="Arial"/>
        </w:rPr>
        <w:t>****</w:t>
      </w:r>
      <w:r w:rsidRPr="00BD4002">
        <w:rPr>
          <w:rFonts w:ascii="Arial" w:hAnsi="Arial" w:cs="Arial"/>
        </w:rPr>
        <w:t xml:space="preserve">; 21.04.2017г. в 16:54:54 через </w:t>
      </w:r>
      <w:r w:rsidRPr="00BD4002">
        <w:rPr>
          <w:rFonts w:ascii="Arial" w:hAnsi="Arial" w:cs="Arial"/>
          <w:lang w:val="en-US"/>
        </w:rPr>
        <w:t>ATM</w:t>
      </w:r>
      <w:r w:rsidRPr="00BD4002">
        <w:rPr>
          <w:rFonts w:ascii="Arial" w:hAnsi="Arial" w:cs="Arial"/>
        </w:rPr>
        <w:t xml:space="preserve"> банка был осуществлен перевод в системе Сбербанк онлайн со счета</w:t>
      </w:r>
      <w:r w:rsidRPr="00BD4002">
        <w:rPr>
          <w:rFonts w:ascii="Arial" w:hAnsi="Arial" w:cs="Arial"/>
        </w:rPr>
        <w:t xml:space="preserve"> банковского вклада №</w:t>
      </w:r>
      <w:r>
        <w:rPr>
          <w:rFonts w:ascii="Arial" w:hAnsi="Arial" w:cs="Arial"/>
        </w:rPr>
        <w:t>******</w:t>
      </w:r>
      <w:r w:rsidRPr="00BD4002">
        <w:rPr>
          <w:rFonts w:ascii="Arial" w:hAnsi="Arial" w:cs="Arial"/>
        </w:rPr>
        <w:t>. открытого на имя истца, была переведена сумма в размере 25000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 xml:space="preserve">, принадлежащей истцу; 21.04.2017г. в 16:55:54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25 000 р</w:t>
      </w:r>
      <w:r w:rsidRPr="00BD4002">
        <w:rPr>
          <w:rFonts w:ascii="Arial" w:hAnsi="Arial" w:cs="Arial"/>
        </w:rPr>
        <w:t xml:space="preserve">уб.; 22.04.2017г. в 12:11:51 был осуществлен вход в систему Сбербанк онлайн, через </w:t>
      </w:r>
      <w:r w:rsidRPr="00BD4002">
        <w:rPr>
          <w:rFonts w:ascii="Arial" w:hAnsi="Arial" w:cs="Arial"/>
          <w:lang w:val="en-US"/>
        </w:rPr>
        <w:t>ATM</w:t>
      </w:r>
      <w:r w:rsidRPr="00BD4002">
        <w:rPr>
          <w:rFonts w:ascii="Arial" w:hAnsi="Arial" w:cs="Arial"/>
        </w:rPr>
        <w:t xml:space="preserve"> с использованием логина </w:t>
      </w:r>
      <w:r>
        <w:rPr>
          <w:rFonts w:ascii="Arial" w:hAnsi="Arial" w:cs="Arial"/>
        </w:rPr>
        <w:t>*****</w:t>
      </w:r>
      <w:r w:rsidRPr="00BD4002">
        <w:rPr>
          <w:rFonts w:ascii="Arial" w:hAnsi="Arial" w:cs="Arial"/>
        </w:rPr>
        <w:t xml:space="preserve">; 20.04.2017г. в 12:11:53 через </w:t>
      </w:r>
      <w:r w:rsidRPr="00BD4002">
        <w:rPr>
          <w:rFonts w:ascii="Arial" w:hAnsi="Arial" w:cs="Arial"/>
          <w:lang w:val="en-US"/>
        </w:rPr>
        <w:t>ATM</w:t>
      </w:r>
      <w:r w:rsidRPr="00BD4002">
        <w:rPr>
          <w:rFonts w:ascii="Arial" w:hAnsi="Arial" w:cs="Arial"/>
        </w:rPr>
        <w:t xml:space="preserve"> банка был осуществлен перевод в системе Сбербанк онлайн со счета банковского вклада №</w:t>
      </w:r>
      <w:r w:rsidRPr="00BD4002">
        <w:rPr>
          <w:rFonts w:ascii="Arial" w:hAnsi="Arial" w:cs="Arial"/>
        </w:rPr>
        <w:t xml:space="preserve"> </w:t>
      </w:r>
      <w:r>
        <w:rPr>
          <w:rFonts w:ascii="Arial" w:hAnsi="Arial" w:cs="Arial"/>
        </w:rPr>
        <w:t>****</w:t>
      </w:r>
      <w:r w:rsidRPr="00BD4002">
        <w:rPr>
          <w:rFonts w:ascii="Arial" w:hAnsi="Arial" w:cs="Arial"/>
        </w:rPr>
        <w:t>, открытого на</w:t>
      </w:r>
      <w:r w:rsidRPr="00BD4002">
        <w:rPr>
          <w:rFonts w:ascii="Arial" w:hAnsi="Arial" w:cs="Arial"/>
        </w:rPr>
        <w:t xml:space="preserve"> имя истца, была переведена сумма в размере 50</w:t>
      </w:r>
      <w:r w:rsidRPr="00BD4002">
        <w:rPr>
          <w:rFonts w:ascii="Arial" w:hAnsi="Arial" w:cs="Arial"/>
        </w:rPr>
        <w:t xml:space="preserve"> </w:t>
      </w:r>
      <w:r w:rsidRPr="00BD4002">
        <w:rPr>
          <w:rFonts w:ascii="Arial" w:hAnsi="Arial" w:cs="Arial"/>
        </w:rPr>
        <w:t>000 руб. на номер банковской карты №</w:t>
      </w:r>
      <w:r w:rsidRPr="00BD4002">
        <w:rPr>
          <w:rFonts w:ascii="Arial" w:hAnsi="Arial" w:cs="Arial"/>
        </w:rPr>
        <w:t xml:space="preserve"> </w:t>
      </w:r>
      <w:r>
        <w:rPr>
          <w:rFonts w:ascii="Arial" w:hAnsi="Arial" w:cs="Arial"/>
        </w:rPr>
        <w:t>***********</w:t>
      </w:r>
      <w:r w:rsidRPr="00BD4002">
        <w:rPr>
          <w:rFonts w:ascii="Arial" w:hAnsi="Arial" w:cs="Arial"/>
        </w:rPr>
        <w:t xml:space="preserve">, принадлежащей истцу; 22.04.2017г. в 12:12:42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50 000 руб.; 22.04.2017г. в 12:26:58 через </w:t>
      </w:r>
      <w:r w:rsidRPr="00BD4002">
        <w:rPr>
          <w:rFonts w:ascii="Arial" w:hAnsi="Arial" w:cs="Arial"/>
          <w:lang w:val="en-US"/>
        </w:rPr>
        <w:t>A</w:t>
      </w:r>
      <w:r w:rsidRPr="00BD4002">
        <w:rPr>
          <w:rFonts w:ascii="Arial" w:hAnsi="Arial" w:cs="Arial"/>
          <w:lang w:val="en-US"/>
        </w:rPr>
        <w:t>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30 000 руб.; 22.04.2017г. в 13:04:37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20 000 руб.; 22.04.2017г. в 13:16:58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w:t>
      </w:r>
      <w:r w:rsidRPr="00BD4002">
        <w:rPr>
          <w:rFonts w:ascii="Arial" w:hAnsi="Arial" w:cs="Arial"/>
        </w:rPr>
        <w:t xml:space="preserve">ежных средств в размере 30 000 руб.; 22.04.2017г. в 14:27:13 через </w:t>
      </w:r>
      <w:r w:rsidRPr="00BD4002">
        <w:rPr>
          <w:rFonts w:ascii="Arial" w:hAnsi="Arial" w:cs="Arial"/>
          <w:lang w:val="en-US"/>
        </w:rPr>
        <w:t>ATM</w:t>
      </w:r>
      <w:r w:rsidRPr="00BD4002">
        <w:rPr>
          <w:rFonts w:ascii="Arial" w:hAnsi="Arial" w:cs="Arial"/>
        </w:rPr>
        <w:t xml:space="preserve"> 4000455 совершена операция по снятию денежных средств в размере 20 000 руб.; 23.04.2017г. в 12:59:00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30 000 руб.; 2</w:t>
      </w:r>
      <w:r w:rsidRPr="00BD4002">
        <w:rPr>
          <w:rFonts w:ascii="Arial" w:hAnsi="Arial" w:cs="Arial"/>
        </w:rPr>
        <w:t xml:space="preserve">3.04.2017г. в 13:09:51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 счета банковской карты №</w:t>
      </w:r>
      <w:r w:rsidRPr="00BD4002">
        <w:rPr>
          <w:rFonts w:ascii="Arial" w:hAnsi="Arial" w:cs="Arial"/>
        </w:rPr>
        <w:t xml:space="preserve"> </w:t>
      </w:r>
      <w:r>
        <w:rPr>
          <w:rFonts w:ascii="Arial" w:hAnsi="Arial" w:cs="Arial"/>
        </w:rPr>
        <w:t>*****</w:t>
      </w:r>
      <w:r w:rsidRPr="00BD4002">
        <w:rPr>
          <w:rFonts w:ascii="Arial" w:hAnsi="Arial" w:cs="Arial"/>
        </w:rPr>
        <w:t xml:space="preserve">, открытой на имя истца была переведена сумма в размере 12 500 руб. на номер банковской карты </w:t>
      </w:r>
      <w:r>
        <w:rPr>
          <w:rFonts w:ascii="Arial" w:hAnsi="Arial" w:cs="Arial"/>
        </w:rPr>
        <w:t>****</w:t>
      </w:r>
      <w:r w:rsidRPr="00BD4002">
        <w:rPr>
          <w:rFonts w:ascii="Arial" w:hAnsi="Arial" w:cs="Arial"/>
        </w:rPr>
        <w:t xml:space="preserve"> </w:t>
      </w:r>
      <w:r>
        <w:rPr>
          <w:rFonts w:ascii="Arial" w:hAnsi="Arial" w:cs="Arial"/>
        </w:rPr>
        <w:t>****</w:t>
      </w:r>
      <w:r w:rsidRPr="00BD4002">
        <w:rPr>
          <w:rFonts w:ascii="Arial" w:hAnsi="Arial" w:cs="Arial"/>
        </w:rPr>
        <w:t xml:space="preserve">, открытой на имя Котовой Марии Юрьевны; 24.04.2017г. в 16:27:35 через </w:t>
      </w:r>
      <w:r w:rsidRPr="00BD4002">
        <w:rPr>
          <w:rFonts w:ascii="Arial" w:hAnsi="Arial" w:cs="Arial"/>
          <w:lang w:val="en-US"/>
        </w:rPr>
        <w:t>ATM</w:t>
      </w:r>
      <w:r w:rsidRPr="00BD4002">
        <w:rPr>
          <w:rFonts w:ascii="Arial" w:hAnsi="Arial" w:cs="Arial"/>
        </w:rPr>
        <w:t xml:space="preserve"> 102189</w:t>
      </w:r>
      <w:r w:rsidRPr="00BD4002">
        <w:rPr>
          <w:rFonts w:ascii="Arial" w:hAnsi="Arial" w:cs="Arial"/>
        </w:rPr>
        <w:t xml:space="preserve">90 совершена операция по снятию денежных средств в размере 50 000 руб.; 24.04.2017г. в 16:31:18 через </w:t>
      </w:r>
      <w:r w:rsidRPr="00BD4002">
        <w:rPr>
          <w:rFonts w:ascii="Arial" w:hAnsi="Arial" w:cs="Arial"/>
          <w:lang w:val="en-US"/>
        </w:rPr>
        <w:t>ATM</w:t>
      </w:r>
      <w:r w:rsidRPr="00BD4002">
        <w:rPr>
          <w:rFonts w:ascii="Arial" w:hAnsi="Arial" w:cs="Arial"/>
        </w:rPr>
        <w:t xml:space="preserve"> 16:31:18 совершена операция по снятию денежных средств в размере 10 000 руб.; 25.04.2017г. в 09:54:33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w:t>
      </w:r>
      <w:r w:rsidRPr="00BD4002">
        <w:rPr>
          <w:rFonts w:ascii="Arial" w:hAnsi="Arial" w:cs="Arial"/>
        </w:rPr>
        <w:t xml:space="preserve">жных средств в размере 50 000 руб.; 25.04.2017г. в 19:13:01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50 000 руб.; 27.04.2017г. в 12:52:24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30 000 руб.; 2</w:t>
      </w:r>
      <w:r w:rsidRPr="00BD4002">
        <w:rPr>
          <w:rFonts w:ascii="Arial" w:hAnsi="Arial" w:cs="Arial"/>
        </w:rPr>
        <w:t xml:space="preserve">8.04.2017г. в 12:47:09 через </w:t>
      </w:r>
      <w:r w:rsidRPr="00BD4002">
        <w:rPr>
          <w:rFonts w:ascii="Arial" w:hAnsi="Arial" w:cs="Arial"/>
          <w:lang w:val="en-US"/>
        </w:rPr>
        <w:t>ATM</w:t>
      </w:r>
      <w:r w:rsidRPr="00BD4002">
        <w:rPr>
          <w:rFonts w:ascii="Arial" w:hAnsi="Arial" w:cs="Arial"/>
        </w:rPr>
        <w:t xml:space="preserve"> 347154 совершена операция по снятию денежных средств в размере 50 000 руб.; 28.04.2017г. в 12:49:21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 счета банковской карты №</w:t>
      </w:r>
      <w:r w:rsidRPr="00BD4002">
        <w:rPr>
          <w:rFonts w:ascii="Arial" w:hAnsi="Arial" w:cs="Arial"/>
        </w:rPr>
        <w:t xml:space="preserve"> </w:t>
      </w:r>
      <w:r>
        <w:rPr>
          <w:rFonts w:ascii="Arial" w:hAnsi="Arial" w:cs="Arial"/>
        </w:rPr>
        <w:t>*****</w:t>
      </w:r>
      <w:r w:rsidRPr="00BD4002">
        <w:rPr>
          <w:rFonts w:ascii="Arial" w:hAnsi="Arial" w:cs="Arial"/>
        </w:rPr>
        <w:t xml:space="preserve">, открытой на имя истца была переведена сумма в размере </w:t>
      </w:r>
      <w:r>
        <w:rPr>
          <w:rFonts w:ascii="Arial" w:hAnsi="Arial" w:cs="Arial"/>
        </w:rPr>
        <w:t>***</w:t>
      </w:r>
      <w:r w:rsidRPr="00BD4002">
        <w:rPr>
          <w:rFonts w:ascii="Arial" w:hAnsi="Arial" w:cs="Arial"/>
        </w:rPr>
        <w:t xml:space="preserve"> руб. на номер б</w:t>
      </w:r>
      <w:r w:rsidRPr="00BD4002">
        <w:rPr>
          <w:rFonts w:ascii="Arial" w:hAnsi="Arial" w:cs="Arial"/>
        </w:rPr>
        <w:t xml:space="preserve">анковской карты № </w:t>
      </w:r>
      <w:r>
        <w:rPr>
          <w:rFonts w:ascii="Arial" w:hAnsi="Arial" w:cs="Arial"/>
        </w:rPr>
        <w:t>******</w:t>
      </w:r>
      <w:r w:rsidRPr="00BD4002">
        <w:rPr>
          <w:rFonts w:ascii="Arial" w:hAnsi="Arial" w:cs="Arial"/>
        </w:rPr>
        <w:t xml:space="preserve">, открытой на имя Котовой Марии Юрьевны; 30.04.2017г. в 21:29:21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средств в размере 50 000 руб.; 07.05.2017г. в 13:16:06 через </w:t>
      </w:r>
      <w:r w:rsidRPr="00BD4002">
        <w:rPr>
          <w:rFonts w:ascii="Arial" w:hAnsi="Arial" w:cs="Arial"/>
          <w:lang w:val="en-US"/>
        </w:rPr>
        <w:t>ATM</w:t>
      </w:r>
      <w:r w:rsidRPr="00BD4002">
        <w:rPr>
          <w:rFonts w:ascii="Arial" w:hAnsi="Arial" w:cs="Arial"/>
        </w:rPr>
        <w:t xml:space="preserve"> </w:t>
      </w:r>
      <w:r>
        <w:rPr>
          <w:rFonts w:ascii="Arial" w:hAnsi="Arial" w:cs="Arial"/>
        </w:rPr>
        <w:t>*****</w:t>
      </w:r>
      <w:r w:rsidRPr="00BD4002">
        <w:rPr>
          <w:rFonts w:ascii="Arial" w:hAnsi="Arial" w:cs="Arial"/>
        </w:rPr>
        <w:t xml:space="preserve"> совершена операция по снятию денежных средс</w:t>
      </w:r>
      <w:r w:rsidRPr="00BD4002">
        <w:rPr>
          <w:rFonts w:ascii="Arial" w:hAnsi="Arial" w:cs="Arial"/>
        </w:rPr>
        <w:t>тв в размере 20 000 руб.</w:t>
      </w:r>
    </w:p>
    <w:p w14:paraId="31C9BEB0"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Информирование банком клиента проводится до начала использования системы «Сбербанк ОнЛайн». Перед первым входом в систему «Сбербанк ОнЛайн» клиентам в обязательном порядке предлагается ознакомиться с мерами информационной безопасно</w:t>
      </w:r>
      <w:r w:rsidRPr="00BD4002">
        <w:rPr>
          <w:rFonts w:ascii="Arial" w:hAnsi="Arial" w:cs="Arial"/>
        </w:rPr>
        <w:t>сти при использовании системы.</w:t>
      </w:r>
    </w:p>
    <w:p w14:paraId="23A542B3"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Предоставление держателю услуг «Сбербанк Онлайн» осуществляется в соответствии с договором, а также в соответствии с руководством по использованию «Сбербанк Онлайн», размещаемым на официальном сайте банка в сети интернет. Под</w:t>
      </w:r>
      <w:r w:rsidRPr="00BD4002">
        <w:rPr>
          <w:rFonts w:ascii="Arial" w:hAnsi="Arial" w:cs="Arial"/>
        </w:rPr>
        <w:t>ключение держателя к услуге «Сбербанк Онлайн» осуществляется при условии наличия у держателя действующей карты, подключенной к услуге «Мобильный банк» (п. 11.4, 11.5 Условий использования банковских карт ПАО Сбербанк, п. 2.4 Условий предоставления услуги «</w:t>
      </w:r>
      <w:r w:rsidRPr="00BD4002">
        <w:rPr>
          <w:rFonts w:ascii="Arial" w:hAnsi="Arial" w:cs="Arial"/>
        </w:rPr>
        <w:t>Сбербанк Онлайн»).</w:t>
      </w:r>
    </w:p>
    <w:p w14:paraId="15FCA1ED"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Согласно п. 11.6</w:t>
      </w:r>
      <w:r w:rsidRPr="00BD4002">
        <w:rPr>
          <w:rFonts w:ascii="Arial" w:hAnsi="Arial" w:cs="Arial"/>
        </w:rPr>
        <w:t>,</w:t>
      </w:r>
      <w:r w:rsidRPr="00BD4002">
        <w:rPr>
          <w:rFonts w:ascii="Arial" w:hAnsi="Arial" w:cs="Arial"/>
        </w:rPr>
        <w:t xml:space="preserve"> 11.7 условий использования банковских карт ПАО Сбербанк доступ держателя к услугам системы «Сбербанк Онлайн» осуществляется при условии его успешной идентификации и аутентификации на основании идентификатора пользовател</w:t>
      </w:r>
      <w:r w:rsidRPr="00BD4002">
        <w:rPr>
          <w:rFonts w:ascii="Arial" w:hAnsi="Arial" w:cs="Arial"/>
        </w:rPr>
        <w:t>я и постоянного пароля, которые держатель может получить одним из следующих способов; идентификатор пользователя и постоянный пароль - через устройство самообслуживания с использованием своей основной карты. Операция получения идентификатора пользователя и</w:t>
      </w:r>
      <w:r w:rsidRPr="00BD4002">
        <w:rPr>
          <w:rFonts w:ascii="Arial" w:hAnsi="Arial" w:cs="Arial"/>
        </w:rPr>
        <w:t xml:space="preserve"> постоянного пароля подтверждается ПИН- кодом; идентификатор пользователя - через удаленную регистрацию на сайте банка с использованием своей основной карты; постоянный пароль - с использованием номера мобильного телефона, подключенного держателем к услуге</w:t>
      </w:r>
      <w:r w:rsidRPr="00BD4002">
        <w:rPr>
          <w:rFonts w:ascii="Arial" w:hAnsi="Arial" w:cs="Arial"/>
        </w:rPr>
        <w:t xml:space="preserve"> «Мобильный банк»; идентификатор пользователя - через контактный центр банка (при условии сообщения держателем номера своей карты банка либо корректной контрольной информации держателя).</w:t>
      </w:r>
    </w:p>
    <w:p w14:paraId="17DCACDC"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Таким образом, исходя из условий заключенного между сторонами договор</w:t>
      </w:r>
      <w:r w:rsidRPr="00BD4002">
        <w:rPr>
          <w:rFonts w:ascii="Arial" w:hAnsi="Arial" w:cs="Arial"/>
        </w:rPr>
        <w:t>а, банк, осуществляя списание со счета истца денежных средств, действовал правомерно, принимая распоряжение на списание, данное посредством услуги «Сбербанк ОнЛайн», как распоряжение, исходящее от держателя карты.</w:t>
      </w:r>
    </w:p>
    <w:p w14:paraId="07E02A66"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При этом, с учетом установленных по делу о</w:t>
      </w:r>
      <w:r w:rsidRPr="00BD4002">
        <w:rPr>
          <w:rFonts w:ascii="Arial" w:hAnsi="Arial" w:cs="Arial"/>
        </w:rPr>
        <w:t>бстоятельств, оснований пола</w:t>
      </w:r>
      <w:r w:rsidRPr="00BD4002">
        <w:rPr>
          <w:rFonts w:ascii="Arial" w:hAnsi="Arial" w:cs="Arial"/>
        </w:rPr>
        <w:t xml:space="preserve">гать, что операция совершались </w:t>
      </w:r>
      <w:r w:rsidRPr="00BD4002">
        <w:rPr>
          <w:rFonts w:ascii="Arial" w:hAnsi="Arial" w:cs="Arial"/>
        </w:rPr>
        <w:t xml:space="preserve">без использования имеющихся у клиента идентификатора пользователя и пароля вход в систему «Сбербанк Онлайн», </w:t>
      </w:r>
      <w:r w:rsidRPr="00BD4002">
        <w:rPr>
          <w:rFonts w:ascii="Arial" w:hAnsi="Arial" w:cs="Arial"/>
        </w:rPr>
        <w:t xml:space="preserve">у суда </w:t>
      </w:r>
      <w:r w:rsidRPr="00BD4002">
        <w:rPr>
          <w:rFonts w:ascii="Arial" w:hAnsi="Arial" w:cs="Arial"/>
        </w:rPr>
        <w:t xml:space="preserve">не </w:t>
      </w:r>
      <w:r w:rsidRPr="00BD4002">
        <w:rPr>
          <w:rFonts w:ascii="Arial" w:hAnsi="Arial" w:cs="Arial"/>
        </w:rPr>
        <w:t>имелось</w:t>
      </w:r>
      <w:r w:rsidRPr="00BD4002">
        <w:rPr>
          <w:rFonts w:ascii="Arial" w:hAnsi="Arial" w:cs="Arial"/>
        </w:rPr>
        <w:t>.</w:t>
      </w:r>
    </w:p>
    <w:p w14:paraId="3DC7408E"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Таким образом, суд первой пришел к выводу о том, что </w:t>
      </w:r>
      <w:r w:rsidRPr="00BD4002">
        <w:rPr>
          <w:rFonts w:ascii="Arial" w:hAnsi="Arial" w:cs="Arial"/>
        </w:rPr>
        <w:t>основанием совер</w:t>
      </w:r>
      <w:r w:rsidRPr="00BD4002">
        <w:rPr>
          <w:rFonts w:ascii="Arial" w:hAnsi="Arial" w:cs="Arial"/>
        </w:rPr>
        <w:t xml:space="preserve">шения операций </w:t>
      </w:r>
      <w:r w:rsidRPr="00BD4002">
        <w:rPr>
          <w:rFonts w:ascii="Arial" w:hAnsi="Arial" w:cs="Arial"/>
        </w:rPr>
        <w:t>п</w:t>
      </w:r>
      <w:r w:rsidRPr="00BD4002">
        <w:rPr>
          <w:rFonts w:ascii="Arial" w:hAnsi="Arial" w:cs="Arial"/>
        </w:rPr>
        <w:t>о перечислению денежных средств со счета истца на другой счет явилось соответствующее распоряжение с использованием идентификатора и пароля. Данные распоряжения ответчиком были получены в соответствии с руководством по использованию «Сберба</w:t>
      </w:r>
      <w:r w:rsidRPr="00BD4002">
        <w:rPr>
          <w:rFonts w:ascii="Arial" w:hAnsi="Arial" w:cs="Arial"/>
        </w:rPr>
        <w:t>нк Онлайн», поэтому явились основанием для списания денежных средств со счета истца.</w:t>
      </w:r>
    </w:p>
    <w:p w14:paraId="20045597" w14:textId="77777777" w:rsidR="000E3F27" w:rsidRPr="00BD4002" w:rsidRDefault="00C91176" w:rsidP="00D95DAE">
      <w:pPr>
        <w:spacing w:after="0" w:line="240" w:lineRule="auto"/>
        <w:ind w:firstLine="567"/>
        <w:jc w:val="both"/>
        <w:rPr>
          <w:rFonts w:ascii="Arial" w:hAnsi="Arial" w:cs="Arial"/>
        </w:rPr>
      </w:pPr>
      <w:r w:rsidRPr="00BD4002">
        <w:rPr>
          <w:rFonts w:ascii="Arial" w:hAnsi="Arial" w:cs="Arial"/>
        </w:rPr>
        <w:t xml:space="preserve">При этом вопреки приведенным истцом доводам в исковом заявлении о неправомерности действия ответчика о совершении операций в период с 15 апреля </w:t>
      </w:r>
      <w:smartTag w:uri="urn:schemas-microsoft-com:office:smarttags" w:element="metricconverter">
        <w:smartTagPr>
          <w:attr w:name="ProductID" w:val="2017 г"/>
        </w:smartTagPr>
        <w:r w:rsidRPr="00BD4002">
          <w:rPr>
            <w:rFonts w:ascii="Arial" w:hAnsi="Arial" w:cs="Arial"/>
          </w:rPr>
          <w:t>2017 г</w:t>
        </w:r>
      </w:smartTag>
      <w:r w:rsidRPr="00BD4002">
        <w:rPr>
          <w:rFonts w:ascii="Arial" w:hAnsi="Arial" w:cs="Arial"/>
        </w:rPr>
        <w:t>., учитывая, что им б</w:t>
      </w:r>
      <w:r w:rsidRPr="00BD4002">
        <w:rPr>
          <w:rFonts w:ascii="Arial" w:hAnsi="Arial" w:cs="Arial"/>
        </w:rPr>
        <w:t xml:space="preserve">ыло подано заявление в банк о перевыпуске карты, суд </w:t>
      </w:r>
      <w:r w:rsidRPr="00BD4002">
        <w:rPr>
          <w:rFonts w:ascii="Arial" w:hAnsi="Arial" w:cs="Arial"/>
        </w:rPr>
        <w:t xml:space="preserve">первой инстанции пришел к выводу о том, что </w:t>
      </w:r>
      <w:r w:rsidRPr="00BD4002">
        <w:rPr>
          <w:rFonts w:ascii="Arial" w:hAnsi="Arial" w:cs="Arial"/>
        </w:rPr>
        <w:t xml:space="preserve">с учетом исследованных в ходе судебного разбирательства представленных ответчиком сведений, в том числе, о совершаемых операций, в период времени с 15.04.2017 </w:t>
      </w:r>
      <w:r w:rsidRPr="00BD4002">
        <w:rPr>
          <w:rFonts w:ascii="Arial" w:hAnsi="Arial" w:cs="Arial"/>
        </w:rPr>
        <w:t xml:space="preserve">по 19.04.2017 соответствующие операции по счету не производились, карта перевыпущена банком и получена истцом на основании его личного обращения к ответчику 20 апреля </w:t>
      </w:r>
      <w:smartTag w:uri="urn:schemas-microsoft-com:office:smarttags" w:element="metricconverter">
        <w:smartTagPr>
          <w:attr w:name="ProductID" w:val="2018 г"/>
        </w:smartTagPr>
        <w:r w:rsidRPr="00BD4002">
          <w:rPr>
            <w:rFonts w:ascii="Arial" w:hAnsi="Arial" w:cs="Arial"/>
          </w:rPr>
          <w:t>2018 г</w:t>
        </w:r>
      </w:smartTag>
      <w:r w:rsidRPr="00BD4002">
        <w:rPr>
          <w:rFonts w:ascii="Arial" w:hAnsi="Arial" w:cs="Arial"/>
        </w:rPr>
        <w:t xml:space="preserve">. и, данное обстоятельство истцом в </w:t>
      </w:r>
      <w:r w:rsidRPr="00BD4002">
        <w:rPr>
          <w:rFonts w:ascii="Arial" w:hAnsi="Arial" w:cs="Arial"/>
        </w:rPr>
        <w:t>установленном</w:t>
      </w:r>
      <w:r w:rsidRPr="00BD4002">
        <w:rPr>
          <w:rFonts w:ascii="Arial" w:hAnsi="Arial" w:cs="Arial"/>
        </w:rPr>
        <w:t xml:space="preserve"> порядке не опровергнуто. </w:t>
      </w:r>
    </w:p>
    <w:p w14:paraId="615438B4" w14:textId="77777777" w:rsidR="000E3F27" w:rsidRPr="00BD4002" w:rsidRDefault="00C91176" w:rsidP="00D95DAE">
      <w:pPr>
        <w:spacing w:after="0" w:line="240" w:lineRule="auto"/>
        <w:ind w:firstLine="567"/>
        <w:jc w:val="both"/>
        <w:rPr>
          <w:rFonts w:ascii="Arial" w:hAnsi="Arial" w:cs="Arial"/>
        </w:rPr>
      </w:pPr>
      <w:r w:rsidRPr="00BD4002">
        <w:rPr>
          <w:rFonts w:ascii="Arial" w:hAnsi="Arial" w:cs="Arial"/>
        </w:rPr>
        <w:t>Что кас</w:t>
      </w:r>
      <w:r w:rsidRPr="00BD4002">
        <w:rPr>
          <w:rFonts w:ascii="Arial" w:hAnsi="Arial" w:cs="Arial"/>
        </w:rPr>
        <w:t>ается операций по карте с 09 по 15.04.2017</w:t>
      </w:r>
      <w:r w:rsidRPr="00BD4002">
        <w:rPr>
          <w:rFonts w:ascii="Arial" w:hAnsi="Arial" w:cs="Arial"/>
        </w:rPr>
        <w:t xml:space="preserve"> г.</w:t>
      </w:r>
      <w:r w:rsidRPr="00BD4002">
        <w:rPr>
          <w:rFonts w:ascii="Arial" w:hAnsi="Arial" w:cs="Arial"/>
        </w:rPr>
        <w:t>, суд</w:t>
      </w:r>
      <w:r w:rsidRPr="00BD4002">
        <w:rPr>
          <w:rFonts w:ascii="Arial" w:hAnsi="Arial" w:cs="Arial"/>
        </w:rPr>
        <w:t xml:space="preserve"> первой инстанции принял во внимание </w:t>
      </w:r>
      <w:r w:rsidRPr="00BD4002">
        <w:rPr>
          <w:rFonts w:ascii="Arial" w:hAnsi="Arial" w:cs="Arial"/>
        </w:rPr>
        <w:t xml:space="preserve">приведенные истцом в исковом заявление обстоятельства относительно использования карты третьим лицом, </w:t>
      </w:r>
      <w:r w:rsidRPr="00BD4002">
        <w:rPr>
          <w:rFonts w:ascii="Arial" w:hAnsi="Arial" w:cs="Arial"/>
        </w:rPr>
        <w:t xml:space="preserve">указав при этом, что </w:t>
      </w:r>
      <w:r w:rsidRPr="00BD4002">
        <w:rPr>
          <w:rFonts w:ascii="Arial" w:hAnsi="Arial" w:cs="Arial"/>
        </w:rPr>
        <w:t xml:space="preserve">требования к </w:t>
      </w:r>
      <w:r w:rsidRPr="00BD4002">
        <w:rPr>
          <w:rFonts w:ascii="Arial" w:hAnsi="Arial" w:cs="Arial"/>
        </w:rPr>
        <w:t xml:space="preserve">данному лицу </w:t>
      </w:r>
      <w:r w:rsidRPr="00BD4002">
        <w:rPr>
          <w:rFonts w:ascii="Arial" w:hAnsi="Arial" w:cs="Arial"/>
        </w:rPr>
        <w:t xml:space="preserve">в настоящем деле не </w:t>
      </w:r>
      <w:r w:rsidRPr="00BD4002">
        <w:rPr>
          <w:rFonts w:ascii="Arial" w:hAnsi="Arial" w:cs="Arial"/>
        </w:rPr>
        <w:t>заявлено</w:t>
      </w:r>
      <w:r w:rsidRPr="00BD4002">
        <w:rPr>
          <w:rFonts w:ascii="Arial" w:hAnsi="Arial" w:cs="Arial"/>
        </w:rPr>
        <w:t>.</w:t>
      </w:r>
    </w:p>
    <w:p w14:paraId="771029BA"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 учетом изложенных обстоятельств, суд первой инстанции пришел к выводу о том, что</w:t>
      </w:r>
      <w:r w:rsidRPr="00BD4002">
        <w:rPr>
          <w:rFonts w:ascii="Arial" w:hAnsi="Arial" w:cs="Arial"/>
        </w:rPr>
        <w:t xml:space="preserve"> использование карты, совершение операций по счету в указанный период времени не было связано с неправомерными действиями ответчика.</w:t>
      </w:r>
    </w:p>
    <w:p w14:paraId="421DCAB1" w14:textId="77777777" w:rsidR="004C3042" w:rsidRPr="00BD4002" w:rsidRDefault="00C91176" w:rsidP="00D95DAE">
      <w:pPr>
        <w:spacing w:after="0" w:line="240" w:lineRule="auto"/>
        <w:ind w:firstLine="567"/>
        <w:jc w:val="both"/>
        <w:rPr>
          <w:rFonts w:ascii="Arial" w:hAnsi="Arial" w:cs="Arial"/>
        </w:rPr>
      </w:pPr>
      <w:r w:rsidRPr="00BD4002">
        <w:rPr>
          <w:rFonts w:ascii="Arial" w:hAnsi="Arial" w:cs="Arial"/>
        </w:rPr>
        <w:t xml:space="preserve">Не согласиться с выводами суда </w:t>
      </w:r>
      <w:r w:rsidRPr="00BD4002">
        <w:rPr>
          <w:rFonts w:ascii="Arial" w:hAnsi="Arial" w:cs="Arial"/>
        </w:rPr>
        <w:t>оснований у судебной коллегии не имеется.</w:t>
      </w:r>
    </w:p>
    <w:p w14:paraId="0BF5C78A" w14:textId="77777777" w:rsidR="00BF6C78" w:rsidRPr="00BD4002" w:rsidRDefault="00C91176" w:rsidP="00D95DAE">
      <w:pPr>
        <w:spacing w:after="0" w:line="240" w:lineRule="auto"/>
        <w:ind w:firstLine="567"/>
        <w:jc w:val="both"/>
        <w:rPr>
          <w:rFonts w:ascii="Arial" w:hAnsi="Arial" w:cs="Arial"/>
        </w:rPr>
      </w:pPr>
      <w:r w:rsidRPr="00BD4002">
        <w:rPr>
          <w:rFonts w:ascii="Arial" w:hAnsi="Arial" w:cs="Arial"/>
        </w:rPr>
        <w:t xml:space="preserve">Доводы апелляционной жалобы </w:t>
      </w:r>
      <w:r w:rsidRPr="00BD4002">
        <w:rPr>
          <w:rFonts w:ascii="Arial" w:hAnsi="Arial" w:cs="Arial"/>
        </w:rPr>
        <w:t xml:space="preserve">истца </w:t>
      </w:r>
      <w:r w:rsidRPr="00BD4002">
        <w:rPr>
          <w:rFonts w:ascii="Arial" w:hAnsi="Arial" w:cs="Arial"/>
        </w:rPr>
        <w:t xml:space="preserve">о том, что 15 апреля 2017 года </w:t>
      </w:r>
      <w:r w:rsidRPr="00BD4002">
        <w:rPr>
          <w:rFonts w:ascii="Arial" w:hAnsi="Arial" w:cs="Arial"/>
        </w:rPr>
        <w:t xml:space="preserve">им </w:t>
      </w:r>
      <w:r w:rsidRPr="00BD4002">
        <w:rPr>
          <w:rFonts w:ascii="Arial" w:hAnsi="Arial" w:cs="Arial"/>
        </w:rPr>
        <w:t>было подано заявление об утрате/перевыпуске карты</w:t>
      </w:r>
      <w:r w:rsidRPr="00BD4002">
        <w:rPr>
          <w:rFonts w:ascii="Arial" w:hAnsi="Arial" w:cs="Arial"/>
        </w:rPr>
        <w:t>, были предметом исследования, оценки суда, выводы которого в данной части изложены с указанием н</w:t>
      </w:r>
      <w:r w:rsidRPr="00BD4002">
        <w:rPr>
          <w:rFonts w:ascii="Arial" w:hAnsi="Arial" w:cs="Arial"/>
        </w:rPr>
        <w:t>еобходимых мотивов.</w:t>
      </w:r>
    </w:p>
    <w:p w14:paraId="6EF4A770" w14:textId="77777777" w:rsidR="00BF6C78" w:rsidRPr="00BD4002" w:rsidRDefault="00C91176" w:rsidP="00D95DAE">
      <w:pPr>
        <w:spacing w:after="0" w:line="240" w:lineRule="auto"/>
        <w:ind w:firstLine="567"/>
        <w:jc w:val="both"/>
        <w:rPr>
          <w:rFonts w:ascii="Arial" w:hAnsi="Arial" w:cs="Arial"/>
        </w:rPr>
      </w:pPr>
      <w:r w:rsidRPr="00BD4002">
        <w:rPr>
          <w:rFonts w:ascii="Arial" w:hAnsi="Arial" w:cs="Arial"/>
        </w:rPr>
        <w:t>Ссылка в апелляционной жалобе на то, что ответчик, будучи извещенным о том, что карта истца похищена, подключил Сбербанк-онлайн, переводил денежные средства,</w:t>
      </w:r>
      <w:r w:rsidRPr="00BD4002">
        <w:rPr>
          <w:rFonts w:ascii="Arial" w:hAnsi="Arial" w:cs="Arial"/>
        </w:rPr>
        <w:t xml:space="preserve"> по существу сводятся к несогласию с оценкой, данной судом установленным обстоя</w:t>
      </w:r>
      <w:r w:rsidRPr="00BD4002">
        <w:rPr>
          <w:rFonts w:ascii="Arial" w:hAnsi="Arial" w:cs="Arial"/>
        </w:rPr>
        <w:t>тельствам, представленным доказательствам и сделанным в этой связи выводам, которые приведены судом с указанием необходимых мотивов, обоснованы ссылками на нормы права, регулирующие спорные правоотношениям сторон применительно к установленным судом фактиче</w:t>
      </w:r>
      <w:r w:rsidRPr="00BD4002">
        <w:rPr>
          <w:rFonts w:ascii="Arial" w:hAnsi="Arial" w:cs="Arial"/>
        </w:rPr>
        <w:t xml:space="preserve">ским обстоятельствам </w:t>
      </w:r>
      <w:r w:rsidRPr="00BD4002">
        <w:rPr>
          <w:rFonts w:ascii="Arial" w:hAnsi="Arial" w:cs="Arial"/>
        </w:rPr>
        <w:t>с</w:t>
      </w:r>
      <w:r w:rsidRPr="00BD4002">
        <w:rPr>
          <w:rFonts w:ascii="Arial" w:hAnsi="Arial" w:cs="Arial"/>
        </w:rPr>
        <w:t>пора.</w:t>
      </w:r>
    </w:p>
    <w:p w14:paraId="3AC85745" w14:textId="77777777" w:rsidR="00B33E12" w:rsidRPr="00BD4002" w:rsidRDefault="00C91176" w:rsidP="00B33E12">
      <w:pPr>
        <w:pStyle w:val="ConsPlusNormal"/>
        <w:ind w:firstLine="567"/>
        <w:jc w:val="both"/>
        <w:rPr>
          <w:sz w:val="22"/>
          <w:szCs w:val="22"/>
        </w:rPr>
      </w:pPr>
      <w:r w:rsidRPr="00BD4002">
        <w:rPr>
          <w:sz w:val="22"/>
          <w:szCs w:val="22"/>
        </w:rPr>
        <w:t>Как было установлено судом и указано в оспариваемом судебном постановлении, основанием совершения операций по перечислению денежных средств со счета истца на другой счет явилось соответствующее распоряжение с использованием иден</w:t>
      </w:r>
      <w:r w:rsidRPr="00BD4002">
        <w:rPr>
          <w:sz w:val="22"/>
          <w:szCs w:val="22"/>
        </w:rPr>
        <w:t>тификатора и пароля. Данные распоряжения ответчиком были получены в соответствии с руководством по использованию «Сбербанк Онлайн», поэтому явились основанием для списания денежных средств со счета истца. При этом, доказательств противоправности действий о</w:t>
      </w:r>
      <w:r w:rsidRPr="00BD4002">
        <w:rPr>
          <w:sz w:val="22"/>
          <w:szCs w:val="22"/>
        </w:rPr>
        <w:t>тветчика, повлекших причинение истцу убытков, истцом суду не представлено.</w:t>
      </w:r>
      <w:r w:rsidRPr="00BD4002">
        <w:rPr>
          <w:sz w:val="22"/>
          <w:szCs w:val="22"/>
        </w:rPr>
        <w:t xml:space="preserve"> Как и не представлено доказательств того, что его карата была похищена. Истец лишь обращался к ответчику за перевыпуском карты, но не в связи с ее хищением.  </w:t>
      </w:r>
    </w:p>
    <w:p w14:paraId="32C8B4FA" w14:textId="77777777" w:rsidR="00BF6C78" w:rsidRPr="00BD4002" w:rsidRDefault="00C91176" w:rsidP="00D95DAE">
      <w:pPr>
        <w:spacing w:after="0" w:line="240" w:lineRule="auto"/>
        <w:ind w:firstLine="567"/>
        <w:jc w:val="both"/>
        <w:rPr>
          <w:rFonts w:ascii="Arial" w:hAnsi="Arial" w:cs="Arial"/>
        </w:rPr>
      </w:pPr>
      <w:r w:rsidRPr="00BD4002">
        <w:rPr>
          <w:rFonts w:ascii="Arial" w:hAnsi="Arial" w:cs="Arial"/>
        </w:rPr>
        <w:t>Указание в апелляционн</w:t>
      </w:r>
      <w:r w:rsidRPr="00BD4002">
        <w:rPr>
          <w:rFonts w:ascii="Arial" w:hAnsi="Arial" w:cs="Arial"/>
        </w:rPr>
        <w:t>ой жалобе на то, что списание денежных средств со счета стало возможным в резул</w:t>
      </w:r>
      <w:r w:rsidRPr="00BD4002">
        <w:rPr>
          <w:rFonts w:ascii="Arial" w:hAnsi="Arial" w:cs="Arial"/>
        </w:rPr>
        <w:t xml:space="preserve">ьтате необеспечения ответчиком </w:t>
      </w:r>
      <w:r w:rsidRPr="00BD4002">
        <w:rPr>
          <w:rFonts w:ascii="Arial" w:hAnsi="Arial" w:cs="Arial"/>
        </w:rPr>
        <w:t>технической защищенности банковской карты,</w:t>
      </w:r>
      <w:r w:rsidRPr="00BD4002">
        <w:rPr>
          <w:rFonts w:ascii="Arial" w:hAnsi="Arial" w:cs="Arial"/>
        </w:rPr>
        <w:t xml:space="preserve"> несостоятельно, поскольку как было указано выше, получив от истца соответствующее распоряжение, с указа</w:t>
      </w:r>
      <w:r w:rsidRPr="00BD4002">
        <w:rPr>
          <w:rFonts w:ascii="Arial" w:hAnsi="Arial" w:cs="Arial"/>
        </w:rPr>
        <w:t>нием его данных, что не вызвало у ответчика сомнений, последний был не</w:t>
      </w:r>
      <w:r w:rsidRPr="00BD4002">
        <w:rPr>
          <w:rFonts w:ascii="Arial" w:hAnsi="Arial" w:cs="Arial"/>
        </w:rPr>
        <w:t xml:space="preserve"> </w:t>
      </w:r>
      <w:r w:rsidRPr="00BD4002">
        <w:rPr>
          <w:rFonts w:ascii="Arial" w:hAnsi="Arial" w:cs="Arial"/>
        </w:rPr>
        <w:t>вправе отказать в совершении операций.</w:t>
      </w:r>
    </w:p>
    <w:p w14:paraId="58D3BC87" w14:textId="77777777" w:rsidR="00633BF9" w:rsidRPr="00BD4002" w:rsidRDefault="00C91176" w:rsidP="00D95DAE">
      <w:pPr>
        <w:spacing w:after="0" w:line="240" w:lineRule="auto"/>
        <w:ind w:firstLine="567"/>
        <w:jc w:val="both"/>
        <w:rPr>
          <w:rFonts w:ascii="Arial" w:hAnsi="Arial" w:cs="Arial"/>
        </w:rPr>
      </w:pPr>
      <w:r w:rsidRPr="00BD4002">
        <w:rPr>
          <w:rFonts w:ascii="Arial" w:hAnsi="Arial" w:cs="Arial"/>
        </w:rPr>
        <w:t>Доводы апелляционной жалобы о том, что договор между истцом и ответчиком устанавливает обязанность банка оказать услуги надлежащего качества именн</w:t>
      </w:r>
      <w:r w:rsidRPr="00BD4002">
        <w:rPr>
          <w:rFonts w:ascii="Arial" w:hAnsi="Arial" w:cs="Arial"/>
        </w:rPr>
        <w:t>о истцу,</w:t>
      </w:r>
      <w:r w:rsidRPr="00BD4002">
        <w:rPr>
          <w:rFonts w:ascii="Arial" w:hAnsi="Arial" w:cs="Arial"/>
        </w:rPr>
        <w:t xml:space="preserve"> не могут повлечь отмену решения суда в апелляционном порядке, при установленном судом обстоятельстве отсутствия со стороны банка нарушения прав истца.</w:t>
      </w:r>
    </w:p>
    <w:p w14:paraId="4DF45B7D"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Д</w:t>
      </w:r>
      <w:r w:rsidRPr="00BD4002">
        <w:rPr>
          <w:rFonts w:ascii="Arial" w:hAnsi="Arial" w:cs="Arial"/>
        </w:rPr>
        <w:t>оводы</w:t>
      </w:r>
      <w:r w:rsidRPr="00BD4002">
        <w:rPr>
          <w:rFonts w:ascii="Arial" w:hAnsi="Arial" w:cs="Arial"/>
        </w:rPr>
        <w:t xml:space="preserve"> апелляционной </w:t>
      </w:r>
      <w:r w:rsidRPr="00BD4002">
        <w:rPr>
          <w:rFonts w:ascii="Arial" w:hAnsi="Arial" w:cs="Arial"/>
        </w:rPr>
        <w:t>жалобы сводятся к изложению позиции стороны истца по делу и переоценке выво</w:t>
      </w:r>
      <w:r w:rsidRPr="00BD4002">
        <w:rPr>
          <w:rFonts w:ascii="Arial" w:hAnsi="Arial" w:cs="Arial"/>
        </w:rPr>
        <w:t xml:space="preserve">дов суда о фактических обстоятельствах, имеющих значение для правильного рассмотрения спора, не содержат каких-либо подтверждений, которые могли бы послужить основаниями принятия судом иного решения, а потому не могут быть положены в основу отмены решения </w:t>
      </w:r>
      <w:r w:rsidRPr="00BD4002">
        <w:rPr>
          <w:rFonts w:ascii="Arial" w:hAnsi="Arial" w:cs="Arial"/>
        </w:rPr>
        <w:t>суда. Суд первой инстанции в своем решении оценил достаточность и взаимную связь доказательств в их совокупности. Оснований для иной оценки доказательств, представленных при разрешении спора, судебная коллегия не усматривает.</w:t>
      </w:r>
    </w:p>
    <w:p w14:paraId="32669916"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 xml:space="preserve">Предусмотренных ст.330 ГПК РФ </w:t>
      </w:r>
      <w:r w:rsidRPr="00BD4002">
        <w:rPr>
          <w:rFonts w:ascii="Arial" w:hAnsi="Arial" w:cs="Arial"/>
        </w:rPr>
        <w:t>оснований для отмены решения суда по доводам апелляционной жалобы судебная коллегия не усматривает. Нарушений норм ГПК РФ, влекущих отмену решения, по делу не установлено. Доводов, по которым судебное постановление суда первой инстанции могло быть отменено</w:t>
      </w:r>
      <w:r w:rsidRPr="00BD4002">
        <w:rPr>
          <w:rFonts w:ascii="Arial" w:hAnsi="Arial" w:cs="Arial"/>
        </w:rPr>
        <w:t xml:space="preserve"> в апелляционном порядке, апелляционная жалоба не содержит. </w:t>
      </w:r>
    </w:p>
    <w:p w14:paraId="250BB032" w14:textId="77777777" w:rsidR="009D7704" w:rsidRPr="00BD4002" w:rsidRDefault="00C91176" w:rsidP="00D95DAE">
      <w:pPr>
        <w:spacing w:after="0" w:line="240" w:lineRule="auto"/>
        <w:ind w:firstLine="567"/>
        <w:jc w:val="both"/>
        <w:rPr>
          <w:rFonts w:ascii="Arial" w:hAnsi="Arial" w:cs="Arial"/>
          <w:lang w:eastAsia="ru-RU"/>
        </w:rPr>
      </w:pPr>
      <w:r w:rsidRPr="00BD4002">
        <w:rPr>
          <w:rFonts w:ascii="Arial" w:hAnsi="Arial" w:cs="Arial"/>
          <w:lang w:eastAsia="ru-RU"/>
        </w:rPr>
        <w:t>Руководствуясь ст.ст.328, 329 ГПК РФ, судебная коллегия</w:t>
      </w:r>
    </w:p>
    <w:p w14:paraId="4C73216A" w14:textId="77777777" w:rsidR="009D7704" w:rsidRPr="00BD4002" w:rsidRDefault="00C91176" w:rsidP="00D95DAE">
      <w:pPr>
        <w:spacing w:after="0" w:line="240" w:lineRule="auto"/>
        <w:ind w:firstLine="567"/>
        <w:jc w:val="both"/>
        <w:rPr>
          <w:rFonts w:ascii="Arial" w:hAnsi="Arial" w:cs="Arial"/>
          <w:lang w:eastAsia="ru-RU"/>
        </w:rPr>
      </w:pPr>
    </w:p>
    <w:p w14:paraId="77D5C2A3" w14:textId="77777777" w:rsidR="009D7704" w:rsidRPr="00BD4002" w:rsidRDefault="00C91176" w:rsidP="00D95DAE">
      <w:pPr>
        <w:spacing w:after="0" w:line="240" w:lineRule="auto"/>
        <w:ind w:firstLine="567"/>
        <w:jc w:val="center"/>
        <w:rPr>
          <w:rFonts w:ascii="Arial" w:hAnsi="Arial" w:cs="Arial"/>
          <w:lang w:eastAsia="ru-RU"/>
        </w:rPr>
      </w:pPr>
      <w:r w:rsidRPr="00BD4002">
        <w:rPr>
          <w:rFonts w:ascii="Arial" w:hAnsi="Arial" w:cs="Arial"/>
          <w:lang w:eastAsia="ru-RU"/>
        </w:rPr>
        <w:t>ОПРЕДЕЛИЛА:</w:t>
      </w:r>
    </w:p>
    <w:p w14:paraId="5E98CCF7" w14:textId="77777777" w:rsidR="009D7704" w:rsidRPr="00BD4002" w:rsidRDefault="00C91176" w:rsidP="00D95DAE">
      <w:pPr>
        <w:spacing w:after="0" w:line="240" w:lineRule="auto"/>
        <w:ind w:firstLine="567"/>
        <w:jc w:val="both"/>
        <w:rPr>
          <w:rFonts w:ascii="Arial" w:hAnsi="Arial" w:cs="Arial"/>
          <w:lang w:eastAsia="ru-RU"/>
        </w:rPr>
      </w:pPr>
    </w:p>
    <w:p w14:paraId="26FC1359" w14:textId="77777777" w:rsidR="00D95DAE" w:rsidRPr="00BD4002" w:rsidRDefault="00C91176" w:rsidP="00D95DAE">
      <w:pPr>
        <w:spacing w:after="0" w:line="240" w:lineRule="auto"/>
        <w:ind w:firstLine="567"/>
        <w:jc w:val="both"/>
        <w:rPr>
          <w:rFonts w:ascii="Arial" w:hAnsi="Arial" w:cs="Arial"/>
        </w:rPr>
      </w:pPr>
      <w:r w:rsidRPr="00BD4002">
        <w:rPr>
          <w:rFonts w:ascii="Arial" w:hAnsi="Arial" w:cs="Arial"/>
        </w:rPr>
        <w:t>Решение Гагаринского районного суда г.</w:t>
      </w:r>
      <w:r w:rsidRPr="00BD4002">
        <w:rPr>
          <w:rFonts w:ascii="Arial" w:hAnsi="Arial" w:cs="Arial"/>
        </w:rPr>
        <w:t xml:space="preserve"> </w:t>
      </w:r>
      <w:r w:rsidRPr="00BD4002">
        <w:rPr>
          <w:rFonts w:ascii="Arial" w:hAnsi="Arial" w:cs="Arial"/>
        </w:rPr>
        <w:t>Москвы от 28 ию</w:t>
      </w:r>
      <w:r>
        <w:rPr>
          <w:rFonts w:ascii="Arial" w:hAnsi="Arial" w:cs="Arial"/>
        </w:rPr>
        <w:t>н</w:t>
      </w:r>
      <w:r w:rsidRPr="00BD4002">
        <w:rPr>
          <w:rFonts w:ascii="Arial" w:hAnsi="Arial" w:cs="Arial"/>
        </w:rPr>
        <w:t>я2018 года оставить без изменения, апелляционную жалобу истца Кузьмина</w:t>
      </w:r>
      <w:r w:rsidRPr="00BD4002">
        <w:rPr>
          <w:rFonts w:ascii="Arial" w:hAnsi="Arial" w:cs="Arial"/>
        </w:rPr>
        <w:t xml:space="preserve"> Б.А. – без удовлетворения.</w:t>
      </w:r>
    </w:p>
    <w:p w14:paraId="2F7EFB39" w14:textId="77777777" w:rsidR="009D7704" w:rsidRPr="00BD4002" w:rsidRDefault="00C91176" w:rsidP="00D95DAE">
      <w:pPr>
        <w:spacing w:after="0" w:line="240" w:lineRule="auto"/>
        <w:ind w:firstLine="567"/>
        <w:jc w:val="both"/>
        <w:rPr>
          <w:rFonts w:ascii="Arial" w:hAnsi="Arial" w:cs="Arial"/>
        </w:rPr>
      </w:pPr>
    </w:p>
    <w:p w14:paraId="357894E5"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Председательствующий:</w:t>
      </w:r>
    </w:p>
    <w:p w14:paraId="6DF4F133" w14:textId="77777777" w:rsidR="009D7704" w:rsidRPr="00BD4002" w:rsidRDefault="00C91176" w:rsidP="00D95DAE">
      <w:pPr>
        <w:spacing w:after="0" w:line="240" w:lineRule="auto"/>
        <w:ind w:firstLine="567"/>
        <w:jc w:val="both"/>
        <w:rPr>
          <w:rFonts w:ascii="Arial" w:hAnsi="Arial" w:cs="Arial"/>
        </w:rPr>
      </w:pPr>
    </w:p>
    <w:p w14:paraId="68D633D3" w14:textId="77777777" w:rsidR="009D7704" w:rsidRPr="00BD4002" w:rsidRDefault="00C91176" w:rsidP="00D95DAE">
      <w:pPr>
        <w:spacing w:after="0" w:line="240" w:lineRule="auto"/>
        <w:ind w:firstLine="567"/>
        <w:jc w:val="both"/>
        <w:rPr>
          <w:rFonts w:ascii="Arial" w:hAnsi="Arial" w:cs="Arial"/>
        </w:rPr>
      </w:pPr>
      <w:r w:rsidRPr="00BD4002">
        <w:rPr>
          <w:rFonts w:ascii="Arial" w:hAnsi="Arial" w:cs="Arial"/>
        </w:rPr>
        <w:t>Судьи:</w:t>
      </w:r>
    </w:p>
    <w:p w14:paraId="7C8F210E" w14:textId="77777777" w:rsidR="009D7704" w:rsidRPr="00BD4002" w:rsidRDefault="00C91176" w:rsidP="00D95DAE">
      <w:pPr>
        <w:spacing w:after="0" w:line="240" w:lineRule="auto"/>
        <w:ind w:firstLine="567"/>
        <w:jc w:val="both"/>
        <w:rPr>
          <w:rFonts w:ascii="Arial" w:hAnsi="Arial" w:cs="Arial"/>
        </w:rPr>
      </w:pPr>
    </w:p>
    <w:p w14:paraId="19F41C83" w14:textId="77777777" w:rsidR="009D7704" w:rsidRPr="00BD4002" w:rsidRDefault="00C91176" w:rsidP="00D95DAE">
      <w:pPr>
        <w:spacing w:after="0" w:line="240" w:lineRule="auto"/>
        <w:ind w:firstLine="567"/>
        <w:jc w:val="both"/>
        <w:rPr>
          <w:rFonts w:ascii="Arial" w:hAnsi="Arial" w:cs="Arial"/>
        </w:rPr>
      </w:pPr>
    </w:p>
    <w:sectPr w:rsidR="009D7704" w:rsidRPr="00BD4002" w:rsidSect="009D7704">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704"/>
    <w:rsid w:val="00C9117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3EFEC3A4"/>
  <w15:chartTrackingRefBased/>
  <w15:docId w15:val="{BD70D3F6-1997-4163-91CD-0C222C3B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704"/>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43">
    <w:name w:val="Основной текст (4)3"/>
    <w:rsid w:val="009D7704"/>
    <w:rPr>
      <w:rFonts w:ascii="Times New Roman" w:hAnsi="Times New Roman" w:cs="Times New Roman" w:hint="default"/>
      <w:sz w:val="19"/>
      <w:szCs w:val="19"/>
      <w:shd w:val="clear" w:color="auto" w:fill="FFFFFF"/>
    </w:rPr>
  </w:style>
  <w:style w:type="character" w:customStyle="1" w:styleId="428">
    <w:name w:val="Заголовок №4 (2) + 8"/>
    <w:aliases w:val="5 pt12,5 pt2,Интервал 1 pt1,Интервал 1 pt2,Малые прописные2,Не полужирный3,Основной текст (4) + 9,Основной текст (5) + 12 pt1,Основной текст (5) + 132"/>
    <w:rsid w:val="009D7704"/>
    <w:rPr>
      <w:rFonts w:ascii="Batang" w:eastAsia="Batang" w:hAnsi="Batang" w:cs="Batang" w:hint="eastAsia"/>
      <w:b/>
      <w:bCs/>
      <w:spacing w:val="-10"/>
      <w:sz w:val="17"/>
      <w:szCs w:val="17"/>
      <w:shd w:val="clear" w:color="auto" w:fill="FFFFFF"/>
    </w:rPr>
  </w:style>
  <w:style w:type="character" w:customStyle="1" w:styleId="1">
    <w:name w:val="Основной текст + Полужирный1"/>
    <w:rsid w:val="009D7704"/>
    <w:rPr>
      <w:rFonts w:ascii="Times New Roman" w:hAnsi="Times New Roman" w:cs="Times New Roman" w:hint="default"/>
      <w:b/>
      <w:bCs/>
      <w:spacing w:val="0"/>
      <w:sz w:val="27"/>
      <w:szCs w:val="27"/>
      <w:shd w:val="clear" w:color="auto" w:fill="FFFFFF"/>
    </w:rPr>
  </w:style>
  <w:style w:type="character" w:customStyle="1" w:styleId="4">
    <w:name w:val="Основной текст (4) + Не полужирный"/>
    <w:rsid w:val="009D7704"/>
    <w:rPr>
      <w:rFonts w:ascii="Times New Roman" w:hAnsi="Times New Roman" w:cs="Times New Roman" w:hint="default"/>
      <w:spacing w:val="0"/>
      <w:sz w:val="22"/>
      <w:szCs w:val="22"/>
      <w:shd w:val="clear" w:color="auto" w:fill="FFFFFF"/>
    </w:rPr>
  </w:style>
  <w:style w:type="character" w:customStyle="1" w:styleId="430">
    <w:name w:val="Основной текст (4) + Не полужирный3"/>
    <w:rsid w:val="009D7704"/>
    <w:rPr>
      <w:rFonts w:ascii="Times New Roman" w:hAnsi="Times New Roman" w:cs="Times New Roman" w:hint="default"/>
      <w:spacing w:val="0"/>
      <w:sz w:val="22"/>
      <w:szCs w:val="22"/>
      <w:u w:val="single"/>
      <w:shd w:val="clear" w:color="auto" w:fill="FFFFFF"/>
    </w:rPr>
  </w:style>
  <w:style w:type="character" w:customStyle="1" w:styleId="42">
    <w:name w:val="Основной текст (4)2"/>
    <w:rsid w:val="009D7704"/>
    <w:rPr>
      <w:rFonts w:ascii="Times New Roman" w:hAnsi="Times New Roman" w:cs="Times New Roman" w:hint="default"/>
      <w:b/>
      <w:bCs/>
      <w:spacing w:val="0"/>
      <w:sz w:val="22"/>
      <w:szCs w:val="22"/>
      <w:u w:val="single"/>
      <w:shd w:val="clear" w:color="auto" w:fill="FFFFFF"/>
    </w:rPr>
  </w:style>
  <w:style w:type="character" w:styleId="a3">
    <w:name w:val="Hyperlink"/>
    <w:rsid w:val="009D7704"/>
    <w:rPr>
      <w:color w:val="0000FF"/>
      <w:u w:val="single"/>
    </w:rPr>
  </w:style>
  <w:style w:type="paragraph" w:customStyle="1" w:styleId="ConsPlusNormal">
    <w:name w:val="ConsPlusNormal"/>
    <w:rsid w:val="009D7704"/>
    <w:pPr>
      <w:autoSpaceDE w:val="0"/>
      <w:autoSpaceDN w:val="0"/>
      <w:adjustRightInd w:val="0"/>
    </w:pPr>
    <w:rPr>
      <w:rFonts w:ascii="Arial" w:hAnsi="Arial" w:cs="Arial"/>
      <w:lang w:val="ru-RU" w:eastAsia="ru-RU"/>
    </w:rPr>
  </w:style>
  <w:style w:type="paragraph" w:styleId="a4">
    <w:name w:val="No Spacing"/>
    <w:link w:val="a5"/>
    <w:qFormat/>
    <w:rsid w:val="00D95DAE"/>
    <w:rPr>
      <w:sz w:val="24"/>
      <w:szCs w:val="24"/>
      <w:lang w:val="ru-RU" w:eastAsia="ru-RU"/>
    </w:rPr>
  </w:style>
  <w:style w:type="character" w:customStyle="1" w:styleId="a5">
    <w:name w:val="Без интервала Знак"/>
    <w:link w:val="a4"/>
    <w:locked/>
    <w:rsid w:val="00D95D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