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F1DCD" w14:textId="77777777" w:rsidR="00712726" w:rsidRPr="00BB68DB" w:rsidRDefault="00712726" w:rsidP="00BB68DB">
      <w:pPr>
        <w:jc w:val="both"/>
      </w:pPr>
      <w:bookmarkStart w:id="0" w:name="_GoBack"/>
      <w:bookmarkEnd w:id="0"/>
    </w:p>
    <w:p w14:paraId="31B73623" w14:textId="77777777" w:rsidR="00FC2124" w:rsidRPr="00BB68DB" w:rsidRDefault="00E729E6" w:rsidP="00BB68DB">
      <w:pPr>
        <w:jc w:val="both"/>
      </w:pPr>
      <w:r w:rsidRPr="00BB68DB">
        <w:t>Пре</w:t>
      </w:r>
      <w:r w:rsidR="006845F1" w:rsidRPr="00BB68DB">
        <w:t>дседательствующий</w:t>
      </w:r>
      <w:r w:rsidR="00E97278" w:rsidRPr="00BB68DB">
        <w:t xml:space="preserve"> </w:t>
      </w:r>
      <w:r w:rsidR="00D36F18" w:rsidRPr="00BB68DB">
        <w:t>Лапин В.М.</w:t>
      </w:r>
      <w:r w:rsidR="000D6CCC" w:rsidRPr="00BB68DB">
        <w:t xml:space="preserve">                          </w:t>
      </w:r>
      <w:r w:rsidR="00E36E27" w:rsidRPr="00BB68DB">
        <w:t xml:space="preserve">             </w:t>
      </w:r>
      <w:r w:rsidR="00C7732A" w:rsidRPr="00BB68DB">
        <w:t xml:space="preserve">     </w:t>
      </w:r>
      <w:r w:rsidR="005B7E55" w:rsidRPr="00BB68DB">
        <w:t xml:space="preserve"> </w:t>
      </w:r>
      <w:r w:rsidR="009A23F0" w:rsidRPr="00BB68DB">
        <w:t xml:space="preserve">     </w:t>
      </w:r>
      <w:r w:rsidR="00BC1296">
        <w:t xml:space="preserve">     </w:t>
      </w:r>
      <w:r w:rsidR="005B7E55" w:rsidRPr="00BB68DB">
        <w:t xml:space="preserve">  </w:t>
      </w:r>
      <w:r w:rsidR="00C7732A" w:rsidRPr="00BB68DB">
        <w:t xml:space="preserve">  </w:t>
      </w:r>
      <w:r w:rsidR="0005656B" w:rsidRPr="00BB68DB">
        <w:t xml:space="preserve">Дело № </w:t>
      </w:r>
      <w:r w:rsidR="00D36F18" w:rsidRPr="00BB68DB">
        <w:t xml:space="preserve"> 33-8010</w:t>
      </w:r>
      <w:r w:rsidR="00DD612C" w:rsidRPr="00BB68DB">
        <w:t>/14</w:t>
      </w:r>
      <w:r w:rsidR="00556D77" w:rsidRPr="00BB68DB">
        <w:t xml:space="preserve">  </w:t>
      </w:r>
      <w:r w:rsidR="00E348B0" w:rsidRPr="00BB68DB">
        <w:t xml:space="preserve">     </w:t>
      </w:r>
    </w:p>
    <w:p w14:paraId="5CA4AF82" w14:textId="77777777" w:rsidR="006E05A8" w:rsidRPr="00BB68DB" w:rsidRDefault="006E05A8" w:rsidP="00BB68DB">
      <w:pPr>
        <w:tabs>
          <w:tab w:val="left" w:pos="0"/>
        </w:tabs>
        <w:jc w:val="center"/>
      </w:pPr>
    </w:p>
    <w:p w14:paraId="34EE036A" w14:textId="77777777" w:rsidR="008D2F25" w:rsidRPr="00BB68DB" w:rsidRDefault="009749FD" w:rsidP="00BB68DB">
      <w:pPr>
        <w:tabs>
          <w:tab w:val="left" w:pos="0"/>
          <w:tab w:val="left" w:pos="3433"/>
          <w:tab w:val="center" w:pos="4698"/>
        </w:tabs>
        <w:rPr>
          <w:b/>
        </w:rPr>
      </w:pPr>
      <w:r w:rsidRPr="00BB68DB">
        <w:t xml:space="preserve">                                   </w:t>
      </w:r>
      <w:r w:rsidR="00BC4EC3" w:rsidRPr="00BB68DB">
        <w:t xml:space="preserve">         </w:t>
      </w:r>
      <w:r w:rsidRPr="00BB68DB">
        <w:t xml:space="preserve"> </w:t>
      </w:r>
      <w:r w:rsidR="00E97278" w:rsidRPr="00BB68DB">
        <w:t>АПЕЛЛЯЦИОННОЕ ОПРЕДЕЛЕНИЕ</w:t>
      </w:r>
      <w:r w:rsidR="008D2F25" w:rsidRPr="00BB68DB">
        <w:rPr>
          <w:b/>
        </w:rPr>
        <w:t xml:space="preserve"> </w:t>
      </w:r>
    </w:p>
    <w:p w14:paraId="2A05D6A5" w14:textId="77777777" w:rsidR="0005656B" w:rsidRPr="00BB68DB" w:rsidRDefault="0005656B" w:rsidP="00BB68DB">
      <w:pPr>
        <w:tabs>
          <w:tab w:val="left" w:pos="0"/>
          <w:tab w:val="left" w:pos="3433"/>
          <w:tab w:val="center" w:pos="4698"/>
        </w:tabs>
        <w:rPr>
          <w:b/>
        </w:rPr>
      </w:pPr>
    </w:p>
    <w:p w14:paraId="3D084950" w14:textId="77777777" w:rsidR="000B487A" w:rsidRPr="00BB68DB" w:rsidRDefault="000B487A" w:rsidP="00BB68DB">
      <w:pPr>
        <w:tabs>
          <w:tab w:val="left" w:pos="0"/>
        </w:tabs>
        <w:jc w:val="both"/>
      </w:pPr>
      <w:r w:rsidRPr="00BB68DB">
        <w:t xml:space="preserve">г. Москва                                                                                                </w:t>
      </w:r>
      <w:r w:rsidR="009749FD" w:rsidRPr="00BB68DB">
        <w:t xml:space="preserve"> </w:t>
      </w:r>
      <w:r w:rsidR="005B7E55" w:rsidRPr="00BB68DB">
        <w:t xml:space="preserve">      </w:t>
      </w:r>
      <w:r w:rsidR="003546CC" w:rsidRPr="00BB68DB">
        <w:t xml:space="preserve"> </w:t>
      </w:r>
      <w:r w:rsidR="00712726" w:rsidRPr="00BB68DB">
        <w:t xml:space="preserve"> </w:t>
      </w:r>
      <w:r w:rsidR="00D36F18" w:rsidRPr="00BB68DB">
        <w:t xml:space="preserve"> 18</w:t>
      </w:r>
      <w:r w:rsidR="00DD612C" w:rsidRPr="00BB68DB">
        <w:t xml:space="preserve"> марта 2014</w:t>
      </w:r>
      <w:r w:rsidRPr="00BB68DB">
        <w:t xml:space="preserve"> года</w:t>
      </w:r>
    </w:p>
    <w:p w14:paraId="01F165F2" w14:textId="77777777" w:rsidR="006B74F6" w:rsidRPr="00BB68DB" w:rsidRDefault="006B74F6" w:rsidP="00BB68DB">
      <w:pPr>
        <w:jc w:val="center"/>
        <w:rPr>
          <w:b/>
        </w:rPr>
      </w:pPr>
      <w:r w:rsidRPr="00BB68DB">
        <w:rPr>
          <w:b/>
        </w:rPr>
        <w:t xml:space="preserve"> </w:t>
      </w:r>
    </w:p>
    <w:p w14:paraId="24E0AD43" w14:textId="77777777" w:rsidR="008B0D6C" w:rsidRPr="00BB68DB" w:rsidRDefault="006E05A8" w:rsidP="00BB68DB">
      <w:pPr>
        <w:jc w:val="both"/>
      </w:pPr>
      <w:r w:rsidRPr="00BB68DB">
        <w:t xml:space="preserve">        </w:t>
      </w:r>
      <w:r w:rsidR="00E36E27" w:rsidRPr="00BB68DB">
        <w:t xml:space="preserve">  </w:t>
      </w:r>
      <w:r w:rsidR="00DD612C" w:rsidRPr="00BB68DB">
        <w:t xml:space="preserve"> </w:t>
      </w:r>
      <w:r w:rsidR="008B0D6C" w:rsidRPr="00BB68DB">
        <w:t xml:space="preserve">Судебная коллегия по гражданским делам </w:t>
      </w:r>
      <w:r w:rsidR="008759F6" w:rsidRPr="00BB68DB">
        <w:t xml:space="preserve">Московского городского суда </w:t>
      </w:r>
      <w:r w:rsidR="008B0D6C" w:rsidRPr="00BB68DB">
        <w:t xml:space="preserve"> в составе</w:t>
      </w:r>
      <w:r w:rsidR="00717073" w:rsidRPr="00BB68DB">
        <w:t>:</w:t>
      </w:r>
    </w:p>
    <w:p w14:paraId="5A63AD98" w14:textId="77777777" w:rsidR="00460704" w:rsidRPr="00BB68DB" w:rsidRDefault="000A283C" w:rsidP="00BB68DB">
      <w:pPr>
        <w:jc w:val="both"/>
      </w:pPr>
      <w:r w:rsidRPr="00BB68DB">
        <w:t>председательствующего:</w:t>
      </w:r>
      <w:r w:rsidR="00E97278" w:rsidRPr="00BB68DB">
        <w:t xml:space="preserve"> </w:t>
      </w:r>
      <w:r w:rsidR="00EC24DC" w:rsidRPr="00BB68DB">
        <w:t xml:space="preserve"> Чубаровой Н.В.</w:t>
      </w:r>
    </w:p>
    <w:p w14:paraId="3D079149" w14:textId="77777777" w:rsidR="00DA2047" w:rsidRPr="00BB68DB" w:rsidRDefault="006E05A8" w:rsidP="00BB68DB">
      <w:pPr>
        <w:jc w:val="both"/>
      </w:pPr>
      <w:r w:rsidRPr="00BB68DB">
        <w:t>судей</w:t>
      </w:r>
      <w:r w:rsidR="006F0203" w:rsidRPr="00BB68DB">
        <w:t xml:space="preserve"> </w:t>
      </w:r>
      <w:r w:rsidRPr="00BB68DB">
        <w:t>Сибул Ж.А.,</w:t>
      </w:r>
      <w:r w:rsidR="000D6CCC" w:rsidRPr="00BB68DB">
        <w:t xml:space="preserve"> </w:t>
      </w:r>
      <w:r w:rsidR="00D36F18" w:rsidRPr="00BB68DB">
        <w:t>Олюниной М.В.</w:t>
      </w:r>
    </w:p>
    <w:p w14:paraId="665D7B07" w14:textId="77777777" w:rsidR="00C02330" w:rsidRPr="00BB68DB" w:rsidRDefault="006E05A8" w:rsidP="00BB68DB">
      <w:pPr>
        <w:jc w:val="both"/>
      </w:pPr>
      <w:r w:rsidRPr="00BB68DB">
        <w:t>при секретаре</w:t>
      </w:r>
      <w:r w:rsidR="00D3386D" w:rsidRPr="00BB68DB">
        <w:t xml:space="preserve"> </w:t>
      </w:r>
      <w:r w:rsidR="00D36F18" w:rsidRPr="00BB68DB">
        <w:t>Золотых В.И.</w:t>
      </w:r>
    </w:p>
    <w:p w14:paraId="2B45AFC2" w14:textId="77777777" w:rsidR="00C7732A" w:rsidRPr="00BB68DB" w:rsidRDefault="00072C05" w:rsidP="00BB68DB">
      <w:pPr>
        <w:jc w:val="both"/>
      </w:pPr>
      <w:r w:rsidRPr="00BB68DB">
        <w:t>р</w:t>
      </w:r>
      <w:r w:rsidR="00C90887" w:rsidRPr="00BB68DB">
        <w:t xml:space="preserve">ассмотрела в </w:t>
      </w:r>
      <w:r w:rsidR="003C2C86" w:rsidRPr="00BB68DB">
        <w:t xml:space="preserve">открытом </w:t>
      </w:r>
      <w:r w:rsidR="00C90887" w:rsidRPr="00BB68DB">
        <w:t xml:space="preserve">судебном заседании </w:t>
      </w:r>
      <w:r w:rsidR="00A15749" w:rsidRPr="00BB68DB">
        <w:t xml:space="preserve">дело </w:t>
      </w:r>
      <w:r w:rsidR="000B487A" w:rsidRPr="00BB68DB">
        <w:t xml:space="preserve">по докладу судьи Сибул Ж.А. </w:t>
      </w:r>
      <w:r w:rsidR="00A15749" w:rsidRPr="00BB68DB">
        <w:t>по</w:t>
      </w:r>
      <w:r w:rsidR="008E3403" w:rsidRPr="00BB68DB">
        <w:t xml:space="preserve"> </w:t>
      </w:r>
      <w:r w:rsidR="00E97278" w:rsidRPr="00BB68DB">
        <w:t xml:space="preserve"> </w:t>
      </w:r>
      <w:r w:rsidR="00E36E27" w:rsidRPr="00BB68DB">
        <w:t>апелляционн</w:t>
      </w:r>
      <w:r w:rsidR="00D36F18" w:rsidRPr="00BB68DB">
        <w:t>ым</w:t>
      </w:r>
      <w:r w:rsidR="00506CCE" w:rsidRPr="00BB68DB">
        <w:t xml:space="preserve"> жалобам</w:t>
      </w:r>
      <w:r w:rsidR="00530659" w:rsidRPr="00BB68DB">
        <w:rPr>
          <w:color w:val="000000"/>
        </w:rPr>
        <w:t xml:space="preserve"> </w:t>
      </w:r>
      <w:r w:rsidR="00506CCE" w:rsidRPr="00BB68DB">
        <w:t xml:space="preserve">Горбунова и Вышинского </w:t>
      </w:r>
      <w:r w:rsidR="006344E8" w:rsidRPr="00BB68DB">
        <w:t>на решение</w:t>
      </w:r>
      <w:r w:rsidR="001552CF" w:rsidRPr="00BB68DB">
        <w:t xml:space="preserve"> </w:t>
      </w:r>
      <w:r w:rsidR="00506CCE" w:rsidRPr="00BB68DB">
        <w:t>Перовского</w:t>
      </w:r>
      <w:r w:rsidR="00E97278" w:rsidRPr="00BB68DB">
        <w:t xml:space="preserve"> </w:t>
      </w:r>
      <w:r w:rsidR="004321BF" w:rsidRPr="00BB68DB">
        <w:t xml:space="preserve">районного суда города </w:t>
      </w:r>
      <w:r w:rsidR="008759F6" w:rsidRPr="00BB68DB">
        <w:t>Москвы</w:t>
      </w:r>
      <w:r w:rsidR="00A66E10" w:rsidRPr="00BB68DB">
        <w:t xml:space="preserve"> от</w:t>
      </w:r>
      <w:r w:rsidR="00506CCE" w:rsidRPr="00BB68DB">
        <w:t xml:space="preserve"> 10 декабря</w:t>
      </w:r>
      <w:r w:rsidR="00241F7D" w:rsidRPr="00BB68DB">
        <w:t xml:space="preserve"> 2013</w:t>
      </w:r>
      <w:r w:rsidR="00E97278" w:rsidRPr="00BB68DB">
        <w:t xml:space="preserve"> года</w:t>
      </w:r>
      <w:r w:rsidR="00DD612C" w:rsidRPr="00BB68DB">
        <w:t>,</w:t>
      </w:r>
      <w:r w:rsidR="00374DA2" w:rsidRPr="00BB68DB">
        <w:t xml:space="preserve"> которым</w:t>
      </w:r>
      <w:r w:rsidRPr="00BB68DB">
        <w:t xml:space="preserve"> </w:t>
      </w:r>
      <w:r w:rsidR="00DE17EC" w:rsidRPr="00BB68DB">
        <w:t>постановлено:</w:t>
      </w:r>
    </w:p>
    <w:p w14:paraId="2B7474C1" w14:textId="77777777" w:rsidR="00506CCE" w:rsidRPr="00BB68DB" w:rsidRDefault="00506CCE" w:rsidP="00BB68DB">
      <w:pPr>
        <w:jc w:val="both"/>
      </w:pPr>
      <w:r w:rsidRPr="00BB68DB">
        <w:t xml:space="preserve">            Исковые требования</w:t>
      </w:r>
      <w:r w:rsidRPr="00BB68DB">
        <w:rPr>
          <w:b/>
        </w:rPr>
        <w:t xml:space="preserve"> </w:t>
      </w:r>
      <w:r w:rsidRPr="00BB68DB">
        <w:t>ОАО «Сбербанк России» в лице филиала - Московского банка ОАО «Сбербанк России» к Горбунову и Вышинскому удовлетворить.</w:t>
      </w:r>
    </w:p>
    <w:p w14:paraId="2DAFCA56" w14:textId="77777777" w:rsidR="00506CCE" w:rsidRPr="00BB68DB" w:rsidRDefault="00506CCE" w:rsidP="00BB68DB">
      <w:pPr>
        <w:ind w:firstLine="720"/>
        <w:jc w:val="both"/>
      </w:pPr>
      <w:r w:rsidRPr="00BB68DB">
        <w:t xml:space="preserve"> Взыскать в солидарном порядке с Горбунова и Вышинского в пользу ОАО «Сбербанк России» в лице филиала - Московского банка ОАО «Сбербанк России» задолженность по договору № </w:t>
      </w:r>
      <w:r w:rsidR="005F3D19">
        <w:t xml:space="preserve">…… </w:t>
      </w:r>
      <w:r w:rsidRPr="00BB68DB">
        <w:t xml:space="preserve">об открытии возобновляемой кредитной линии от 20.06.2011 г. по состоянию на 06.06.2013 г. в сумме </w:t>
      </w:r>
      <w:r w:rsidR="005F3D19">
        <w:t>………..</w:t>
      </w:r>
      <w:r w:rsidRPr="00BB68DB">
        <w:t xml:space="preserve"> руб.</w:t>
      </w:r>
    </w:p>
    <w:p w14:paraId="4BF1FDE3" w14:textId="77777777" w:rsidR="00506CCE" w:rsidRPr="00BB68DB" w:rsidRDefault="00506CCE" w:rsidP="00BB68DB">
      <w:pPr>
        <w:ind w:firstLine="720"/>
        <w:jc w:val="both"/>
      </w:pPr>
      <w:r w:rsidRPr="00BB68DB">
        <w:t>Отказать Горбунову в удовлетворении встречного исковог</w:t>
      </w:r>
      <w:r w:rsidR="00BC1296">
        <w:t>о заявления о внесении изменений</w:t>
      </w:r>
      <w:r w:rsidRPr="00BB68DB">
        <w:t xml:space="preserve"> в договор поручительства № </w:t>
      </w:r>
      <w:r w:rsidR="005F3D19">
        <w:t>……….</w:t>
      </w:r>
      <w:r w:rsidRPr="00BB68DB">
        <w:t xml:space="preserve"> от 20.06.2011 г.</w:t>
      </w:r>
    </w:p>
    <w:p w14:paraId="1DA5D398" w14:textId="77777777" w:rsidR="00506CCE" w:rsidRPr="00BB68DB" w:rsidRDefault="00506CCE" w:rsidP="00BB68DB">
      <w:pPr>
        <w:jc w:val="both"/>
      </w:pPr>
      <w:r w:rsidRPr="00BB68DB">
        <w:tab/>
        <w:t>Отказать Вышинскому в удовлетворении встречного исковог</w:t>
      </w:r>
      <w:r w:rsidR="00BC1296">
        <w:t>о заявления о внесении изменений</w:t>
      </w:r>
      <w:r w:rsidRPr="00BB68DB">
        <w:t xml:space="preserve"> в договор поручительства № </w:t>
      </w:r>
      <w:r w:rsidR="005F3D19">
        <w:t>……….</w:t>
      </w:r>
      <w:r w:rsidRPr="00BB68DB">
        <w:t xml:space="preserve"> от 20.06.2011 г.</w:t>
      </w:r>
    </w:p>
    <w:p w14:paraId="7DB337CB" w14:textId="77777777" w:rsidR="00506CCE" w:rsidRPr="00BB68DB" w:rsidRDefault="00506CCE" w:rsidP="00BB68DB">
      <w:pPr>
        <w:jc w:val="both"/>
      </w:pPr>
      <w:r w:rsidRPr="00BB68DB">
        <w:tab/>
        <w:t xml:space="preserve">Взыскать с Горбунова в пользу ОАО «Сбербанк России» в лице филиала - Московского банка ОАО «Сбербанк России» расходы по уплате государственной пошлины в размере </w:t>
      </w:r>
      <w:r w:rsidR="005F3D19">
        <w:t>……..</w:t>
      </w:r>
      <w:r w:rsidRPr="00BB68DB">
        <w:t xml:space="preserve"> руб.</w:t>
      </w:r>
    </w:p>
    <w:p w14:paraId="5F70752F" w14:textId="77777777" w:rsidR="00506CCE" w:rsidRPr="00BB68DB" w:rsidRDefault="00506CCE" w:rsidP="00BB68DB">
      <w:pPr>
        <w:ind w:firstLine="708"/>
        <w:jc w:val="both"/>
      </w:pPr>
      <w:r w:rsidRPr="00BB68DB">
        <w:t xml:space="preserve">Взыскать с Вышинского в пользу ОАО «Сбербанк России» в лице филиала - Московского банка ОАО «Сбербанк России» расходы по уплате государственной пошлины в размере </w:t>
      </w:r>
      <w:r w:rsidR="005F3D19">
        <w:t>………</w:t>
      </w:r>
      <w:r w:rsidRPr="00BB68DB">
        <w:t xml:space="preserve"> руб.,</w:t>
      </w:r>
    </w:p>
    <w:p w14:paraId="784C7173" w14:textId="77777777" w:rsidR="005A6457" w:rsidRPr="00BB68DB" w:rsidRDefault="005A6457" w:rsidP="00BB68DB">
      <w:pPr>
        <w:pStyle w:val="Style4"/>
        <w:widowControl/>
        <w:spacing w:line="240" w:lineRule="auto"/>
        <w:ind w:firstLine="432"/>
        <w:rPr>
          <w:rFonts w:ascii="Times New Roman" w:hAnsi="Times New Roman"/>
        </w:rPr>
      </w:pPr>
    </w:p>
    <w:p w14:paraId="27A93FC4" w14:textId="77777777" w:rsidR="000C0CDF" w:rsidRPr="00BB68DB" w:rsidRDefault="002F2041" w:rsidP="00BB68DB">
      <w:pPr>
        <w:jc w:val="both"/>
      </w:pPr>
      <w:r w:rsidRPr="00BB68DB">
        <w:t xml:space="preserve">                                                         </w:t>
      </w:r>
      <w:r w:rsidR="008D2F25" w:rsidRPr="00BB68DB">
        <w:t>У С Т А Н О В И Л А:</w:t>
      </w:r>
    </w:p>
    <w:p w14:paraId="230006C4" w14:textId="77777777" w:rsidR="00712726" w:rsidRPr="00BB68DB" w:rsidRDefault="00DD612C" w:rsidP="00BB68DB">
      <w:pPr>
        <w:pStyle w:val="Style3"/>
        <w:widowControl/>
        <w:spacing w:line="240" w:lineRule="auto"/>
        <w:ind w:firstLine="562"/>
        <w:jc w:val="both"/>
        <w:rPr>
          <w:rFonts w:ascii="Times New Roman" w:hAnsi="Times New Roman"/>
        </w:rPr>
      </w:pPr>
      <w:r w:rsidRPr="00BB68DB">
        <w:rPr>
          <w:rFonts w:ascii="Times New Roman" w:hAnsi="Times New Roman"/>
        </w:rPr>
        <w:t xml:space="preserve"> </w:t>
      </w:r>
    </w:p>
    <w:p w14:paraId="53104865" w14:textId="77777777" w:rsidR="00BC1296" w:rsidRDefault="00506CCE" w:rsidP="00BB68DB">
      <w:pPr>
        <w:jc w:val="both"/>
      </w:pPr>
      <w:r w:rsidRPr="00BB68DB">
        <w:rPr>
          <w:rStyle w:val="FontStyle14"/>
          <w:rFonts w:ascii="Times New Roman" w:hAnsi="Times New Roman" w:cs="Times New Roman"/>
          <w:b w:val="0"/>
          <w:sz w:val="24"/>
          <w:szCs w:val="24"/>
        </w:rPr>
        <w:t xml:space="preserve"> </w:t>
      </w:r>
      <w:r w:rsidRPr="00BB68DB">
        <w:rPr>
          <w:rStyle w:val="FontStyle14"/>
          <w:rFonts w:ascii="Times New Roman" w:hAnsi="Times New Roman" w:cs="Times New Roman"/>
          <w:b w:val="0"/>
          <w:sz w:val="24"/>
          <w:szCs w:val="24"/>
        </w:rPr>
        <w:tab/>
      </w:r>
      <w:r w:rsidRPr="00BB68DB">
        <w:t xml:space="preserve">ОАО «Сбербанк России» в лице филиала - Московского банка ОАО «Сбербанк России»   обратилось в суд с иском о взыскании в солидарном порядке с Горбунова и Вышинского задолженности по кредитному договору.  </w:t>
      </w:r>
    </w:p>
    <w:p w14:paraId="32B63790" w14:textId="77777777" w:rsidR="00BC1296" w:rsidRDefault="00BC1296" w:rsidP="00BB68DB">
      <w:pPr>
        <w:jc w:val="both"/>
      </w:pPr>
      <w:r>
        <w:t xml:space="preserve">           </w:t>
      </w:r>
      <w:r w:rsidR="00506CCE" w:rsidRPr="00BB68DB">
        <w:t xml:space="preserve">В обоснование заявленных требований истец указал, что </w:t>
      </w:r>
      <w:r w:rsidR="005F3D19">
        <w:t>……..</w:t>
      </w:r>
      <w:r w:rsidR="00506CCE" w:rsidRPr="00BB68DB">
        <w:t xml:space="preserve"> г. между ним и ООО «Большая розница» (заемщик) был заключен договор № </w:t>
      </w:r>
      <w:r w:rsidR="005F3D19">
        <w:t>……..</w:t>
      </w:r>
      <w:r w:rsidR="00506CCE" w:rsidRPr="00BB68DB">
        <w:t xml:space="preserve"> об открытии возобновляемой кредитной линии (далее – кредитный договор), по условиям которого Банк предоставил заемщику </w:t>
      </w:r>
      <w:r w:rsidR="005F3D19">
        <w:t>………..</w:t>
      </w:r>
      <w:r w:rsidR="00506CCE" w:rsidRPr="00BB68DB">
        <w:t xml:space="preserve"> руб. </w:t>
      </w:r>
    </w:p>
    <w:p w14:paraId="137E663B" w14:textId="77777777" w:rsidR="00BC1296" w:rsidRDefault="00BC1296" w:rsidP="00BB68DB">
      <w:pPr>
        <w:jc w:val="both"/>
      </w:pPr>
      <w:r>
        <w:t xml:space="preserve">          </w:t>
      </w:r>
      <w:r w:rsidR="00506CCE" w:rsidRPr="00BB68DB">
        <w:t xml:space="preserve">При этом заемщик обязался произвести возврат кредита 14.12.2012 г. </w:t>
      </w:r>
    </w:p>
    <w:p w14:paraId="7324B3E1" w14:textId="77777777" w:rsidR="00BC1296" w:rsidRDefault="00BC1296" w:rsidP="00BB68DB">
      <w:pPr>
        <w:jc w:val="both"/>
      </w:pPr>
      <w:r>
        <w:t xml:space="preserve">          </w:t>
      </w:r>
      <w:r w:rsidR="00506CCE" w:rsidRPr="00BB68DB">
        <w:t xml:space="preserve">В обеспечение исполнения заемщиком обязательств по кредитному договору между Банком и Горбуновым, Банком и Вышинским были заключены договоры поручительства. </w:t>
      </w:r>
    </w:p>
    <w:p w14:paraId="6215C5C2" w14:textId="77777777" w:rsidR="00BC1296" w:rsidRDefault="00BC1296" w:rsidP="00BB68DB">
      <w:pPr>
        <w:jc w:val="both"/>
      </w:pPr>
      <w:r>
        <w:t xml:space="preserve">          </w:t>
      </w:r>
      <w:r w:rsidR="00506CCE" w:rsidRPr="00BB68DB">
        <w:t xml:space="preserve">По условиям договоров поручительства ответчики обязались отвечать солидарно и в полном объеме за исполнение заемщиком своих обязательств по кредитному договору. </w:t>
      </w:r>
    </w:p>
    <w:p w14:paraId="7850899A" w14:textId="77777777" w:rsidR="00BC1296" w:rsidRDefault="00BC1296" w:rsidP="00BB68DB">
      <w:pPr>
        <w:jc w:val="both"/>
      </w:pPr>
      <w:r>
        <w:t xml:space="preserve">         </w:t>
      </w:r>
      <w:r w:rsidR="00506CCE" w:rsidRPr="00BB68DB">
        <w:t xml:space="preserve">По договору № </w:t>
      </w:r>
      <w:r w:rsidR="005F3D19">
        <w:t>………</w:t>
      </w:r>
      <w:r w:rsidR="00506CCE" w:rsidRPr="00BB68DB">
        <w:t xml:space="preserve"> от 25.03.2013 г. ООО «Большая розница» перевело на ООО «Спринтер» долг по указанному договору. </w:t>
      </w:r>
    </w:p>
    <w:p w14:paraId="44BBC8E3" w14:textId="77777777" w:rsidR="00506CCE" w:rsidRPr="00BB68DB" w:rsidRDefault="00BC1296" w:rsidP="00BB68DB">
      <w:pPr>
        <w:jc w:val="both"/>
      </w:pPr>
      <w:r>
        <w:t xml:space="preserve">           </w:t>
      </w:r>
      <w:r w:rsidR="00506CCE" w:rsidRPr="00BB68DB">
        <w:t>Учитывая, что до настоящего времени</w:t>
      </w:r>
      <w:r>
        <w:t xml:space="preserve"> кредит не погашен, истец просил</w:t>
      </w:r>
      <w:r w:rsidR="00506CCE" w:rsidRPr="00BB68DB">
        <w:t xml:space="preserve"> взыскать с ответчиков в солидарном порядке задолженность по кредитному договору в размере 9 609 314 руб. 20 коп.</w:t>
      </w:r>
    </w:p>
    <w:p w14:paraId="731694B0" w14:textId="77777777" w:rsidR="00506CCE" w:rsidRPr="00BB68DB" w:rsidRDefault="00506CCE" w:rsidP="00BB68DB">
      <w:pPr>
        <w:jc w:val="both"/>
      </w:pPr>
      <w:r w:rsidRPr="00BB68DB">
        <w:tab/>
        <w:t xml:space="preserve">Горбунов обратился в суд со встречным иском к банку об исключении из п.2.11. договора поручительства № </w:t>
      </w:r>
      <w:r w:rsidR="005F3D19">
        <w:t>……….</w:t>
      </w:r>
      <w:r w:rsidRPr="00BB68DB">
        <w:t xml:space="preserve"> от 20.06.2011 г. фразы: «а также за любого иного должника в случае перевода долга на другое лицо». В обоснование указал, что договор </w:t>
      </w:r>
      <w:r w:rsidRPr="00BB68DB">
        <w:lastRenderedPageBreak/>
        <w:t>поручительства, который он заключил с истцом по первоначальному иску, является договором присоединения. Пункт 2.11., который он просит изменить, был фактически ему навязан.</w:t>
      </w:r>
    </w:p>
    <w:p w14:paraId="4453172D" w14:textId="77777777" w:rsidR="00506CCE" w:rsidRPr="00BB68DB" w:rsidRDefault="00BC1296" w:rsidP="00BB68DB">
      <w:pPr>
        <w:jc w:val="both"/>
      </w:pPr>
      <w:r>
        <w:tab/>
        <w:t>Вышинский М.В.</w:t>
      </w:r>
      <w:r w:rsidR="00506CCE" w:rsidRPr="00BB68DB">
        <w:t xml:space="preserve"> также обратился в суд со встречным иском к банку об исключении из п.2.11. договора поручительства № </w:t>
      </w:r>
      <w:r w:rsidR="005F3D19">
        <w:t>………</w:t>
      </w:r>
      <w:r w:rsidR="00506CCE" w:rsidRPr="00BB68DB">
        <w:t xml:space="preserve"> от 20.06.2011 г. фразы: «а также за любого иного должника в случае перевода долга на другое лицо». Обоснование требован</w:t>
      </w:r>
      <w:r w:rsidR="005F3D19">
        <w:t>ий аналогично позиции Горбунова.</w:t>
      </w:r>
    </w:p>
    <w:p w14:paraId="42AD0146" w14:textId="77777777" w:rsidR="00506CCE" w:rsidRPr="00BB68DB" w:rsidRDefault="00506CCE" w:rsidP="00BB68DB">
      <w:pPr>
        <w:jc w:val="both"/>
      </w:pPr>
      <w:r w:rsidRPr="00BB68DB">
        <w:tab/>
        <w:t>Представитель банка Брянцева, действующая на основании доверенности, в суде</w:t>
      </w:r>
      <w:r w:rsidR="00BC1296">
        <w:t xml:space="preserve">  </w:t>
      </w:r>
      <w:r w:rsidRPr="00BB68DB">
        <w:t xml:space="preserve"> исковые требования поддержала в полном объеме, встречные иски не признала в связи с их необоснованностью.</w:t>
      </w:r>
    </w:p>
    <w:p w14:paraId="0216B1CD" w14:textId="77777777" w:rsidR="0011619A" w:rsidRPr="00BB68DB" w:rsidRDefault="00506CCE" w:rsidP="00BB68DB">
      <w:pPr>
        <w:jc w:val="both"/>
        <w:rPr>
          <w:rStyle w:val="FontStyle14"/>
          <w:rFonts w:ascii="Times New Roman" w:hAnsi="Times New Roman" w:cs="Times New Roman"/>
          <w:b w:val="0"/>
          <w:sz w:val="24"/>
          <w:szCs w:val="24"/>
        </w:rPr>
      </w:pPr>
      <w:r w:rsidRPr="00BB68DB">
        <w:tab/>
        <w:t xml:space="preserve">В суде ответчик Горбунов, </w:t>
      </w:r>
      <w:r w:rsidR="00BC1296">
        <w:t>его представитель</w:t>
      </w:r>
      <w:r w:rsidRPr="00BB68DB">
        <w:t xml:space="preserve"> Катина и представител</w:t>
      </w:r>
      <w:r w:rsidR="00BC1296">
        <w:t xml:space="preserve">ь ответчика Вышинского - </w:t>
      </w:r>
      <w:r w:rsidRPr="00BB68DB">
        <w:t>Катин, действовавшие на основании доверенностей, поддержали встречные исковые требования и просили отказать Банку в удовлетворении требований о взыскании задолженности по кредитному договору.</w:t>
      </w:r>
    </w:p>
    <w:p w14:paraId="3BAFB102" w14:textId="77777777" w:rsidR="00AE767E" w:rsidRPr="00BB68DB" w:rsidRDefault="009C5421" w:rsidP="00BB68DB">
      <w:pPr>
        <w:pStyle w:val="Style6"/>
        <w:widowControl/>
        <w:spacing w:line="240" w:lineRule="auto"/>
        <w:ind w:firstLine="509"/>
        <w:jc w:val="both"/>
      </w:pPr>
      <w:r w:rsidRPr="00BB68DB">
        <w:t xml:space="preserve">  </w:t>
      </w:r>
      <w:r w:rsidR="0011619A" w:rsidRPr="00BB68DB">
        <w:t xml:space="preserve">  </w:t>
      </w:r>
      <w:r w:rsidR="00072C05" w:rsidRPr="00BB68DB">
        <w:t>С</w:t>
      </w:r>
      <w:r w:rsidR="009F0606" w:rsidRPr="00BB68DB">
        <w:t>удом поста</w:t>
      </w:r>
      <w:r w:rsidR="00EA786F" w:rsidRPr="00BB68DB">
        <w:t>новлено изложенное выше реш</w:t>
      </w:r>
      <w:r w:rsidR="00CF64DF" w:rsidRPr="00BB68DB">
        <w:t>ение</w:t>
      </w:r>
      <w:r w:rsidRPr="00BB68DB">
        <w:t>,</w:t>
      </w:r>
      <w:r w:rsidR="00CF64DF" w:rsidRPr="00BB68DB">
        <w:t xml:space="preserve"> </w:t>
      </w:r>
      <w:r w:rsidR="00AE767E" w:rsidRPr="00BB68DB">
        <w:t>которое по доводам апелляци</w:t>
      </w:r>
      <w:r w:rsidR="00506CCE" w:rsidRPr="00BB68DB">
        <w:t>онных</w:t>
      </w:r>
      <w:r w:rsidR="00D81322" w:rsidRPr="00BB68DB">
        <w:t xml:space="preserve"> жалоб</w:t>
      </w:r>
      <w:r w:rsidRPr="00BB68DB">
        <w:t xml:space="preserve"> пр</w:t>
      </w:r>
      <w:r w:rsidR="002F2041" w:rsidRPr="00BB68DB">
        <w:t>ося</w:t>
      </w:r>
      <w:r w:rsidR="00AE767E" w:rsidRPr="00BB68DB">
        <w:t>т отменить</w:t>
      </w:r>
      <w:r w:rsidR="002F2041" w:rsidRPr="00BB68DB">
        <w:rPr>
          <w:color w:val="000000"/>
        </w:rPr>
        <w:t xml:space="preserve"> </w:t>
      </w:r>
      <w:r w:rsidR="00506CCE" w:rsidRPr="00BB68DB">
        <w:t>Горбунов и Вышинский</w:t>
      </w:r>
      <w:r w:rsidRPr="00BB68DB">
        <w:t xml:space="preserve">, </w:t>
      </w:r>
      <w:r w:rsidR="00191C07" w:rsidRPr="00BB68DB">
        <w:t>ссылаясь на допущенные судом нарушения норм материального и процессуального права.</w:t>
      </w:r>
    </w:p>
    <w:p w14:paraId="5E2661A9" w14:textId="77777777" w:rsidR="00374A8A" w:rsidRPr="00BB68DB" w:rsidRDefault="00191C07" w:rsidP="00BB68DB">
      <w:pPr>
        <w:jc w:val="both"/>
      </w:pPr>
      <w:r w:rsidRPr="00BB68DB">
        <w:t xml:space="preserve">          </w:t>
      </w:r>
      <w:r w:rsidR="00913CCD" w:rsidRPr="00BB68DB">
        <w:t xml:space="preserve"> </w:t>
      </w:r>
      <w:r w:rsidR="00A62C6A" w:rsidRPr="00BB68DB">
        <w:t xml:space="preserve"> </w:t>
      </w:r>
      <w:r w:rsidR="000D6CCC" w:rsidRPr="00BB68DB">
        <w:t>П</w:t>
      </w:r>
      <w:r w:rsidR="00E93011" w:rsidRPr="00BB68DB">
        <w:t xml:space="preserve">роверив материалы дела, доводы </w:t>
      </w:r>
      <w:r w:rsidR="00C07915" w:rsidRPr="00BB68DB">
        <w:t>апелляционных</w:t>
      </w:r>
      <w:r w:rsidR="00E312BE" w:rsidRPr="00BB68DB">
        <w:t xml:space="preserve"> </w:t>
      </w:r>
      <w:r w:rsidR="00CF64DF" w:rsidRPr="00BB68DB">
        <w:t>жалоб</w:t>
      </w:r>
      <w:r w:rsidR="00D33620" w:rsidRPr="00BB68DB">
        <w:t>,</w:t>
      </w:r>
      <w:r w:rsidR="00C07915" w:rsidRPr="00BB68DB">
        <w:t xml:space="preserve"> письменных возражений,</w:t>
      </w:r>
      <w:r w:rsidR="00BF06F7" w:rsidRPr="00BB68DB">
        <w:t xml:space="preserve"> </w:t>
      </w:r>
      <w:r w:rsidR="00C41BFE" w:rsidRPr="00BB68DB">
        <w:t>заслушав</w:t>
      </w:r>
      <w:r w:rsidR="00612B00" w:rsidRPr="00BB68DB">
        <w:t xml:space="preserve"> представителя</w:t>
      </w:r>
      <w:r w:rsidR="00117ED1" w:rsidRPr="00BB68DB">
        <w:t xml:space="preserve"> </w:t>
      </w:r>
      <w:r w:rsidR="00506CCE" w:rsidRPr="00BB68DB">
        <w:rPr>
          <w:rStyle w:val="FontStyle14"/>
          <w:rFonts w:ascii="Times New Roman" w:hAnsi="Times New Roman" w:cs="Times New Roman"/>
          <w:b w:val="0"/>
          <w:sz w:val="24"/>
          <w:szCs w:val="24"/>
        </w:rPr>
        <w:t>Вышинского</w:t>
      </w:r>
      <w:r w:rsidR="00532223">
        <w:rPr>
          <w:rStyle w:val="FontStyle14"/>
          <w:rFonts w:ascii="Times New Roman" w:hAnsi="Times New Roman" w:cs="Times New Roman"/>
          <w:b w:val="0"/>
          <w:sz w:val="24"/>
          <w:szCs w:val="24"/>
        </w:rPr>
        <w:t xml:space="preserve"> </w:t>
      </w:r>
      <w:r w:rsidR="00506CCE" w:rsidRPr="00BB68DB">
        <w:rPr>
          <w:rStyle w:val="FontStyle14"/>
          <w:rFonts w:ascii="Times New Roman" w:hAnsi="Times New Roman" w:cs="Times New Roman"/>
          <w:b w:val="0"/>
          <w:sz w:val="24"/>
          <w:szCs w:val="24"/>
        </w:rPr>
        <w:t>– Катина, представителя Горбунова – Катину</w:t>
      </w:r>
      <w:r w:rsidR="00D3386D" w:rsidRPr="00BB68DB">
        <w:t xml:space="preserve">, </w:t>
      </w:r>
      <w:r w:rsidR="00336345" w:rsidRPr="00BB68DB">
        <w:rPr>
          <w:rStyle w:val="FontStyle11"/>
          <w:rFonts w:ascii="Times New Roman" w:hAnsi="Times New Roman" w:cs="Times New Roman"/>
          <w:sz w:val="24"/>
          <w:szCs w:val="24"/>
        </w:rPr>
        <w:t>поддержавш</w:t>
      </w:r>
      <w:r w:rsidR="0038618C" w:rsidRPr="00BB68DB">
        <w:rPr>
          <w:rStyle w:val="FontStyle11"/>
          <w:rFonts w:ascii="Times New Roman" w:hAnsi="Times New Roman" w:cs="Times New Roman"/>
          <w:sz w:val="24"/>
          <w:szCs w:val="24"/>
        </w:rPr>
        <w:t>их</w:t>
      </w:r>
      <w:r w:rsidR="00D3386D" w:rsidRPr="00BB68DB">
        <w:rPr>
          <w:rStyle w:val="FontStyle11"/>
          <w:rFonts w:ascii="Times New Roman" w:hAnsi="Times New Roman" w:cs="Times New Roman"/>
          <w:sz w:val="24"/>
          <w:szCs w:val="24"/>
        </w:rPr>
        <w:t xml:space="preserve"> доводы</w:t>
      </w:r>
      <w:r w:rsidR="00506CCE" w:rsidRPr="00BB68DB">
        <w:rPr>
          <w:rStyle w:val="FontStyle11"/>
          <w:rFonts w:ascii="Times New Roman" w:hAnsi="Times New Roman" w:cs="Times New Roman"/>
          <w:sz w:val="24"/>
          <w:szCs w:val="24"/>
        </w:rPr>
        <w:t xml:space="preserve"> своих апелляционных</w:t>
      </w:r>
      <w:r w:rsidR="00117ED1" w:rsidRPr="00BB68DB">
        <w:rPr>
          <w:rStyle w:val="FontStyle11"/>
          <w:rFonts w:ascii="Times New Roman" w:hAnsi="Times New Roman" w:cs="Times New Roman"/>
          <w:sz w:val="24"/>
          <w:szCs w:val="24"/>
        </w:rPr>
        <w:t xml:space="preserve"> жалоб</w:t>
      </w:r>
      <w:r w:rsidR="00336345" w:rsidRPr="00BB68DB">
        <w:rPr>
          <w:rStyle w:val="FontStyle11"/>
          <w:rFonts w:ascii="Times New Roman" w:hAnsi="Times New Roman" w:cs="Times New Roman"/>
          <w:sz w:val="24"/>
          <w:szCs w:val="24"/>
        </w:rPr>
        <w:t>,</w:t>
      </w:r>
      <w:r w:rsidR="00BF06F7" w:rsidRPr="00BB68DB">
        <w:t xml:space="preserve"> представителя</w:t>
      </w:r>
      <w:r w:rsidR="00506CCE" w:rsidRPr="00BB68DB">
        <w:t xml:space="preserve"> ОАО «Сбербанк России» - Брянцеву</w:t>
      </w:r>
      <w:r w:rsidR="00A87904" w:rsidRPr="00BB68DB">
        <w:t>,</w:t>
      </w:r>
      <w:r w:rsidR="009749FD" w:rsidRPr="00BB68DB">
        <w:t xml:space="preserve"> </w:t>
      </w:r>
      <w:r w:rsidR="00A87904" w:rsidRPr="00BB68DB">
        <w:t>согласившую</w:t>
      </w:r>
      <w:r w:rsidR="00C603DB" w:rsidRPr="00BB68DB">
        <w:t>ся с решением суда,</w:t>
      </w:r>
      <w:r w:rsidR="00530659" w:rsidRPr="00BB68DB">
        <w:t xml:space="preserve"> </w:t>
      </w:r>
      <w:r w:rsidR="00E93011" w:rsidRPr="00BB68DB">
        <w:t>судебная коллегия приходит к выводу о том, что не имеется оснований для отмены решения суда, постановленного в соответствии с фактическими обстоятельствами дела и требованиями действующего законодательства.</w:t>
      </w:r>
    </w:p>
    <w:p w14:paraId="017D6943" w14:textId="77777777" w:rsidR="00581178" w:rsidRPr="00BB68DB" w:rsidRDefault="00581178" w:rsidP="00BB68DB">
      <w:pPr>
        <w:autoSpaceDE w:val="0"/>
        <w:autoSpaceDN w:val="0"/>
        <w:adjustRightInd w:val="0"/>
        <w:ind w:firstLine="567"/>
        <w:jc w:val="both"/>
      </w:pPr>
      <w:r w:rsidRPr="00BB68DB">
        <w:t xml:space="preserve">    Общим нормативным правилом исполнения обязательств является надлежащее исполнение, т.е.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(ст.ст. 309, 310 Гражданского кодекса РФ).</w:t>
      </w:r>
    </w:p>
    <w:p w14:paraId="433BF326" w14:textId="77777777" w:rsidR="00581178" w:rsidRPr="00BB68DB" w:rsidRDefault="00581178" w:rsidP="00BB68DB">
      <w:pPr>
        <w:tabs>
          <w:tab w:val="left" w:pos="0"/>
          <w:tab w:val="left" w:pos="567"/>
        </w:tabs>
        <w:jc w:val="both"/>
      </w:pPr>
      <w:r w:rsidRPr="00BB68DB">
        <w:rPr>
          <w:lang w:eastAsia="en-US"/>
        </w:rPr>
        <w:tab/>
        <w:t xml:space="preserve">    </w:t>
      </w:r>
      <w:r w:rsidRPr="00BB68DB">
        <w:t>На основании ч.1 ст. 819 Гражданского кодекса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6DEBE167" w14:textId="77777777" w:rsidR="00581178" w:rsidRPr="00BB68DB" w:rsidRDefault="00581178" w:rsidP="00BB68DB">
      <w:pPr>
        <w:pStyle w:val="a8"/>
        <w:widowControl w:val="0"/>
        <w:spacing w:after="0"/>
        <w:ind w:left="0"/>
        <w:jc w:val="both"/>
        <w:rPr>
          <w:sz w:val="24"/>
          <w:szCs w:val="24"/>
        </w:rPr>
      </w:pPr>
      <w:r w:rsidRPr="00BB68DB">
        <w:rPr>
          <w:sz w:val="24"/>
          <w:szCs w:val="24"/>
        </w:rPr>
        <w:t xml:space="preserve">            В соответствии с п.1 ст.329, ст.362 ГК РФ исполнение обязательств может обеспечиваться поручительством. Договор поручительства должен быть совершен в письменной форме. </w:t>
      </w:r>
    </w:p>
    <w:p w14:paraId="0D33279A" w14:textId="77777777" w:rsidR="00581178" w:rsidRPr="00BB68DB" w:rsidRDefault="00581178" w:rsidP="00BB68DB">
      <w:pPr>
        <w:pStyle w:val="a8"/>
        <w:widowControl w:val="0"/>
        <w:spacing w:after="0"/>
        <w:ind w:left="0"/>
        <w:jc w:val="both"/>
        <w:rPr>
          <w:sz w:val="24"/>
          <w:szCs w:val="24"/>
        </w:rPr>
      </w:pPr>
      <w:r w:rsidRPr="00BB68DB">
        <w:rPr>
          <w:sz w:val="24"/>
          <w:szCs w:val="24"/>
        </w:rPr>
        <w:t xml:space="preserve">            В соответствии со ст.ст.361, 363 ГК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Поручитель отвечает перед кредитором в том же объеме, как и должник, включая уплату процентов, возмещение судебных издержек по взысканию долга.</w:t>
      </w:r>
    </w:p>
    <w:p w14:paraId="7E830A18" w14:textId="77777777" w:rsidR="00581178" w:rsidRPr="00BB68DB" w:rsidRDefault="00581178" w:rsidP="00BB68DB">
      <w:pPr>
        <w:pStyle w:val="a8"/>
        <w:widowControl w:val="0"/>
        <w:spacing w:after="0"/>
        <w:ind w:left="0"/>
        <w:jc w:val="both"/>
        <w:rPr>
          <w:sz w:val="24"/>
          <w:szCs w:val="24"/>
        </w:rPr>
      </w:pPr>
      <w:r w:rsidRPr="00BB68DB">
        <w:rPr>
          <w:sz w:val="24"/>
          <w:szCs w:val="24"/>
        </w:rPr>
        <w:t xml:space="preserve">            В соответствии с п.1 ст.329, п.1 ст.330 ГК РФ исполнение обязательств может обеспечиваться неустойкой, под которой признается определенная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w:t>
      </w:r>
    </w:p>
    <w:p w14:paraId="0427420B" w14:textId="77777777" w:rsidR="00581178" w:rsidRPr="00BB68DB" w:rsidRDefault="00581178" w:rsidP="00BB68DB">
      <w:pPr>
        <w:jc w:val="both"/>
      </w:pPr>
    </w:p>
    <w:p w14:paraId="711D5544" w14:textId="77777777" w:rsidR="00A87904" w:rsidRPr="00BB68DB" w:rsidRDefault="00A87904" w:rsidP="00BB68DB">
      <w:pPr>
        <w:ind w:firstLine="720"/>
        <w:jc w:val="both"/>
      </w:pPr>
      <w:r w:rsidRPr="00BB68DB">
        <w:t xml:space="preserve"> </w:t>
      </w:r>
      <w:r w:rsidR="0038618C" w:rsidRPr="00BB68DB">
        <w:t>Из материалов дела следует и судом установлено, что</w:t>
      </w:r>
      <w:r w:rsidRPr="00BB68DB">
        <w:t xml:space="preserve"> в рамках генерального соглашения № </w:t>
      </w:r>
      <w:r w:rsidR="00532223">
        <w:t>…….</w:t>
      </w:r>
      <w:r w:rsidRPr="00BB68DB">
        <w:t xml:space="preserve"> об открытии возобновляемой рамочной кредитной линии от 24.05.2011 г. между Банком (кредитор) и</w:t>
      </w:r>
      <w:r w:rsidRPr="00BB68DB">
        <w:rPr>
          <w:b/>
        </w:rPr>
        <w:t xml:space="preserve"> </w:t>
      </w:r>
      <w:r w:rsidRPr="00BB68DB">
        <w:t xml:space="preserve">ООО «Большая розница» (заемщик) 20.06.2011 г. был заключен договор № </w:t>
      </w:r>
      <w:r w:rsidR="00532223">
        <w:t>……</w:t>
      </w:r>
      <w:r w:rsidRPr="00BB68DB">
        <w:t xml:space="preserve"> об открытии возобновляемой кредитной линии, согласно которому кредитор обязался открыть заемщику возобновляемую кредитную линию для пополнения оборотных средств на срок по 14.12.2012 г. с лимитом, указанным в п.1.1. договора, а заемщик обязался </w:t>
      </w:r>
      <w:r w:rsidRPr="00BB68DB">
        <w:lastRenderedPageBreak/>
        <w:t xml:space="preserve">возвратить кредитору полученный кредит и уплатить проценты за пользование им и другие платежи в размере, в сроки и на условиях договора. </w:t>
      </w:r>
    </w:p>
    <w:p w14:paraId="0D5D1787" w14:textId="77777777" w:rsidR="00A87904" w:rsidRDefault="00300398" w:rsidP="00BB68DB">
      <w:pPr>
        <w:ind w:firstLine="720"/>
        <w:jc w:val="both"/>
      </w:pPr>
      <w:r>
        <w:t xml:space="preserve"> </w:t>
      </w:r>
      <w:r w:rsidR="00A87904" w:rsidRPr="00BB68DB">
        <w:t>В п.4.1. договора стороны предусмотрели, что заемщик уплачивает кредитору проценты за пользование кредитом по ставке 12,5 % годовых. Проценты начисляются на сумму фактической ссудной задолженности по кредиту, начиная с даты, следующей за датой образования задолженности по ссудному(ым) счету (ам)</w:t>
      </w:r>
      <w:r w:rsidR="00C07915" w:rsidRPr="00BB68DB">
        <w:t xml:space="preserve"> </w:t>
      </w:r>
      <w:r w:rsidR="00A87904" w:rsidRPr="00BB68DB">
        <w:t>(включительно), и по дату полного погашения кредита (включительно). Уплата процентов производится ежемесячно 27 числа каждого календарного месяца и в дату полного погашения кредита.</w:t>
      </w:r>
    </w:p>
    <w:p w14:paraId="475C5967" w14:textId="77777777" w:rsidR="008D347E" w:rsidRPr="00BB68DB" w:rsidRDefault="008D347E" w:rsidP="008D347E">
      <w:pPr>
        <w:ind w:firstLine="709"/>
        <w:jc w:val="both"/>
      </w:pPr>
      <w:r w:rsidRPr="00035851">
        <w:rPr>
          <w:color w:val="000000"/>
        </w:rPr>
        <w:t>Согласно п. 11.2. кредитного д</w:t>
      </w:r>
      <w:r w:rsidRPr="00035851">
        <w:t>оговора</w:t>
      </w:r>
      <w:r w:rsidRPr="00035851">
        <w:rPr>
          <w:color w:val="000000"/>
        </w:rPr>
        <w:t xml:space="preserve"> при несвоевременном перечислении платежа в погашение кредита, или уплату процентов, или комиссионных платежей заемщик уплачивает кредитору неустойку в размере процентной ставки, указанной в п.4.1. договора, увеличенной в 2 (два) раза, в процентах годовых. Неустойка начисляется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p>
    <w:p w14:paraId="3CDEA992" w14:textId="77777777" w:rsidR="00DF3A5D" w:rsidRPr="00BB68DB" w:rsidRDefault="00DF3A5D" w:rsidP="00BB68DB">
      <w:pPr>
        <w:ind w:firstLine="720"/>
        <w:jc w:val="both"/>
      </w:pPr>
      <w:r w:rsidRPr="00BB68DB">
        <w:t xml:space="preserve">Во исполнение п.1.1, статьи 3 «Порядок предоставления кредита» кредитного договора кредитор зачислил </w:t>
      </w:r>
      <w:r w:rsidR="00532223">
        <w:t>………….</w:t>
      </w:r>
      <w:r w:rsidRPr="00BB68DB">
        <w:t xml:space="preserve">  руб. на расчетный счет заемщика № </w:t>
      </w:r>
      <w:r w:rsidR="00532223">
        <w:t>……………</w:t>
      </w:r>
      <w:r w:rsidRPr="00BB68DB">
        <w:t>, что подтверждается платежными поручениями.</w:t>
      </w:r>
    </w:p>
    <w:p w14:paraId="451C281F" w14:textId="77777777" w:rsidR="00DF3A5D" w:rsidRPr="00BB68DB" w:rsidRDefault="00DF3A5D" w:rsidP="00BB68DB">
      <w:pPr>
        <w:ind w:firstLine="708"/>
        <w:jc w:val="both"/>
      </w:pPr>
      <w:r w:rsidRPr="00BB68DB">
        <w:t xml:space="preserve">В обеспечение исполнения обязательств по кредитному договору Банк заключил договоры поручительства  № </w:t>
      </w:r>
      <w:r w:rsidR="00532223">
        <w:t>……….</w:t>
      </w:r>
      <w:r w:rsidRPr="00BB68DB">
        <w:t xml:space="preserve"> от 20.06.2011 г. с Горбуновым и № </w:t>
      </w:r>
      <w:r w:rsidR="00532223">
        <w:t>……</w:t>
      </w:r>
      <w:r w:rsidRPr="00BB68DB">
        <w:t xml:space="preserve"> о</w:t>
      </w:r>
      <w:r w:rsidR="00581178" w:rsidRPr="00BB68DB">
        <w:t>т 20.06.2011 г</w:t>
      </w:r>
      <w:r w:rsidR="00300398">
        <w:t>. -</w:t>
      </w:r>
      <w:r w:rsidR="00581178" w:rsidRPr="00BB68DB">
        <w:t xml:space="preserve"> с Вышинским.</w:t>
      </w:r>
    </w:p>
    <w:p w14:paraId="643BFE2F" w14:textId="77777777" w:rsidR="00DF3A5D" w:rsidRDefault="00DF3A5D" w:rsidP="00BB68DB">
      <w:pPr>
        <w:ind w:firstLine="720"/>
        <w:jc w:val="both"/>
      </w:pPr>
      <w:r w:rsidRPr="00BB68DB">
        <w:t xml:space="preserve">В соответствии с п.2.1 указанных договоров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w:t>
      </w:r>
    </w:p>
    <w:p w14:paraId="6C933181" w14:textId="77777777" w:rsidR="00300398" w:rsidRPr="00BB68DB" w:rsidRDefault="00300398" w:rsidP="00BB68DB">
      <w:pPr>
        <w:ind w:firstLine="720"/>
        <w:jc w:val="both"/>
      </w:pPr>
      <w:r w:rsidRPr="00BB68DB">
        <w:t xml:space="preserve">По договору № </w:t>
      </w:r>
      <w:r w:rsidR="00532223">
        <w:t>………</w:t>
      </w:r>
      <w:r w:rsidRPr="00BB68DB">
        <w:t xml:space="preserve"> от 25.03.2013 г., заключенному между ОАО «Сбербанк России», ООО «Большая розница» (должник) и ООО «Спринтер» (новый должник), заемщик перевел на нового должника, а новый должник принял на себя обязательства перед кредитором по договору № </w:t>
      </w:r>
      <w:r w:rsidR="00532223">
        <w:t>…………</w:t>
      </w:r>
      <w:r w:rsidRPr="00BB68DB">
        <w:t xml:space="preserve"> об открытии возобновляемой кредитной линии от 20.06.2011 г. Перевод долга в соответствии с данным договором не влечет каких-либо изменений условий кредитного договора.</w:t>
      </w:r>
    </w:p>
    <w:p w14:paraId="65DF194C" w14:textId="77777777" w:rsidR="00581178" w:rsidRPr="00BB68DB" w:rsidRDefault="00581178" w:rsidP="00BB68DB">
      <w:pPr>
        <w:shd w:val="clear" w:color="auto" w:fill="FFFFFF"/>
        <w:jc w:val="both"/>
      </w:pPr>
      <w:r w:rsidRPr="00BB68DB">
        <w:t xml:space="preserve">           Оценив представленные доказательства по правилам ст.67 ГПК РФ в их совокупности, суд установил, что заёмщиком сроки внесения платежей в погашение суммы основного долга, процентов</w:t>
      </w:r>
      <w:r w:rsidR="00300398">
        <w:t>, неустойки</w:t>
      </w:r>
      <w:r w:rsidRPr="00BB68DB">
        <w:t xml:space="preserve"> были нарушены, образовалась задолженность по кредиту.</w:t>
      </w:r>
    </w:p>
    <w:p w14:paraId="3ADA6721" w14:textId="77777777" w:rsidR="00827546" w:rsidRPr="00BB68DB" w:rsidRDefault="00827546" w:rsidP="00BB68DB">
      <w:pPr>
        <w:jc w:val="both"/>
      </w:pPr>
      <w:r w:rsidRPr="00BB68DB">
        <w:t xml:space="preserve">          </w:t>
      </w:r>
      <w:r w:rsidR="00300398">
        <w:t xml:space="preserve"> </w:t>
      </w:r>
      <w:r w:rsidRPr="00BB68DB">
        <w:t xml:space="preserve">По состоянию на 06.06.2013 г. просроченный основной долг составил </w:t>
      </w:r>
      <w:r w:rsidR="00532223">
        <w:t>******</w:t>
      </w:r>
      <w:r w:rsidRPr="00BB68DB">
        <w:t xml:space="preserve"> руб.</w:t>
      </w:r>
    </w:p>
    <w:p w14:paraId="67B333C1" w14:textId="77777777" w:rsidR="00827546" w:rsidRPr="00BB68DB" w:rsidRDefault="00827546" w:rsidP="00BB68DB">
      <w:pPr>
        <w:jc w:val="both"/>
      </w:pPr>
      <w:r w:rsidRPr="00BB68DB">
        <w:t xml:space="preserve">          Кроме того, заемщик не в полном объеме произвел уплату процентов за пользование кредитными средствами. Размер просроченных процентов на 06.06.2013 г. составил </w:t>
      </w:r>
      <w:r w:rsidR="00D2730C">
        <w:t>*****</w:t>
      </w:r>
      <w:r w:rsidRPr="00BB68DB">
        <w:t xml:space="preserve"> руб.</w:t>
      </w:r>
    </w:p>
    <w:p w14:paraId="60D559FD" w14:textId="77777777" w:rsidR="00581178" w:rsidRPr="00BB68DB" w:rsidRDefault="00827546" w:rsidP="00BB68DB">
      <w:pPr>
        <w:jc w:val="both"/>
      </w:pPr>
      <w:r w:rsidRPr="00BB68DB">
        <w:t xml:space="preserve">          В соответствии с расчетом задолженности</w:t>
      </w:r>
      <w:r w:rsidRPr="00BB68DB">
        <w:rPr>
          <w:color w:val="FF0000"/>
        </w:rPr>
        <w:t xml:space="preserve">  </w:t>
      </w:r>
      <w:r w:rsidRPr="00BB68DB">
        <w:t>неустойк</w:t>
      </w:r>
      <w:r w:rsidR="00300398">
        <w:t>а за просроченный основной долг</w:t>
      </w:r>
      <w:r w:rsidRPr="00BB68DB">
        <w:t xml:space="preserve"> составила </w:t>
      </w:r>
      <w:r w:rsidR="00D2730C">
        <w:t>*****</w:t>
      </w:r>
      <w:r w:rsidRPr="00BB68DB">
        <w:t xml:space="preserve"> руб., а за просроченные проценты –</w:t>
      </w:r>
      <w:r w:rsidR="00D2730C">
        <w:t xml:space="preserve"> *****</w:t>
      </w:r>
      <w:r w:rsidRPr="00BB68DB">
        <w:t xml:space="preserve"> руб.</w:t>
      </w:r>
    </w:p>
    <w:p w14:paraId="73EA27CF" w14:textId="77777777" w:rsidR="00581178" w:rsidRPr="00BB68DB" w:rsidRDefault="00581178" w:rsidP="00BB68DB">
      <w:pPr>
        <w:tabs>
          <w:tab w:val="left" w:pos="0"/>
          <w:tab w:val="left" w:pos="709"/>
        </w:tabs>
        <w:jc w:val="both"/>
      </w:pPr>
      <w:r w:rsidRPr="00BB68DB">
        <w:t xml:space="preserve">          При таком положении, при том, что действительность самого кредитного договора и факт получения кредитных средств не оспаривались, и поскольку заемщиком обязательство по возврату денежных сумм в предусмотренный кредитным соглашением срок для погашения кредита, уплаты процентов</w:t>
      </w:r>
      <w:r w:rsidR="00827546" w:rsidRPr="00BB68DB">
        <w:t>, неустойки</w:t>
      </w:r>
      <w:r w:rsidRPr="00BB68DB">
        <w:t xml:space="preserve"> надлежаще не исполнено, суд правильно требования банка</w:t>
      </w:r>
      <w:r w:rsidR="00827546" w:rsidRPr="00BB68DB">
        <w:t xml:space="preserve"> к поручителям</w:t>
      </w:r>
      <w:r w:rsidRPr="00BB68DB">
        <w:t xml:space="preserve"> о возврате непогашенной в срок суммы кредита вместе с причитающими по договору процентами, пеней признал обоснованными, в связи с чем исковые требования ОАО «Сбербанк России» правомерно удовлетворил.  </w:t>
      </w:r>
    </w:p>
    <w:p w14:paraId="7906156D" w14:textId="77777777" w:rsidR="00DF3A5D" w:rsidRPr="00BB68DB" w:rsidRDefault="00581178" w:rsidP="00F54799">
      <w:pPr>
        <w:tabs>
          <w:tab w:val="left" w:pos="709"/>
        </w:tabs>
        <w:ind w:firstLine="709"/>
        <w:jc w:val="both"/>
      </w:pPr>
      <w:r w:rsidRPr="00BB68DB">
        <w:t>Размер подлежащей взысканию денежной суммы судом определен правильно на основании представленного банком расчета. Иного расчета ответчик</w:t>
      </w:r>
      <w:r w:rsidR="00827546" w:rsidRPr="00BB68DB">
        <w:t>и</w:t>
      </w:r>
      <w:r w:rsidRPr="00BB68DB">
        <w:t xml:space="preserve"> суду не представил</w:t>
      </w:r>
      <w:r w:rsidR="00827546" w:rsidRPr="00BB68DB">
        <w:t>и</w:t>
      </w:r>
      <w:r w:rsidRPr="00BB68DB">
        <w:t xml:space="preserve">. </w:t>
      </w:r>
    </w:p>
    <w:p w14:paraId="7970DFB8" w14:textId="77777777" w:rsidR="00827546" w:rsidRDefault="00827546" w:rsidP="00BB68DB">
      <w:pPr>
        <w:ind w:firstLine="708"/>
        <w:jc w:val="both"/>
      </w:pPr>
      <w:r w:rsidRPr="00BB68DB">
        <w:t>Удовлетворяя исковые требования банка</w:t>
      </w:r>
      <w:r w:rsidR="00300398">
        <w:t>, предъявленные к поручителям</w:t>
      </w:r>
      <w:r w:rsidR="006028BF">
        <w:t xml:space="preserve"> и отклоняя д</w:t>
      </w:r>
      <w:r w:rsidR="006028BF" w:rsidRPr="00BB68DB">
        <w:t>оводы встречного иска ответчиков о прекращении договоров поручительства, заключенных с банком, с момента перевода долга по кредитному договору на ООО «Спринтер»</w:t>
      </w:r>
      <w:r w:rsidR="00300398">
        <w:t>,</w:t>
      </w:r>
      <w:r w:rsidRPr="00BB68DB">
        <w:t xml:space="preserve"> суд первой инстанции исходил из того, что в соответствии со ст. 391 ГК РФ перевод долга означает перемену должника в обязательстве. Целью перевода долга является освобождение первоначального должника от обязательства с одновременным его возложением на нового должника при сохранении прав кредитора. Новый должник задолженность по кредитному договору до настоящего времени не погасил.</w:t>
      </w:r>
    </w:p>
    <w:p w14:paraId="7A43900C" w14:textId="77777777" w:rsidR="006028BF" w:rsidRPr="00BB68DB" w:rsidRDefault="006028BF" w:rsidP="006028BF">
      <w:pPr>
        <w:ind w:firstLine="510"/>
        <w:jc w:val="both"/>
        <w:rPr>
          <w:vanish/>
        </w:rPr>
      </w:pPr>
      <w:r>
        <w:t xml:space="preserve">    </w:t>
      </w:r>
      <w:r w:rsidRPr="00BB68DB">
        <w:t xml:space="preserve">Согласно ч.2 ст. 367 ГК РФ </w:t>
      </w:r>
      <w:r w:rsidRPr="00BB68DB">
        <w:rPr>
          <w:vanish/>
        </w:rPr>
        <w:t> </w:t>
      </w:r>
    </w:p>
    <w:p w14:paraId="0CFA2675" w14:textId="77777777" w:rsidR="006028BF" w:rsidRPr="00BB68DB" w:rsidRDefault="006028BF" w:rsidP="006028BF">
      <w:pPr>
        <w:ind w:firstLine="510"/>
        <w:jc w:val="both"/>
      </w:pPr>
      <w:r w:rsidRPr="00BB68DB">
        <w:t>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73A200FC" w14:textId="77777777" w:rsidR="00827546" w:rsidRPr="00BB68DB" w:rsidRDefault="00827546" w:rsidP="00BB68DB">
      <w:pPr>
        <w:jc w:val="both"/>
      </w:pPr>
      <w:r w:rsidRPr="00BB68DB">
        <w:tab/>
        <w:t xml:space="preserve"> В соответствии с п.2.11. договоров поручительства Горбунов и Вышинский приняли на себя обязательство отвечать за исполнение обязательств, пре</w:t>
      </w:r>
      <w:r w:rsidR="00300398">
        <w:t>дусмотренных кредитным договором</w:t>
      </w:r>
      <w:r w:rsidRPr="00BB68DB">
        <w:t>, за заемщика, а также за любого иного должника в случае перевода долга на другое лицо.</w:t>
      </w:r>
    </w:p>
    <w:p w14:paraId="290CC360" w14:textId="77777777" w:rsidR="00827546" w:rsidRPr="00BB68DB" w:rsidRDefault="00827546" w:rsidP="00BB68DB">
      <w:pPr>
        <w:autoSpaceDE w:val="0"/>
        <w:autoSpaceDN w:val="0"/>
        <w:adjustRightInd w:val="0"/>
        <w:ind w:firstLine="540"/>
        <w:jc w:val="both"/>
      </w:pPr>
      <w:r w:rsidRPr="00BB68DB">
        <w:t xml:space="preserve">   При таком положении и поскольку в силу положений договоров поручительства ответчики обязались отвечать за любое лицо, обязанное возвратить банку долг по кредитному договору, судебная коллегия с выводом суда об удовлетворении иска</w:t>
      </w:r>
      <w:r w:rsidR="00F96184" w:rsidRPr="00BB68DB">
        <w:t xml:space="preserve"> ОАО «Сбербанк России» соглашается. </w:t>
      </w:r>
      <w:r w:rsidRPr="00BB68DB">
        <w:t xml:space="preserve">  Иной подход к о</w:t>
      </w:r>
      <w:r w:rsidR="00F96184" w:rsidRPr="00BB68DB">
        <w:t>бъему ответственности поручителей</w:t>
      </w:r>
      <w:r w:rsidRPr="00BB68DB">
        <w:t xml:space="preserve"> позволил бы поручителю необоснованно уклониться от исполнения своих обязанностей перед банком по возврат</w:t>
      </w:r>
      <w:r w:rsidR="0047605E">
        <w:t>у долга по кредитному договору</w:t>
      </w:r>
      <w:r w:rsidRPr="00BB68DB">
        <w:t>, хотя поручитель добровольно выразил согласие отвечать за любых должников.</w:t>
      </w:r>
      <w:r w:rsidR="002F3B0D">
        <w:t xml:space="preserve"> </w:t>
      </w:r>
    </w:p>
    <w:p w14:paraId="69B00F37" w14:textId="77777777" w:rsidR="006028BF" w:rsidRPr="00BB68DB" w:rsidRDefault="00A07591" w:rsidP="006028BF">
      <w:pPr>
        <w:ind w:firstLine="720"/>
        <w:jc w:val="both"/>
      </w:pPr>
      <w:r w:rsidRPr="00BB68DB">
        <w:t>При этом суд</w:t>
      </w:r>
      <w:r w:rsidR="00F96184" w:rsidRPr="00BB68DB">
        <w:t xml:space="preserve">ебная коллегия учитывает пояснения представителя Вышинского о том, что на момент заключения договора от 25.03.2013 г. между ОАО «Сбербанк России», ООО «Большая розница» (должник) и ООО «Спринтер» (новый должник) о переводе долга Вышинский М.В. являлся соучредителем заемщика ООО «Большая розница», о переуступке долга ему было известно, в соответствии с действующим законодательством </w:t>
      </w:r>
      <w:r w:rsidR="00AB0865">
        <w:t>при заключении указанной сделки требовалось</w:t>
      </w:r>
      <w:r w:rsidR="00F96184" w:rsidRPr="00BB68DB">
        <w:t xml:space="preserve"> его согласие как соучредителя.  </w:t>
      </w:r>
      <w:r w:rsidR="006028BF">
        <w:t xml:space="preserve"> </w:t>
      </w:r>
    </w:p>
    <w:p w14:paraId="2244ACEA" w14:textId="77777777" w:rsidR="006028BF" w:rsidRPr="00BB68DB" w:rsidRDefault="006028BF" w:rsidP="006028BF">
      <w:pPr>
        <w:ind w:firstLine="708"/>
        <w:jc w:val="both"/>
      </w:pPr>
      <w:r w:rsidRPr="00BB68DB">
        <w:t>Таким образом, является правильным суждение суда о том, что ответчики, подписывая договоры поручительства, явно выразили свое согласие отвечать за нового должника  (ООО «Спринтер») в случа</w:t>
      </w:r>
      <w:r>
        <w:t>е перевода долга, в связи с чем</w:t>
      </w:r>
      <w:r w:rsidRPr="00BB68DB">
        <w:t xml:space="preserve"> их поручительство не прекратилось на основании ч.2 ст. 367 ГК РФ.</w:t>
      </w:r>
    </w:p>
    <w:p w14:paraId="3FAA511E" w14:textId="77777777" w:rsidR="006028BF" w:rsidRPr="00BB68DB" w:rsidRDefault="006028BF" w:rsidP="006028BF">
      <w:pPr>
        <w:autoSpaceDE w:val="0"/>
        <w:autoSpaceDN w:val="0"/>
        <w:adjustRightInd w:val="0"/>
        <w:ind w:firstLine="540"/>
        <w:jc w:val="both"/>
      </w:pPr>
      <w:r w:rsidRPr="00BB68DB">
        <w:t xml:space="preserve">  </w:t>
      </w:r>
      <w:r>
        <w:t xml:space="preserve"> </w:t>
      </w:r>
      <w:r w:rsidRPr="00BB68DB">
        <w:t>Судебная коллегия отклоняет также доводы жалоб об ошибочности выводов суда, не признавшего договоры поручительства договорами присоединения. Сам по себе факт схожести условий договоров поручительства, заключенных банком с Вышинским и Горбуновым, с аналогичными договорами, заключенными банком с иными поручителями, не свидетельствует о наличии достаточных признаков договора присоединения.</w:t>
      </w:r>
    </w:p>
    <w:p w14:paraId="03F6CA03" w14:textId="77777777" w:rsidR="006028BF" w:rsidRPr="00BB68DB" w:rsidRDefault="006028BF" w:rsidP="006028BF">
      <w:pPr>
        <w:autoSpaceDE w:val="0"/>
        <w:autoSpaceDN w:val="0"/>
        <w:adjustRightInd w:val="0"/>
        <w:ind w:firstLine="540"/>
        <w:jc w:val="both"/>
      </w:pPr>
      <w:r w:rsidRPr="00BB68DB">
        <w:t xml:space="preserve">   </w:t>
      </w:r>
      <w:r>
        <w:t xml:space="preserve"> </w:t>
      </w:r>
      <w:r w:rsidRPr="00BB68DB">
        <w:t>В данном случае условия договоров поручительства были определены применительно к конкретной ситуации обеспечения обязательств заемщиком по кредитному договору, поэтому предмет договора не мог быть сформулирован в стандартных формах</w:t>
      </w:r>
      <w:r>
        <w:t>,</w:t>
      </w:r>
      <w:r w:rsidRPr="00BB68DB">
        <w:t xml:space="preserve"> и был предназначен для заключения с определенным кругом лиц, выразивших согласие стать поручителями.</w:t>
      </w:r>
    </w:p>
    <w:p w14:paraId="2DB08DF6" w14:textId="77777777" w:rsidR="006028BF" w:rsidRPr="00BB68DB" w:rsidRDefault="006028BF" w:rsidP="006028BF">
      <w:pPr>
        <w:ind w:firstLine="708"/>
        <w:jc w:val="both"/>
      </w:pPr>
      <w:r w:rsidRPr="00BB68DB">
        <w:t xml:space="preserve"> При заключении договоров поручительства Горбунов и Вышинский ознакомились с текстами договоров, собственноручно их подписали. Как участники переговоров о заключении договоров были вправе предлагать свои варианты условий.</w:t>
      </w:r>
    </w:p>
    <w:p w14:paraId="6942EB09" w14:textId="77777777" w:rsidR="006028BF" w:rsidRPr="00BB68DB" w:rsidRDefault="006028BF" w:rsidP="006028BF">
      <w:pPr>
        <w:ind w:firstLine="708"/>
        <w:jc w:val="both"/>
      </w:pPr>
      <w:r w:rsidRPr="00BB68DB">
        <w:t xml:space="preserve"> Использование разработанной банком формы договора не может расцениваться как заключение договора присоединения.  </w:t>
      </w:r>
    </w:p>
    <w:p w14:paraId="473F9BD9" w14:textId="77777777" w:rsidR="006028BF" w:rsidRPr="00BB68DB" w:rsidRDefault="006028BF" w:rsidP="006028BF">
      <w:pPr>
        <w:ind w:firstLine="708"/>
        <w:jc w:val="both"/>
      </w:pPr>
      <w:r w:rsidRPr="00BB68DB">
        <w:t xml:space="preserve"> Горбунов и Вышинский, подписав договоры поручительства, тем самым приняли на себя обязательства отвечать в полном объеме перед Банком за неисполнение заемщиком своих обязательств по кредитному договору, а также нести с заемщиком солидарную ответственность в случае неисполнения или ненадлежащего исполнения ими своих обязательств по возврату кредита с момента соглашения по всем существенным условиям. </w:t>
      </w:r>
    </w:p>
    <w:p w14:paraId="6E4ABD07" w14:textId="77777777" w:rsidR="006028BF" w:rsidRDefault="006028BF" w:rsidP="006028BF">
      <w:pPr>
        <w:autoSpaceDE w:val="0"/>
        <w:autoSpaceDN w:val="0"/>
        <w:adjustRightInd w:val="0"/>
        <w:ind w:firstLine="540"/>
        <w:jc w:val="both"/>
      </w:pPr>
      <w:r w:rsidRPr="00BB68DB">
        <w:t xml:space="preserve">   Ссылки заявителей на вынужденный характер заключения договоров поручительства  безосновательны, поскольку отказ от заключения договоров поручительства не повлек бы для них лично никаких гражданско-правовых последствий.  </w:t>
      </w:r>
    </w:p>
    <w:p w14:paraId="4442B6A5" w14:textId="77777777" w:rsidR="006028BF" w:rsidRPr="00BB68DB" w:rsidRDefault="006028BF" w:rsidP="006028BF">
      <w:pPr>
        <w:autoSpaceDE w:val="0"/>
        <w:autoSpaceDN w:val="0"/>
        <w:adjustRightInd w:val="0"/>
        <w:ind w:firstLine="540"/>
        <w:jc w:val="both"/>
      </w:pPr>
      <w:r>
        <w:t xml:space="preserve">   До обращения банка с иском в суд о взыскании задолженности с них как поручителей, ответчики условия договоров поручительства не оспаривали.  </w:t>
      </w:r>
    </w:p>
    <w:p w14:paraId="4E65B095" w14:textId="77777777" w:rsidR="006028BF" w:rsidRPr="00BB68DB" w:rsidRDefault="006028BF" w:rsidP="006028BF">
      <w:pPr>
        <w:autoSpaceDE w:val="0"/>
        <w:autoSpaceDN w:val="0"/>
        <w:adjustRightInd w:val="0"/>
        <w:ind w:firstLine="540"/>
        <w:jc w:val="both"/>
      </w:pPr>
      <w:r w:rsidRPr="00BB68DB">
        <w:t xml:space="preserve">   С учетом изложенного, оснований для удовлетворения встречных исков Вышинского и Горбунова по основаниям, в них изложенным, у суда не было.</w:t>
      </w:r>
    </w:p>
    <w:p w14:paraId="2E341966" w14:textId="77777777" w:rsidR="00F96184" w:rsidRPr="00BB68DB" w:rsidRDefault="00F96184" w:rsidP="00BB68DB">
      <w:pPr>
        <w:jc w:val="both"/>
      </w:pPr>
      <w:r w:rsidRPr="00BB68DB">
        <w:t xml:space="preserve"> </w:t>
      </w:r>
      <w:r w:rsidR="00AB0865">
        <w:t xml:space="preserve">          </w:t>
      </w:r>
      <w:r w:rsidRPr="00BB68DB">
        <w:t>Суд правильно указал, что наличие решения третейского суда о взыскании задолженности по кредитному договору с нового должника ООО «Спринтер» не является препятствием для удовлетворения требований Банка, предъявленных к поручителям. Предъявление кредитором требований к одному или нескольким  солидарным должникам, в том числе, и в судебном порядке, не прекращает обязательств остальных солидарных должников и не лишает кредитора права впоследствии обратиться с аналогичными требованиями и к ним, если к тому времени обязательства не будут исполнены.</w:t>
      </w:r>
    </w:p>
    <w:p w14:paraId="1FBF2CA8" w14:textId="77777777" w:rsidR="000A371E" w:rsidRPr="00BB68DB" w:rsidRDefault="000A371E" w:rsidP="00BB68DB">
      <w:pPr>
        <w:jc w:val="both"/>
      </w:pPr>
      <w:r w:rsidRPr="00BB68DB">
        <w:t xml:space="preserve">            На момент рассмотрения дела и вынесения </w:t>
      </w:r>
      <w:r w:rsidR="0091452F">
        <w:t xml:space="preserve">судом </w:t>
      </w:r>
      <w:r w:rsidRPr="00BB68DB">
        <w:t>решения доказательств, свидетельствующих об исполнении обязательств перед банком и погашении задолженности</w:t>
      </w:r>
      <w:r w:rsidR="0091452F">
        <w:t>,</w:t>
      </w:r>
      <w:r w:rsidRPr="00BB68DB">
        <w:t xml:space="preserve"> Горбунов, Вышинский не представили. Представитель Банка в судебном заседании пояснила, что в арбитражном суде рассматриваются требования о выдаче исполнительного листа на принудительное исполнение решения третейского суда, которым с основного должника была взыскана задолженность по кредитному договору, размер которой не превышает заявленн</w:t>
      </w:r>
      <w:r w:rsidR="0091452F">
        <w:t>ые по настоящему делу требования</w:t>
      </w:r>
      <w:r w:rsidRPr="00BB68DB">
        <w:t>.</w:t>
      </w:r>
    </w:p>
    <w:p w14:paraId="0420F144" w14:textId="77777777" w:rsidR="00A07591" w:rsidRPr="00BB68DB" w:rsidRDefault="000A371E" w:rsidP="00BB68DB">
      <w:pPr>
        <w:ind w:firstLine="720"/>
        <w:jc w:val="both"/>
      </w:pPr>
      <w:r w:rsidRPr="00BB68DB">
        <w:t xml:space="preserve">В суде апелляционной инстанции представитель банка факт того, что обязательства </w:t>
      </w:r>
      <w:r w:rsidR="0091452F">
        <w:t xml:space="preserve">по кредиту </w:t>
      </w:r>
      <w:r w:rsidRPr="00BB68DB">
        <w:t xml:space="preserve">исполнены полностью либо в части, опровергла. </w:t>
      </w:r>
    </w:p>
    <w:p w14:paraId="7ED47512" w14:textId="77777777" w:rsidR="00595D66" w:rsidRPr="00BB68DB" w:rsidRDefault="002F3B0D" w:rsidP="00BB68DB">
      <w:pPr>
        <w:autoSpaceDE w:val="0"/>
        <w:autoSpaceDN w:val="0"/>
        <w:adjustRightInd w:val="0"/>
        <w:ind w:firstLine="540"/>
        <w:jc w:val="both"/>
      </w:pPr>
      <w:r>
        <w:t xml:space="preserve">  </w:t>
      </w:r>
      <w:r w:rsidR="00A87904" w:rsidRPr="00BB68DB">
        <w:t>Изложенные в апелляционных жалобах</w:t>
      </w:r>
      <w:r w:rsidR="00A66E10" w:rsidRPr="00BB68DB">
        <w:t xml:space="preserve"> доводы</w:t>
      </w:r>
      <w:r w:rsidR="00144A15" w:rsidRPr="00BB68DB">
        <w:t xml:space="preserve"> по существу направлены на иное толкование норм действующего законодательства и переоценку доказательств, которым судом первой инстанции дана надлежащая оценка в соответствии с требованиями </w:t>
      </w:r>
      <w:hyperlink r:id="rId7" w:history="1">
        <w:r w:rsidR="00144A15" w:rsidRPr="00BB68DB">
          <w:t>статьи 67</w:t>
        </w:r>
      </w:hyperlink>
      <w:r w:rsidR="00144A15" w:rsidRPr="00BB68DB">
        <w:t xml:space="preserve"> Гражданского процессуального кодекса Российской Федерации</w:t>
      </w:r>
      <w:r w:rsidR="0091452F">
        <w:t>, и поэтому доводы</w:t>
      </w:r>
      <w:r w:rsidR="00A87904" w:rsidRPr="00BB68DB">
        <w:t xml:space="preserve"> заявителей</w:t>
      </w:r>
      <w:r w:rsidR="00144A15" w:rsidRPr="00BB68DB">
        <w:t xml:space="preserve"> не могут служить основанием к отмене постановленного по делу решения.</w:t>
      </w:r>
      <w:r w:rsidR="00A66E10" w:rsidRPr="00BB68DB">
        <w:t xml:space="preserve"> </w:t>
      </w:r>
    </w:p>
    <w:p w14:paraId="379C3CA9" w14:textId="77777777" w:rsidR="006E05A8" w:rsidRPr="00BB68DB" w:rsidRDefault="00C02330" w:rsidP="00BB68DB">
      <w:pPr>
        <w:tabs>
          <w:tab w:val="left" w:pos="709"/>
        </w:tabs>
        <w:jc w:val="both"/>
        <w:rPr>
          <w:color w:val="000000"/>
        </w:rPr>
      </w:pPr>
      <w:r w:rsidRPr="00BB68DB">
        <w:t xml:space="preserve">         </w:t>
      </w:r>
      <w:r w:rsidR="00C41BFE" w:rsidRPr="00BB68DB">
        <w:rPr>
          <w:color w:val="000000"/>
        </w:rPr>
        <w:t xml:space="preserve"> </w:t>
      </w:r>
      <w:r w:rsidR="006344E8" w:rsidRPr="00BB68DB">
        <w:rPr>
          <w:color w:val="000000"/>
        </w:rPr>
        <w:t xml:space="preserve"> </w:t>
      </w:r>
      <w:r w:rsidR="00300AB5" w:rsidRPr="00BB68DB">
        <w:rPr>
          <w:color w:val="000000"/>
        </w:rPr>
        <w:t xml:space="preserve"> </w:t>
      </w:r>
      <w:r w:rsidR="005E0A16" w:rsidRPr="00BB68DB">
        <w:rPr>
          <w:color w:val="000000"/>
        </w:rPr>
        <w:t>Р</w:t>
      </w:r>
      <w:r w:rsidR="0026044E" w:rsidRPr="00BB68DB">
        <w:rPr>
          <w:color w:val="000000"/>
        </w:rPr>
        <w:t>уководствуясь ст.ст.</w:t>
      </w:r>
      <w:r w:rsidR="004F062D" w:rsidRPr="00BB68DB">
        <w:rPr>
          <w:color w:val="000000"/>
        </w:rPr>
        <w:t xml:space="preserve"> 327-329</w:t>
      </w:r>
      <w:r w:rsidR="0026044E" w:rsidRPr="00BB68DB">
        <w:rPr>
          <w:color w:val="000000"/>
        </w:rPr>
        <w:t xml:space="preserve"> </w:t>
      </w:r>
      <w:r w:rsidR="0026044E" w:rsidRPr="00BB68DB">
        <w:t>Гражданского процессуального кодекса Российской Федерации</w:t>
      </w:r>
      <w:r w:rsidR="0026044E" w:rsidRPr="00BB68DB">
        <w:rPr>
          <w:color w:val="000000"/>
        </w:rPr>
        <w:t>, судебная коллегия</w:t>
      </w:r>
    </w:p>
    <w:p w14:paraId="7FCFE274" w14:textId="77777777" w:rsidR="003513C6" w:rsidRPr="00BB68DB" w:rsidRDefault="003513C6" w:rsidP="00BB68DB">
      <w:pPr>
        <w:tabs>
          <w:tab w:val="left" w:pos="709"/>
        </w:tabs>
        <w:jc w:val="both"/>
        <w:rPr>
          <w:color w:val="000000"/>
        </w:rPr>
      </w:pPr>
    </w:p>
    <w:p w14:paraId="652F6BC8" w14:textId="77777777" w:rsidR="00125DD2" w:rsidRPr="00BB68DB" w:rsidRDefault="00125DD2" w:rsidP="00BB68DB">
      <w:pPr>
        <w:shd w:val="clear" w:color="auto" w:fill="FFFFFF"/>
        <w:jc w:val="center"/>
        <w:rPr>
          <w:b/>
        </w:rPr>
      </w:pPr>
      <w:r w:rsidRPr="00BB68DB">
        <w:rPr>
          <w:b/>
        </w:rPr>
        <w:t>О П Р Е Д Е Л И Л А:</w:t>
      </w:r>
    </w:p>
    <w:p w14:paraId="6746CA5F" w14:textId="77777777" w:rsidR="00125DD2" w:rsidRPr="00BB68DB" w:rsidRDefault="00125DD2" w:rsidP="00BB68DB">
      <w:pPr>
        <w:shd w:val="clear" w:color="auto" w:fill="FFFFFF"/>
        <w:jc w:val="both"/>
      </w:pPr>
      <w:r w:rsidRPr="00BB68DB">
        <w:t xml:space="preserve">          </w:t>
      </w:r>
    </w:p>
    <w:p w14:paraId="21CE7BE0" w14:textId="77777777" w:rsidR="00125DD2" w:rsidRPr="00BB68DB" w:rsidRDefault="007B70CA" w:rsidP="00BB68DB">
      <w:pPr>
        <w:autoSpaceDE w:val="0"/>
        <w:autoSpaceDN w:val="0"/>
        <w:adjustRightInd w:val="0"/>
        <w:ind w:firstLine="540"/>
        <w:jc w:val="both"/>
        <w:outlineLvl w:val="0"/>
      </w:pPr>
      <w:r w:rsidRPr="00BB68DB">
        <w:tab/>
      </w:r>
      <w:r w:rsidR="00B628CC" w:rsidRPr="00BB68DB">
        <w:t xml:space="preserve"> </w:t>
      </w:r>
      <w:r w:rsidRPr="00BB68DB">
        <w:t>Р</w:t>
      </w:r>
      <w:r w:rsidR="00A87904" w:rsidRPr="00BB68DB">
        <w:t>ешение Перовского районного суда города Москвы от 10 декабря 2013 года</w:t>
      </w:r>
      <w:r w:rsidR="00E91E7D" w:rsidRPr="00BB68DB">
        <w:t xml:space="preserve"> </w:t>
      </w:r>
      <w:r w:rsidR="004F062D" w:rsidRPr="00BB68DB">
        <w:t>остав</w:t>
      </w:r>
      <w:r w:rsidR="00CF64DF" w:rsidRPr="00BB68DB">
        <w:t>ить без изменения, апелляционн</w:t>
      </w:r>
      <w:r w:rsidR="00A87904" w:rsidRPr="00BB68DB">
        <w:t>ые жалобы Горбунова и Вышинского</w:t>
      </w:r>
      <w:r w:rsidR="00D2730C">
        <w:t xml:space="preserve"> </w:t>
      </w:r>
      <w:r w:rsidR="00125DD2" w:rsidRPr="00BB68DB">
        <w:t>– без удовлетворения.</w:t>
      </w:r>
    </w:p>
    <w:p w14:paraId="0973004B" w14:textId="77777777" w:rsidR="00125DD2" w:rsidRPr="00BB68DB" w:rsidRDefault="00125DD2" w:rsidP="00BB68DB">
      <w:pPr>
        <w:shd w:val="clear" w:color="auto" w:fill="FFFFFF"/>
        <w:jc w:val="both"/>
      </w:pPr>
    </w:p>
    <w:p w14:paraId="1BDEEE67" w14:textId="77777777" w:rsidR="005C560B" w:rsidRDefault="00057DE5" w:rsidP="00BB68DB">
      <w:pPr>
        <w:shd w:val="clear" w:color="auto" w:fill="FFFFFF"/>
        <w:jc w:val="both"/>
      </w:pPr>
      <w:r w:rsidRPr="00BB68DB">
        <w:t>Председательствующий</w:t>
      </w:r>
      <w:r w:rsidR="00125DD2" w:rsidRPr="00BB68DB">
        <w:t xml:space="preserve">      </w:t>
      </w:r>
    </w:p>
    <w:p w14:paraId="526C9EE3" w14:textId="77777777" w:rsidR="006028BF" w:rsidRPr="00BB68DB" w:rsidRDefault="006028BF" w:rsidP="00BB68DB">
      <w:pPr>
        <w:shd w:val="clear" w:color="auto" w:fill="FFFFFF"/>
        <w:jc w:val="both"/>
      </w:pPr>
    </w:p>
    <w:p w14:paraId="2C185085" w14:textId="77777777" w:rsidR="003513C6" w:rsidRDefault="00057DE5" w:rsidP="00BB68DB">
      <w:pPr>
        <w:shd w:val="clear" w:color="auto" w:fill="FFFFFF"/>
        <w:jc w:val="both"/>
      </w:pPr>
      <w:r w:rsidRPr="00BB68DB">
        <w:t>Судьи</w:t>
      </w:r>
    </w:p>
    <w:p w14:paraId="3BD5C0EE" w14:textId="77777777" w:rsidR="006028BF" w:rsidRDefault="006028BF" w:rsidP="00BB68DB">
      <w:pPr>
        <w:shd w:val="clear" w:color="auto" w:fill="FFFFFF"/>
        <w:jc w:val="both"/>
      </w:pPr>
    </w:p>
    <w:p w14:paraId="1257304C" w14:textId="77777777" w:rsidR="006028BF" w:rsidRDefault="006028BF" w:rsidP="00BB68DB">
      <w:pPr>
        <w:shd w:val="clear" w:color="auto" w:fill="FFFFFF"/>
        <w:jc w:val="both"/>
      </w:pPr>
    </w:p>
    <w:p w14:paraId="35E4922D" w14:textId="77777777" w:rsidR="006028BF" w:rsidRDefault="006028BF" w:rsidP="00BB68DB">
      <w:pPr>
        <w:shd w:val="clear" w:color="auto" w:fill="FFFFFF"/>
        <w:jc w:val="both"/>
      </w:pPr>
    </w:p>
    <w:p w14:paraId="1CC89587" w14:textId="77777777" w:rsidR="006028BF" w:rsidRDefault="006028BF" w:rsidP="00BB68DB">
      <w:pPr>
        <w:shd w:val="clear" w:color="auto" w:fill="FFFFFF"/>
        <w:jc w:val="both"/>
      </w:pPr>
    </w:p>
    <w:p w14:paraId="561D12F7" w14:textId="77777777" w:rsidR="006028BF" w:rsidRDefault="006028BF" w:rsidP="00BB68DB">
      <w:pPr>
        <w:shd w:val="clear" w:color="auto" w:fill="FFFFFF"/>
        <w:jc w:val="both"/>
      </w:pPr>
    </w:p>
    <w:p w14:paraId="346D6D0A" w14:textId="77777777" w:rsidR="0091452F" w:rsidRPr="00BB68DB" w:rsidRDefault="006028BF" w:rsidP="0091452F">
      <w:pPr>
        <w:shd w:val="clear" w:color="auto" w:fill="FFFFFF"/>
        <w:jc w:val="both"/>
      </w:pPr>
      <w:r>
        <w:t xml:space="preserve"> </w:t>
      </w:r>
    </w:p>
    <w:p w14:paraId="64FCF445" w14:textId="77777777" w:rsidR="00F24012" w:rsidRPr="00BB68DB" w:rsidRDefault="00F24012" w:rsidP="00BB68DB">
      <w:pPr>
        <w:shd w:val="clear" w:color="auto" w:fill="FFFFFF"/>
        <w:jc w:val="both"/>
      </w:pPr>
    </w:p>
    <w:sectPr w:rsidR="00F24012" w:rsidRPr="00BB68DB" w:rsidSect="005C560B">
      <w:headerReference w:type="even" r:id="rId8"/>
      <w:headerReference w:type="default" r:id="rId9"/>
      <w:footerReference w:type="even" r:id="rId10"/>
      <w:footerReference w:type="default" r:id="rId11"/>
      <w:footerReference w:type="first" r:id="rId12"/>
      <w:pgSz w:w="11906" w:h="16838"/>
      <w:pgMar w:top="425" w:right="849" w:bottom="567" w:left="127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D90C7" w14:textId="77777777" w:rsidR="007F79E4" w:rsidRDefault="007F79E4">
      <w:r>
        <w:separator/>
      </w:r>
    </w:p>
  </w:endnote>
  <w:endnote w:type="continuationSeparator" w:id="0">
    <w:p w14:paraId="587B9E8F" w14:textId="77777777" w:rsidR="007F79E4" w:rsidRDefault="007F7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entury Schoolbook">
    <w:charset w:val="00"/>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Franklin Gothic Heavy">
    <w:charset w:val="00"/>
    <w:family w:val="swiss"/>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A5E0" w14:textId="77777777" w:rsidR="00FF4ED4" w:rsidRDefault="00FF4ED4" w:rsidP="00193933">
    <w:pPr>
      <w:pStyle w:val="ab"/>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C0732EF" w14:textId="77777777" w:rsidR="00FF4ED4" w:rsidRDefault="00FF4ED4" w:rsidP="000B487A">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BA54D" w14:textId="77777777" w:rsidR="00414964" w:rsidRPr="00F54799" w:rsidRDefault="00F54799">
    <w:pPr>
      <w:pStyle w:val="ab"/>
      <w:jc w:val="right"/>
      <w:rPr>
        <w:lang w:val="ru-RU"/>
      </w:rPr>
    </w:pPr>
    <w:r>
      <w:rPr>
        <w:lang w:val="ru-RU"/>
      </w:rPr>
      <w:t xml:space="preserve"> </w:t>
    </w:r>
  </w:p>
  <w:p w14:paraId="4E7160F3" w14:textId="77777777" w:rsidR="00FF4ED4" w:rsidRDefault="00FF4ED4" w:rsidP="000B487A">
    <w:pPr>
      <w:pStyle w:val="ab"/>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CB679" w14:textId="77777777" w:rsidR="00EC5E0E" w:rsidRPr="00472426" w:rsidRDefault="00472426">
    <w:pPr>
      <w:pStyle w:val="ab"/>
      <w:jc w:val="right"/>
      <w:rPr>
        <w:lang w:val="ru-RU"/>
      </w:rPr>
    </w:pPr>
    <w:r>
      <w:rPr>
        <w:lang w:val="ru-RU"/>
      </w:rPr>
      <w:t xml:space="preserve"> </w:t>
    </w:r>
  </w:p>
  <w:p w14:paraId="26612496" w14:textId="77777777" w:rsidR="00EC5E0E" w:rsidRDefault="00EC5E0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3DA86" w14:textId="77777777" w:rsidR="007F79E4" w:rsidRDefault="007F79E4">
      <w:r>
        <w:separator/>
      </w:r>
    </w:p>
  </w:footnote>
  <w:footnote w:type="continuationSeparator" w:id="0">
    <w:p w14:paraId="416F04D4" w14:textId="77777777" w:rsidR="007F79E4" w:rsidRDefault="007F7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006EE" w14:textId="77777777" w:rsidR="00FF4ED4" w:rsidRDefault="00FF4ED4" w:rsidP="000F6E63">
    <w:pPr>
      <w:pStyle w:val="a7"/>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77C6ABB4" w14:textId="77777777" w:rsidR="00FF4ED4" w:rsidRDefault="00FF4ED4" w:rsidP="000F6E63">
    <w:pPr>
      <w:pStyle w:val="a7"/>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7FE1A" w14:textId="77777777" w:rsidR="00FF4ED4" w:rsidRDefault="00FF4ED4" w:rsidP="000F6E63">
    <w:pPr>
      <w:pStyle w:val="a7"/>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AE61A10"/>
    <w:lvl w:ilvl="0">
      <w:numFmt w:val="bullet"/>
      <w:lvlText w:val="*"/>
      <w:lvlJc w:val="left"/>
    </w:lvl>
  </w:abstractNum>
  <w:abstractNum w:abstractNumId="1" w15:restartNumberingAfterBreak="0">
    <w:nsid w:val="2A400F84"/>
    <w:multiLevelType w:val="singleLevel"/>
    <w:tmpl w:val="31A88B96"/>
    <w:lvl w:ilvl="0">
      <w:start w:val="2010"/>
      <w:numFmt w:val="decimal"/>
      <w:lvlText w:val="%1"/>
      <w:legacy w:legacy="1" w:legacySpace="0" w:legacyIndent="518"/>
      <w:lvlJc w:val="left"/>
      <w:rPr>
        <w:rFonts w:ascii="Times New Roman" w:hAnsi="Times New Roman" w:cs="Times New Roman" w:hint="default"/>
      </w:rPr>
    </w:lvl>
  </w:abstractNum>
  <w:abstractNum w:abstractNumId="2" w15:restartNumberingAfterBreak="0">
    <w:nsid w:val="50E4744B"/>
    <w:multiLevelType w:val="singleLevel"/>
    <w:tmpl w:val="4328A568"/>
    <w:lvl w:ilvl="0">
      <w:start w:val="2011"/>
      <w:numFmt w:val="decimal"/>
      <w:lvlText w:val="%1"/>
      <w:legacy w:legacy="1" w:legacySpace="0" w:legacyIndent="518"/>
      <w:lvlJc w:val="left"/>
      <w:rPr>
        <w:rFonts w:ascii="Times New Roman" w:hAnsi="Times New Roman" w:cs="Times New Roman" w:hint="default"/>
      </w:rPr>
    </w:lvl>
  </w:abstractNum>
  <w:num w:numId="1">
    <w:abstractNumId w:val="1"/>
  </w:num>
  <w:num w:numId="2">
    <w:abstractNumId w:val="2"/>
  </w:num>
  <w:num w:numId="3">
    <w:abstractNumId w:val="0"/>
    <w:lvlOverride w:ilvl="0">
      <w:lvl w:ilvl="0">
        <w:start w:val="65535"/>
        <w:numFmt w:val="bullet"/>
        <w:lvlText w:val="■"/>
        <w:legacy w:legacy="1" w:legacySpace="0" w:legacyIndent="187"/>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BDD"/>
    <w:rsid w:val="00004325"/>
    <w:rsid w:val="00006F8E"/>
    <w:rsid w:val="0001028A"/>
    <w:rsid w:val="000135E2"/>
    <w:rsid w:val="00014A7D"/>
    <w:rsid w:val="00015C38"/>
    <w:rsid w:val="00017400"/>
    <w:rsid w:val="00021CF5"/>
    <w:rsid w:val="000271D4"/>
    <w:rsid w:val="000273E9"/>
    <w:rsid w:val="00027F49"/>
    <w:rsid w:val="000311CA"/>
    <w:rsid w:val="00033773"/>
    <w:rsid w:val="00035121"/>
    <w:rsid w:val="00041236"/>
    <w:rsid w:val="000440DD"/>
    <w:rsid w:val="000444C3"/>
    <w:rsid w:val="000448A7"/>
    <w:rsid w:val="00050B47"/>
    <w:rsid w:val="00051900"/>
    <w:rsid w:val="00051D25"/>
    <w:rsid w:val="00053268"/>
    <w:rsid w:val="00053FE0"/>
    <w:rsid w:val="0005656B"/>
    <w:rsid w:val="00056800"/>
    <w:rsid w:val="00057DE5"/>
    <w:rsid w:val="00060266"/>
    <w:rsid w:val="000604D4"/>
    <w:rsid w:val="00062076"/>
    <w:rsid w:val="00063602"/>
    <w:rsid w:val="00063F08"/>
    <w:rsid w:val="00064FAF"/>
    <w:rsid w:val="00065926"/>
    <w:rsid w:val="0006671E"/>
    <w:rsid w:val="00067267"/>
    <w:rsid w:val="00070715"/>
    <w:rsid w:val="00071B6B"/>
    <w:rsid w:val="00072800"/>
    <w:rsid w:val="00072C05"/>
    <w:rsid w:val="00073320"/>
    <w:rsid w:val="00074AAC"/>
    <w:rsid w:val="0008099A"/>
    <w:rsid w:val="00081B01"/>
    <w:rsid w:val="00082249"/>
    <w:rsid w:val="00086D82"/>
    <w:rsid w:val="0008701B"/>
    <w:rsid w:val="00090494"/>
    <w:rsid w:val="0009189A"/>
    <w:rsid w:val="00095240"/>
    <w:rsid w:val="00095CCE"/>
    <w:rsid w:val="00097B50"/>
    <w:rsid w:val="000A2484"/>
    <w:rsid w:val="000A283C"/>
    <w:rsid w:val="000A30BD"/>
    <w:rsid w:val="000A371E"/>
    <w:rsid w:val="000A3B68"/>
    <w:rsid w:val="000A3DD4"/>
    <w:rsid w:val="000A54B7"/>
    <w:rsid w:val="000A6B33"/>
    <w:rsid w:val="000B2CCC"/>
    <w:rsid w:val="000B39A7"/>
    <w:rsid w:val="000B487A"/>
    <w:rsid w:val="000B4F12"/>
    <w:rsid w:val="000B605F"/>
    <w:rsid w:val="000B7F5E"/>
    <w:rsid w:val="000C0CDF"/>
    <w:rsid w:val="000C1C6B"/>
    <w:rsid w:val="000C2088"/>
    <w:rsid w:val="000C21EA"/>
    <w:rsid w:val="000C5ECC"/>
    <w:rsid w:val="000C6212"/>
    <w:rsid w:val="000C73FB"/>
    <w:rsid w:val="000C7AFD"/>
    <w:rsid w:val="000C7B70"/>
    <w:rsid w:val="000D234F"/>
    <w:rsid w:val="000D57A3"/>
    <w:rsid w:val="000D5922"/>
    <w:rsid w:val="000D6374"/>
    <w:rsid w:val="000D6CCC"/>
    <w:rsid w:val="000E0D39"/>
    <w:rsid w:val="000E2FE3"/>
    <w:rsid w:val="000E51F5"/>
    <w:rsid w:val="000E7B43"/>
    <w:rsid w:val="000F5B6E"/>
    <w:rsid w:val="000F6E63"/>
    <w:rsid w:val="000F7837"/>
    <w:rsid w:val="00100CA0"/>
    <w:rsid w:val="00102152"/>
    <w:rsid w:val="00102DDA"/>
    <w:rsid w:val="00103EAA"/>
    <w:rsid w:val="0010475B"/>
    <w:rsid w:val="00106AD5"/>
    <w:rsid w:val="00107FD0"/>
    <w:rsid w:val="0011000B"/>
    <w:rsid w:val="00111862"/>
    <w:rsid w:val="00111989"/>
    <w:rsid w:val="001127D5"/>
    <w:rsid w:val="001131CF"/>
    <w:rsid w:val="001134CE"/>
    <w:rsid w:val="00114686"/>
    <w:rsid w:val="0011619A"/>
    <w:rsid w:val="00117ED1"/>
    <w:rsid w:val="001223BF"/>
    <w:rsid w:val="00124EAA"/>
    <w:rsid w:val="00125DD2"/>
    <w:rsid w:val="001304CF"/>
    <w:rsid w:val="00135517"/>
    <w:rsid w:val="001367F5"/>
    <w:rsid w:val="001368BE"/>
    <w:rsid w:val="00136E12"/>
    <w:rsid w:val="00137DAE"/>
    <w:rsid w:val="00140DF7"/>
    <w:rsid w:val="00142F18"/>
    <w:rsid w:val="00144184"/>
    <w:rsid w:val="00144A15"/>
    <w:rsid w:val="0014657E"/>
    <w:rsid w:val="00151171"/>
    <w:rsid w:val="00151B76"/>
    <w:rsid w:val="00151CC1"/>
    <w:rsid w:val="001523E8"/>
    <w:rsid w:val="00155232"/>
    <w:rsid w:val="001552CF"/>
    <w:rsid w:val="00156670"/>
    <w:rsid w:val="001572CB"/>
    <w:rsid w:val="00157615"/>
    <w:rsid w:val="001604EF"/>
    <w:rsid w:val="001625D5"/>
    <w:rsid w:val="00163423"/>
    <w:rsid w:val="00164606"/>
    <w:rsid w:val="00165324"/>
    <w:rsid w:val="0016777F"/>
    <w:rsid w:val="00172177"/>
    <w:rsid w:val="00172693"/>
    <w:rsid w:val="001740BC"/>
    <w:rsid w:val="00174467"/>
    <w:rsid w:val="0017566B"/>
    <w:rsid w:val="001768EB"/>
    <w:rsid w:val="001865D3"/>
    <w:rsid w:val="00191959"/>
    <w:rsid w:val="00191C07"/>
    <w:rsid w:val="00191EE9"/>
    <w:rsid w:val="00191F97"/>
    <w:rsid w:val="00193933"/>
    <w:rsid w:val="00195637"/>
    <w:rsid w:val="001A2A05"/>
    <w:rsid w:val="001A3FC1"/>
    <w:rsid w:val="001A568D"/>
    <w:rsid w:val="001A6FDE"/>
    <w:rsid w:val="001B06DF"/>
    <w:rsid w:val="001B14D9"/>
    <w:rsid w:val="001B61A6"/>
    <w:rsid w:val="001B6ED5"/>
    <w:rsid w:val="001B7970"/>
    <w:rsid w:val="001C1D94"/>
    <w:rsid w:val="001C5D8E"/>
    <w:rsid w:val="001C6E10"/>
    <w:rsid w:val="001C6F59"/>
    <w:rsid w:val="001D46C5"/>
    <w:rsid w:val="001D5115"/>
    <w:rsid w:val="001D525F"/>
    <w:rsid w:val="001D5C3A"/>
    <w:rsid w:val="001D67D9"/>
    <w:rsid w:val="001D727F"/>
    <w:rsid w:val="001D7B71"/>
    <w:rsid w:val="001E0DFC"/>
    <w:rsid w:val="001E2A02"/>
    <w:rsid w:val="001E4752"/>
    <w:rsid w:val="001F12BD"/>
    <w:rsid w:val="001F37FB"/>
    <w:rsid w:val="001F417A"/>
    <w:rsid w:val="001F44CE"/>
    <w:rsid w:val="001F4C1D"/>
    <w:rsid w:val="001F54A8"/>
    <w:rsid w:val="001F5549"/>
    <w:rsid w:val="001F5E91"/>
    <w:rsid w:val="001F6D5A"/>
    <w:rsid w:val="001F6ED7"/>
    <w:rsid w:val="001F7566"/>
    <w:rsid w:val="00204654"/>
    <w:rsid w:val="002051B7"/>
    <w:rsid w:val="00205D1F"/>
    <w:rsid w:val="00206791"/>
    <w:rsid w:val="00206859"/>
    <w:rsid w:val="002069F7"/>
    <w:rsid w:val="002147D8"/>
    <w:rsid w:val="002165C8"/>
    <w:rsid w:val="00216CFD"/>
    <w:rsid w:val="002205AC"/>
    <w:rsid w:val="002223AF"/>
    <w:rsid w:val="00222E7B"/>
    <w:rsid w:val="00223949"/>
    <w:rsid w:val="0022399F"/>
    <w:rsid w:val="0022507D"/>
    <w:rsid w:val="00225A57"/>
    <w:rsid w:val="00225E36"/>
    <w:rsid w:val="002328FD"/>
    <w:rsid w:val="00232A34"/>
    <w:rsid w:val="0023470F"/>
    <w:rsid w:val="00236975"/>
    <w:rsid w:val="0023797C"/>
    <w:rsid w:val="00240C84"/>
    <w:rsid w:val="002419F2"/>
    <w:rsid w:val="00241F7D"/>
    <w:rsid w:val="00246D33"/>
    <w:rsid w:val="00247356"/>
    <w:rsid w:val="002476B9"/>
    <w:rsid w:val="00251C7D"/>
    <w:rsid w:val="00252137"/>
    <w:rsid w:val="00254033"/>
    <w:rsid w:val="002549BF"/>
    <w:rsid w:val="00255217"/>
    <w:rsid w:val="00256BA4"/>
    <w:rsid w:val="0026044E"/>
    <w:rsid w:val="00261599"/>
    <w:rsid w:val="00261F97"/>
    <w:rsid w:val="0026458F"/>
    <w:rsid w:val="002651D7"/>
    <w:rsid w:val="00270214"/>
    <w:rsid w:val="002706E8"/>
    <w:rsid w:val="00271D42"/>
    <w:rsid w:val="0027252A"/>
    <w:rsid w:val="0027389B"/>
    <w:rsid w:val="00273984"/>
    <w:rsid w:val="002753B4"/>
    <w:rsid w:val="002803CC"/>
    <w:rsid w:val="0028253E"/>
    <w:rsid w:val="00282D3C"/>
    <w:rsid w:val="00285BDC"/>
    <w:rsid w:val="00285D07"/>
    <w:rsid w:val="00286165"/>
    <w:rsid w:val="002861B3"/>
    <w:rsid w:val="00286E7B"/>
    <w:rsid w:val="00292F06"/>
    <w:rsid w:val="002937AF"/>
    <w:rsid w:val="002A1143"/>
    <w:rsid w:val="002A11E3"/>
    <w:rsid w:val="002A2731"/>
    <w:rsid w:val="002A3BBF"/>
    <w:rsid w:val="002A3E60"/>
    <w:rsid w:val="002A6956"/>
    <w:rsid w:val="002A7A3E"/>
    <w:rsid w:val="002B2239"/>
    <w:rsid w:val="002B2C13"/>
    <w:rsid w:val="002B4DFE"/>
    <w:rsid w:val="002C09FA"/>
    <w:rsid w:val="002C16AD"/>
    <w:rsid w:val="002C27A5"/>
    <w:rsid w:val="002C39DD"/>
    <w:rsid w:val="002C58DD"/>
    <w:rsid w:val="002C7676"/>
    <w:rsid w:val="002D5799"/>
    <w:rsid w:val="002D5F1D"/>
    <w:rsid w:val="002D6F2E"/>
    <w:rsid w:val="002E0036"/>
    <w:rsid w:val="002E08CE"/>
    <w:rsid w:val="002E14EC"/>
    <w:rsid w:val="002E208C"/>
    <w:rsid w:val="002E29E4"/>
    <w:rsid w:val="002E3DBC"/>
    <w:rsid w:val="002E42EF"/>
    <w:rsid w:val="002E7AB3"/>
    <w:rsid w:val="002F0535"/>
    <w:rsid w:val="002F0661"/>
    <w:rsid w:val="002F09B4"/>
    <w:rsid w:val="002F1F7D"/>
    <w:rsid w:val="002F2041"/>
    <w:rsid w:val="002F314B"/>
    <w:rsid w:val="002F3189"/>
    <w:rsid w:val="002F3B0D"/>
    <w:rsid w:val="002F54BF"/>
    <w:rsid w:val="00300398"/>
    <w:rsid w:val="00300AB5"/>
    <w:rsid w:val="003027E6"/>
    <w:rsid w:val="0030348E"/>
    <w:rsid w:val="003040B7"/>
    <w:rsid w:val="003040CE"/>
    <w:rsid w:val="00305B9D"/>
    <w:rsid w:val="00310596"/>
    <w:rsid w:val="00311203"/>
    <w:rsid w:val="003159B0"/>
    <w:rsid w:val="003162F3"/>
    <w:rsid w:val="00317987"/>
    <w:rsid w:val="00317EA2"/>
    <w:rsid w:val="00320179"/>
    <w:rsid w:val="00320DEF"/>
    <w:rsid w:val="00320F61"/>
    <w:rsid w:val="0032205D"/>
    <w:rsid w:val="00323D30"/>
    <w:rsid w:val="00324373"/>
    <w:rsid w:val="003252F3"/>
    <w:rsid w:val="003260F4"/>
    <w:rsid w:val="0032714E"/>
    <w:rsid w:val="0033112A"/>
    <w:rsid w:val="003317CB"/>
    <w:rsid w:val="00332399"/>
    <w:rsid w:val="00332EF0"/>
    <w:rsid w:val="00333F39"/>
    <w:rsid w:val="003353A3"/>
    <w:rsid w:val="00336345"/>
    <w:rsid w:val="00337A6E"/>
    <w:rsid w:val="0034081B"/>
    <w:rsid w:val="00340DC9"/>
    <w:rsid w:val="0034105A"/>
    <w:rsid w:val="00341B02"/>
    <w:rsid w:val="003430A2"/>
    <w:rsid w:val="00346B17"/>
    <w:rsid w:val="003513C6"/>
    <w:rsid w:val="00351BF4"/>
    <w:rsid w:val="0035225C"/>
    <w:rsid w:val="003546CC"/>
    <w:rsid w:val="00363A34"/>
    <w:rsid w:val="00363AB6"/>
    <w:rsid w:val="0036688A"/>
    <w:rsid w:val="0036757F"/>
    <w:rsid w:val="00370ACC"/>
    <w:rsid w:val="00370C3C"/>
    <w:rsid w:val="0037147A"/>
    <w:rsid w:val="00371DBA"/>
    <w:rsid w:val="003720C0"/>
    <w:rsid w:val="00374A8A"/>
    <w:rsid w:val="00374BC6"/>
    <w:rsid w:val="00374CD9"/>
    <w:rsid w:val="00374DA2"/>
    <w:rsid w:val="00381628"/>
    <w:rsid w:val="0038545A"/>
    <w:rsid w:val="0038618C"/>
    <w:rsid w:val="0038673E"/>
    <w:rsid w:val="0038709E"/>
    <w:rsid w:val="00387778"/>
    <w:rsid w:val="00387DCF"/>
    <w:rsid w:val="003905D1"/>
    <w:rsid w:val="003909A7"/>
    <w:rsid w:val="00390AE9"/>
    <w:rsid w:val="00394458"/>
    <w:rsid w:val="003959A3"/>
    <w:rsid w:val="003A022A"/>
    <w:rsid w:val="003A57CB"/>
    <w:rsid w:val="003A7DDD"/>
    <w:rsid w:val="003B082A"/>
    <w:rsid w:val="003B39FF"/>
    <w:rsid w:val="003B509B"/>
    <w:rsid w:val="003B724B"/>
    <w:rsid w:val="003C2C86"/>
    <w:rsid w:val="003C75D3"/>
    <w:rsid w:val="003D039A"/>
    <w:rsid w:val="003D0FDC"/>
    <w:rsid w:val="003D17D6"/>
    <w:rsid w:val="003D3B28"/>
    <w:rsid w:val="003D7781"/>
    <w:rsid w:val="003E10FF"/>
    <w:rsid w:val="003E24E0"/>
    <w:rsid w:val="003E56F8"/>
    <w:rsid w:val="003F061B"/>
    <w:rsid w:val="003F29DA"/>
    <w:rsid w:val="003F5571"/>
    <w:rsid w:val="003F595C"/>
    <w:rsid w:val="003F6A78"/>
    <w:rsid w:val="003F6CEF"/>
    <w:rsid w:val="003F7FF9"/>
    <w:rsid w:val="004017D8"/>
    <w:rsid w:val="004020DC"/>
    <w:rsid w:val="0040339B"/>
    <w:rsid w:val="0040460A"/>
    <w:rsid w:val="004049D6"/>
    <w:rsid w:val="004049F7"/>
    <w:rsid w:val="004057D2"/>
    <w:rsid w:val="00410552"/>
    <w:rsid w:val="00411D2A"/>
    <w:rsid w:val="0041243F"/>
    <w:rsid w:val="00414964"/>
    <w:rsid w:val="00416341"/>
    <w:rsid w:val="004166FB"/>
    <w:rsid w:val="00416A8E"/>
    <w:rsid w:val="00422DD3"/>
    <w:rsid w:val="004241F7"/>
    <w:rsid w:val="00424F85"/>
    <w:rsid w:val="004309B3"/>
    <w:rsid w:val="004317D4"/>
    <w:rsid w:val="004321BF"/>
    <w:rsid w:val="00433376"/>
    <w:rsid w:val="00435077"/>
    <w:rsid w:val="00436AE4"/>
    <w:rsid w:val="00436B21"/>
    <w:rsid w:val="004419EB"/>
    <w:rsid w:val="00447068"/>
    <w:rsid w:val="00447919"/>
    <w:rsid w:val="00451A5D"/>
    <w:rsid w:val="00455DC2"/>
    <w:rsid w:val="00457BA0"/>
    <w:rsid w:val="00460704"/>
    <w:rsid w:val="00461AB3"/>
    <w:rsid w:val="004650A5"/>
    <w:rsid w:val="00465DCC"/>
    <w:rsid w:val="004661CF"/>
    <w:rsid w:val="00466F25"/>
    <w:rsid w:val="00467300"/>
    <w:rsid w:val="00471CED"/>
    <w:rsid w:val="00472426"/>
    <w:rsid w:val="0047605E"/>
    <w:rsid w:val="00477959"/>
    <w:rsid w:val="0048096C"/>
    <w:rsid w:val="00481AE4"/>
    <w:rsid w:val="00483536"/>
    <w:rsid w:val="0048660D"/>
    <w:rsid w:val="0048685A"/>
    <w:rsid w:val="004870D6"/>
    <w:rsid w:val="00490AC0"/>
    <w:rsid w:val="00490B0E"/>
    <w:rsid w:val="0049306A"/>
    <w:rsid w:val="00493D9E"/>
    <w:rsid w:val="004949A6"/>
    <w:rsid w:val="00494C88"/>
    <w:rsid w:val="00495494"/>
    <w:rsid w:val="00495AEB"/>
    <w:rsid w:val="00496AD6"/>
    <w:rsid w:val="00496EF1"/>
    <w:rsid w:val="0049750E"/>
    <w:rsid w:val="004A0301"/>
    <w:rsid w:val="004A08AC"/>
    <w:rsid w:val="004A0F78"/>
    <w:rsid w:val="004A2202"/>
    <w:rsid w:val="004A2E04"/>
    <w:rsid w:val="004A35D0"/>
    <w:rsid w:val="004A6FD6"/>
    <w:rsid w:val="004B0EC4"/>
    <w:rsid w:val="004B59BC"/>
    <w:rsid w:val="004B62BF"/>
    <w:rsid w:val="004B6469"/>
    <w:rsid w:val="004B64EC"/>
    <w:rsid w:val="004C2492"/>
    <w:rsid w:val="004C2504"/>
    <w:rsid w:val="004C28A6"/>
    <w:rsid w:val="004C39F7"/>
    <w:rsid w:val="004C6720"/>
    <w:rsid w:val="004C7D0A"/>
    <w:rsid w:val="004D085E"/>
    <w:rsid w:val="004D12B2"/>
    <w:rsid w:val="004D26DF"/>
    <w:rsid w:val="004D3A3A"/>
    <w:rsid w:val="004D3E9C"/>
    <w:rsid w:val="004D4464"/>
    <w:rsid w:val="004D5C95"/>
    <w:rsid w:val="004D61CD"/>
    <w:rsid w:val="004D768F"/>
    <w:rsid w:val="004E16D4"/>
    <w:rsid w:val="004E3C5E"/>
    <w:rsid w:val="004E4896"/>
    <w:rsid w:val="004E4B0E"/>
    <w:rsid w:val="004E52E5"/>
    <w:rsid w:val="004E72C4"/>
    <w:rsid w:val="004E77B0"/>
    <w:rsid w:val="004F062D"/>
    <w:rsid w:val="004F1D06"/>
    <w:rsid w:val="004F5D4A"/>
    <w:rsid w:val="004F760E"/>
    <w:rsid w:val="004F7B3A"/>
    <w:rsid w:val="00501B92"/>
    <w:rsid w:val="005026C9"/>
    <w:rsid w:val="0050492B"/>
    <w:rsid w:val="00505297"/>
    <w:rsid w:val="00506CCE"/>
    <w:rsid w:val="00511188"/>
    <w:rsid w:val="00514003"/>
    <w:rsid w:val="0051595C"/>
    <w:rsid w:val="0051662E"/>
    <w:rsid w:val="00521554"/>
    <w:rsid w:val="00522866"/>
    <w:rsid w:val="00523605"/>
    <w:rsid w:val="005251D2"/>
    <w:rsid w:val="00525979"/>
    <w:rsid w:val="0052674A"/>
    <w:rsid w:val="00526E76"/>
    <w:rsid w:val="0053007A"/>
    <w:rsid w:val="00530659"/>
    <w:rsid w:val="00530736"/>
    <w:rsid w:val="0053102A"/>
    <w:rsid w:val="005320B4"/>
    <w:rsid w:val="00532223"/>
    <w:rsid w:val="005325A2"/>
    <w:rsid w:val="0053359B"/>
    <w:rsid w:val="00540BEB"/>
    <w:rsid w:val="00540F02"/>
    <w:rsid w:val="00540F8A"/>
    <w:rsid w:val="00542835"/>
    <w:rsid w:val="00545935"/>
    <w:rsid w:val="00546D49"/>
    <w:rsid w:val="00547E50"/>
    <w:rsid w:val="005524A9"/>
    <w:rsid w:val="00552EB4"/>
    <w:rsid w:val="00553FBB"/>
    <w:rsid w:val="00556D77"/>
    <w:rsid w:val="00560456"/>
    <w:rsid w:val="00566FC2"/>
    <w:rsid w:val="0056713C"/>
    <w:rsid w:val="00571EBE"/>
    <w:rsid w:val="005745E9"/>
    <w:rsid w:val="00574952"/>
    <w:rsid w:val="00574BD8"/>
    <w:rsid w:val="0057524A"/>
    <w:rsid w:val="00576B2C"/>
    <w:rsid w:val="00576FC1"/>
    <w:rsid w:val="00581178"/>
    <w:rsid w:val="005827D6"/>
    <w:rsid w:val="00583315"/>
    <w:rsid w:val="005838CF"/>
    <w:rsid w:val="00584164"/>
    <w:rsid w:val="00585194"/>
    <w:rsid w:val="00587B8D"/>
    <w:rsid w:val="005928C5"/>
    <w:rsid w:val="00595D66"/>
    <w:rsid w:val="005A0E9B"/>
    <w:rsid w:val="005A2B64"/>
    <w:rsid w:val="005A35E3"/>
    <w:rsid w:val="005A36BD"/>
    <w:rsid w:val="005A41F5"/>
    <w:rsid w:val="005A519C"/>
    <w:rsid w:val="005A5257"/>
    <w:rsid w:val="005A537C"/>
    <w:rsid w:val="005A6457"/>
    <w:rsid w:val="005A6A5B"/>
    <w:rsid w:val="005A7B65"/>
    <w:rsid w:val="005B1390"/>
    <w:rsid w:val="005B4C0A"/>
    <w:rsid w:val="005B5E3B"/>
    <w:rsid w:val="005B7E55"/>
    <w:rsid w:val="005C070E"/>
    <w:rsid w:val="005C3BE2"/>
    <w:rsid w:val="005C40A1"/>
    <w:rsid w:val="005C528F"/>
    <w:rsid w:val="005C54FF"/>
    <w:rsid w:val="005C560B"/>
    <w:rsid w:val="005C5A80"/>
    <w:rsid w:val="005D224B"/>
    <w:rsid w:val="005D3502"/>
    <w:rsid w:val="005D680B"/>
    <w:rsid w:val="005D6C5A"/>
    <w:rsid w:val="005E0A16"/>
    <w:rsid w:val="005E0CDC"/>
    <w:rsid w:val="005E5F0E"/>
    <w:rsid w:val="005E5FC9"/>
    <w:rsid w:val="005F0F00"/>
    <w:rsid w:val="005F2B39"/>
    <w:rsid w:val="005F313D"/>
    <w:rsid w:val="005F328C"/>
    <w:rsid w:val="005F3D19"/>
    <w:rsid w:val="00600DD9"/>
    <w:rsid w:val="006010C9"/>
    <w:rsid w:val="006011BB"/>
    <w:rsid w:val="00601449"/>
    <w:rsid w:val="006028BF"/>
    <w:rsid w:val="00602A0D"/>
    <w:rsid w:val="006031D9"/>
    <w:rsid w:val="00603248"/>
    <w:rsid w:val="00603787"/>
    <w:rsid w:val="006045EA"/>
    <w:rsid w:val="006077DC"/>
    <w:rsid w:val="006102BC"/>
    <w:rsid w:val="006112B9"/>
    <w:rsid w:val="00612B00"/>
    <w:rsid w:val="00614F50"/>
    <w:rsid w:val="006179A3"/>
    <w:rsid w:val="00622470"/>
    <w:rsid w:val="006252F1"/>
    <w:rsid w:val="0062633F"/>
    <w:rsid w:val="006265AC"/>
    <w:rsid w:val="00630E07"/>
    <w:rsid w:val="00633731"/>
    <w:rsid w:val="00633DD6"/>
    <w:rsid w:val="006340EE"/>
    <w:rsid w:val="006344E8"/>
    <w:rsid w:val="0063590A"/>
    <w:rsid w:val="00635EA3"/>
    <w:rsid w:val="006366B0"/>
    <w:rsid w:val="00637579"/>
    <w:rsid w:val="006377E0"/>
    <w:rsid w:val="0064181D"/>
    <w:rsid w:val="0064401F"/>
    <w:rsid w:val="00645E5F"/>
    <w:rsid w:val="006470B6"/>
    <w:rsid w:val="00650AEB"/>
    <w:rsid w:val="00654A14"/>
    <w:rsid w:val="00655C4F"/>
    <w:rsid w:val="00660F49"/>
    <w:rsid w:val="0066414E"/>
    <w:rsid w:val="00664274"/>
    <w:rsid w:val="00666D2A"/>
    <w:rsid w:val="00670781"/>
    <w:rsid w:val="00671746"/>
    <w:rsid w:val="0067203E"/>
    <w:rsid w:val="00674C76"/>
    <w:rsid w:val="0067676F"/>
    <w:rsid w:val="00677738"/>
    <w:rsid w:val="00677880"/>
    <w:rsid w:val="00683725"/>
    <w:rsid w:val="006845F1"/>
    <w:rsid w:val="00687865"/>
    <w:rsid w:val="006919A0"/>
    <w:rsid w:val="006922D5"/>
    <w:rsid w:val="00692944"/>
    <w:rsid w:val="00692C1B"/>
    <w:rsid w:val="00693649"/>
    <w:rsid w:val="006A4256"/>
    <w:rsid w:val="006A6C5B"/>
    <w:rsid w:val="006A75D3"/>
    <w:rsid w:val="006B1336"/>
    <w:rsid w:val="006B28C1"/>
    <w:rsid w:val="006B2E80"/>
    <w:rsid w:val="006B32C1"/>
    <w:rsid w:val="006B373D"/>
    <w:rsid w:val="006B3A80"/>
    <w:rsid w:val="006B53D4"/>
    <w:rsid w:val="006B5BEC"/>
    <w:rsid w:val="006B63E3"/>
    <w:rsid w:val="006B74F6"/>
    <w:rsid w:val="006C002D"/>
    <w:rsid w:val="006C1739"/>
    <w:rsid w:val="006C1A91"/>
    <w:rsid w:val="006C5344"/>
    <w:rsid w:val="006C57A9"/>
    <w:rsid w:val="006C5969"/>
    <w:rsid w:val="006C59E6"/>
    <w:rsid w:val="006C6182"/>
    <w:rsid w:val="006D31D7"/>
    <w:rsid w:val="006D4C7A"/>
    <w:rsid w:val="006D6345"/>
    <w:rsid w:val="006D7764"/>
    <w:rsid w:val="006E01CD"/>
    <w:rsid w:val="006E05A8"/>
    <w:rsid w:val="006E14BB"/>
    <w:rsid w:val="006E18CE"/>
    <w:rsid w:val="006E286B"/>
    <w:rsid w:val="006E769E"/>
    <w:rsid w:val="006E7838"/>
    <w:rsid w:val="006F0152"/>
    <w:rsid w:val="006F0203"/>
    <w:rsid w:val="006F0349"/>
    <w:rsid w:val="006F15A8"/>
    <w:rsid w:val="006F3675"/>
    <w:rsid w:val="006F3D04"/>
    <w:rsid w:val="006F3EE9"/>
    <w:rsid w:val="006F6CAB"/>
    <w:rsid w:val="006F6EF6"/>
    <w:rsid w:val="006F6F44"/>
    <w:rsid w:val="006F7B27"/>
    <w:rsid w:val="007029F2"/>
    <w:rsid w:val="00705450"/>
    <w:rsid w:val="007077DF"/>
    <w:rsid w:val="00707919"/>
    <w:rsid w:val="00711CD8"/>
    <w:rsid w:val="00711F75"/>
    <w:rsid w:val="0071235C"/>
    <w:rsid w:val="00712726"/>
    <w:rsid w:val="007131D4"/>
    <w:rsid w:val="007142F0"/>
    <w:rsid w:val="00714675"/>
    <w:rsid w:val="00717073"/>
    <w:rsid w:val="00717761"/>
    <w:rsid w:val="0072028F"/>
    <w:rsid w:val="00720813"/>
    <w:rsid w:val="0072208A"/>
    <w:rsid w:val="007238D6"/>
    <w:rsid w:val="007241DD"/>
    <w:rsid w:val="00726AE6"/>
    <w:rsid w:val="00726F96"/>
    <w:rsid w:val="00727577"/>
    <w:rsid w:val="0073511A"/>
    <w:rsid w:val="0074515D"/>
    <w:rsid w:val="00746904"/>
    <w:rsid w:val="00746BBF"/>
    <w:rsid w:val="00746DF3"/>
    <w:rsid w:val="00747028"/>
    <w:rsid w:val="00747A45"/>
    <w:rsid w:val="00752E78"/>
    <w:rsid w:val="00753478"/>
    <w:rsid w:val="00753743"/>
    <w:rsid w:val="0075500C"/>
    <w:rsid w:val="00755110"/>
    <w:rsid w:val="007558A2"/>
    <w:rsid w:val="00755BF4"/>
    <w:rsid w:val="00755CB6"/>
    <w:rsid w:val="007562D8"/>
    <w:rsid w:val="00756AD5"/>
    <w:rsid w:val="00756EE2"/>
    <w:rsid w:val="00756F6C"/>
    <w:rsid w:val="00760705"/>
    <w:rsid w:val="0076246A"/>
    <w:rsid w:val="007637D3"/>
    <w:rsid w:val="00763A16"/>
    <w:rsid w:val="00764D3F"/>
    <w:rsid w:val="007654C8"/>
    <w:rsid w:val="007656D9"/>
    <w:rsid w:val="00767481"/>
    <w:rsid w:val="0077130D"/>
    <w:rsid w:val="007719A0"/>
    <w:rsid w:val="0077238F"/>
    <w:rsid w:val="00772F37"/>
    <w:rsid w:val="007738D1"/>
    <w:rsid w:val="00773EB7"/>
    <w:rsid w:val="007742F6"/>
    <w:rsid w:val="007764A6"/>
    <w:rsid w:val="0077727A"/>
    <w:rsid w:val="007816E1"/>
    <w:rsid w:val="00781AAD"/>
    <w:rsid w:val="007828E4"/>
    <w:rsid w:val="00782EFD"/>
    <w:rsid w:val="00783889"/>
    <w:rsid w:val="007841BD"/>
    <w:rsid w:val="00784A0D"/>
    <w:rsid w:val="00784E5F"/>
    <w:rsid w:val="007852A3"/>
    <w:rsid w:val="0079017E"/>
    <w:rsid w:val="00790CB0"/>
    <w:rsid w:val="007913BB"/>
    <w:rsid w:val="00792017"/>
    <w:rsid w:val="00792FBD"/>
    <w:rsid w:val="00796FAF"/>
    <w:rsid w:val="00797512"/>
    <w:rsid w:val="00797C91"/>
    <w:rsid w:val="007A3644"/>
    <w:rsid w:val="007A5AD4"/>
    <w:rsid w:val="007A66F8"/>
    <w:rsid w:val="007A6C55"/>
    <w:rsid w:val="007B0E4A"/>
    <w:rsid w:val="007B29E5"/>
    <w:rsid w:val="007B447B"/>
    <w:rsid w:val="007B70CA"/>
    <w:rsid w:val="007C11A3"/>
    <w:rsid w:val="007C2FE8"/>
    <w:rsid w:val="007C2FFE"/>
    <w:rsid w:val="007C4831"/>
    <w:rsid w:val="007C5911"/>
    <w:rsid w:val="007C619E"/>
    <w:rsid w:val="007D1804"/>
    <w:rsid w:val="007D429D"/>
    <w:rsid w:val="007D733A"/>
    <w:rsid w:val="007E1006"/>
    <w:rsid w:val="007E2BBE"/>
    <w:rsid w:val="007F2236"/>
    <w:rsid w:val="007F3D01"/>
    <w:rsid w:val="007F79E4"/>
    <w:rsid w:val="007F7F91"/>
    <w:rsid w:val="00800B9E"/>
    <w:rsid w:val="00800C0B"/>
    <w:rsid w:val="008038C8"/>
    <w:rsid w:val="008060C5"/>
    <w:rsid w:val="00807CFE"/>
    <w:rsid w:val="008128BD"/>
    <w:rsid w:val="00814527"/>
    <w:rsid w:val="0081541C"/>
    <w:rsid w:val="00815855"/>
    <w:rsid w:val="00816524"/>
    <w:rsid w:val="008223F0"/>
    <w:rsid w:val="00823963"/>
    <w:rsid w:val="00824A24"/>
    <w:rsid w:val="008252F6"/>
    <w:rsid w:val="00825FB4"/>
    <w:rsid w:val="008261B3"/>
    <w:rsid w:val="00827546"/>
    <w:rsid w:val="00832064"/>
    <w:rsid w:val="00832745"/>
    <w:rsid w:val="008328CD"/>
    <w:rsid w:val="008339B7"/>
    <w:rsid w:val="00833FBF"/>
    <w:rsid w:val="00837349"/>
    <w:rsid w:val="008373B8"/>
    <w:rsid w:val="0084030B"/>
    <w:rsid w:val="00840FC7"/>
    <w:rsid w:val="0084204D"/>
    <w:rsid w:val="00845EDE"/>
    <w:rsid w:val="008478D4"/>
    <w:rsid w:val="0085011A"/>
    <w:rsid w:val="00850723"/>
    <w:rsid w:val="00853106"/>
    <w:rsid w:val="00854B78"/>
    <w:rsid w:val="008558C1"/>
    <w:rsid w:val="0085796E"/>
    <w:rsid w:val="00860B09"/>
    <w:rsid w:val="0086374D"/>
    <w:rsid w:val="00863A25"/>
    <w:rsid w:val="0086509C"/>
    <w:rsid w:val="008660DE"/>
    <w:rsid w:val="00866E46"/>
    <w:rsid w:val="00871290"/>
    <w:rsid w:val="00872EB5"/>
    <w:rsid w:val="008759F6"/>
    <w:rsid w:val="00876A80"/>
    <w:rsid w:val="00876ECB"/>
    <w:rsid w:val="00877E66"/>
    <w:rsid w:val="00880036"/>
    <w:rsid w:val="008822BB"/>
    <w:rsid w:val="00882651"/>
    <w:rsid w:val="008869C6"/>
    <w:rsid w:val="00886B85"/>
    <w:rsid w:val="008870E0"/>
    <w:rsid w:val="00890430"/>
    <w:rsid w:val="008950A0"/>
    <w:rsid w:val="008952CA"/>
    <w:rsid w:val="008956B3"/>
    <w:rsid w:val="00895D01"/>
    <w:rsid w:val="008972AE"/>
    <w:rsid w:val="008A11BF"/>
    <w:rsid w:val="008A1E03"/>
    <w:rsid w:val="008A26E2"/>
    <w:rsid w:val="008A37F5"/>
    <w:rsid w:val="008A47EE"/>
    <w:rsid w:val="008A47FC"/>
    <w:rsid w:val="008A4A16"/>
    <w:rsid w:val="008A56A7"/>
    <w:rsid w:val="008A6238"/>
    <w:rsid w:val="008A63D4"/>
    <w:rsid w:val="008A686B"/>
    <w:rsid w:val="008A78AE"/>
    <w:rsid w:val="008B0588"/>
    <w:rsid w:val="008B0D6C"/>
    <w:rsid w:val="008B3E2D"/>
    <w:rsid w:val="008C1472"/>
    <w:rsid w:val="008C2E11"/>
    <w:rsid w:val="008C3AC8"/>
    <w:rsid w:val="008C5A69"/>
    <w:rsid w:val="008C7539"/>
    <w:rsid w:val="008D16F2"/>
    <w:rsid w:val="008D18A7"/>
    <w:rsid w:val="008D2F25"/>
    <w:rsid w:val="008D347E"/>
    <w:rsid w:val="008D35D3"/>
    <w:rsid w:val="008D5A4D"/>
    <w:rsid w:val="008D5EC6"/>
    <w:rsid w:val="008D68D0"/>
    <w:rsid w:val="008D7D4D"/>
    <w:rsid w:val="008E126D"/>
    <w:rsid w:val="008E165E"/>
    <w:rsid w:val="008E1666"/>
    <w:rsid w:val="008E3403"/>
    <w:rsid w:val="008E7435"/>
    <w:rsid w:val="008E7943"/>
    <w:rsid w:val="008F131C"/>
    <w:rsid w:val="008F5C79"/>
    <w:rsid w:val="008F7194"/>
    <w:rsid w:val="00901405"/>
    <w:rsid w:val="009024BA"/>
    <w:rsid w:val="00903594"/>
    <w:rsid w:val="0091036C"/>
    <w:rsid w:val="009105D5"/>
    <w:rsid w:val="009129AF"/>
    <w:rsid w:val="00913419"/>
    <w:rsid w:val="009135CE"/>
    <w:rsid w:val="00913CCD"/>
    <w:rsid w:val="00913DDE"/>
    <w:rsid w:val="0091452F"/>
    <w:rsid w:val="009161CD"/>
    <w:rsid w:val="00916ED3"/>
    <w:rsid w:val="0092012D"/>
    <w:rsid w:val="00920A27"/>
    <w:rsid w:val="00921259"/>
    <w:rsid w:val="00921F10"/>
    <w:rsid w:val="00926740"/>
    <w:rsid w:val="00927F14"/>
    <w:rsid w:val="00931FED"/>
    <w:rsid w:val="009320F6"/>
    <w:rsid w:val="00934DD2"/>
    <w:rsid w:val="009358F6"/>
    <w:rsid w:val="009406B7"/>
    <w:rsid w:val="00943C2C"/>
    <w:rsid w:val="00943C7E"/>
    <w:rsid w:val="009468CC"/>
    <w:rsid w:val="00947961"/>
    <w:rsid w:val="00947B72"/>
    <w:rsid w:val="00951467"/>
    <w:rsid w:val="009529C5"/>
    <w:rsid w:val="00952A64"/>
    <w:rsid w:val="0095494E"/>
    <w:rsid w:val="00955F24"/>
    <w:rsid w:val="0095640A"/>
    <w:rsid w:val="00956DE1"/>
    <w:rsid w:val="00960CE7"/>
    <w:rsid w:val="00971348"/>
    <w:rsid w:val="00972D13"/>
    <w:rsid w:val="00972E3B"/>
    <w:rsid w:val="00973ECB"/>
    <w:rsid w:val="00973F40"/>
    <w:rsid w:val="009749FD"/>
    <w:rsid w:val="00975E0B"/>
    <w:rsid w:val="00983B8D"/>
    <w:rsid w:val="00984621"/>
    <w:rsid w:val="00985A9E"/>
    <w:rsid w:val="0099067B"/>
    <w:rsid w:val="00991E03"/>
    <w:rsid w:val="00993171"/>
    <w:rsid w:val="00994452"/>
    <w:rsid w:val="00994FE3"/>
    <w:rsid w:val="009955F1"/>
    <w:rsid w:val="00995F4E"/>
    <w:rsid w:val="009972FC"/>
    <w:rsid w:val="009A133E"/>
    <w:rsid w:val="009A23F0"/>
    <w:rsid w:val="009A2B9E"/>
    <w:rsid w:val="009A2F65"/>
    <w:rsid w:val="009A41B0"/>
    <w:rsid w:val="009A6237"/>
    <w:rsid w:val="009B2048"/>
    <w:rsid w:val="009B2BE5"/>
    <w:rsid w:val="009B3540"/>
    <w:rsid w:val="009C0269"/>
    <w:rsid w:val="009C0FAA"/>
    <w:rsid w:val="009C24AA"/>
    <w:rsid w:val="009C2504"/>
    <w:rsid w:val="009C2AAB"/>
    <w:rsid w:val="009C353E"/>
    <w:rsid w:val="009C5421"/>
    <w:rsid w:val="009D05AC"/>
    <w:rsid w:val="009D06D4"/>
    <w:rsid w:val="009D0BA8"/>
    <w:rsid w:val="009D5B40"/>
    <w:rsid w:val="009D5CDB"/>
    <w:rsid w:val="009D73FD"/>
    <w:rsid w:val="009E0C55"/>
    <w:rsid w:val="009E27A0"/>
    <w:rsid w:val="009E43F2"/>
    <w:rsid w:val="009F0606"/>
    <w:rsid w:val="009F11D8"/>
    <w:rsid w:val="009F26B8"/>
    <w:rsid w:val="009F4908"/>
    <w:rsid w:val="009F608D"/>
    <w:rsid w:val="009F6969"/>
    <w:rsid w:val="009F7A07"/>
    <w:rsid w:val="00A06DB6"/>
    <w:rsid w:val="00A07591"/>
    <w:rsid w:val="00A10656"/>
    <w:rsid w:val="00A12FDF"/>
    <w:rsid w:val="00A15094"/>
    <w:rsid w:val="00A15277"/>
    <w:rsid w:val="00A15749"/>
    <w:rsid w:val="00A16263"/>
    <w:rsid w:val="00A17154"/>
    <w:rsid w:val="00A211C8"/>
    <w:rsid w:val="00A2139E"/>
    <w:rsid w:val="00A21925"/>
    <w:rsid w:val="00A21C32"/>
    <w:rsid w:val="00A236AF"/>
    <w:rsid w:val="00A24D4E"/>
    <w:rsid w:val="00A26406"/>
    <w:rsid w:val="00A26828"/>
    <w:rsid w:val="00A26D9F"/>
    <w:rsid w:val="00A32017"/>
    <w:rsid w:val="00A34086"/>
    <w:rsid w:val="00A35569"/>
    <w:rsid w:val="00A35E0A"/>
    <w:rsid w:val="00A37CCC"/>
    <w:rsid w:val="00A41EA4"/>
    <w:rsid w:val="00A426D1"/>
    <w:rsid w:val="00A4301B"/>
    <w:rsid w:val="00A4313B"/>
    <w:rsid w:val="00A43F92"/>
    <w:rsid w:val="00A44F20"/>
    <w:rsid w:val="00A45C06"/>
    <w:rsid w:val="00A5208D"/>
    <w:rsid w:val="00A528D4"/>
    <w:rsid w:val="00A53D7B"/>
    <w:rsid w:val="00A54136"/>
    <w:rsid w:val="00A55582"/>
    <w:rsid w:val="00A55BDD"/>
    <w:rsid w:val="00A55F34"/>
    <w:rsid w:val="00A56613"/>
    <w:rsid w:val="00A57A0B"/>
    <w:rsid w:val="00A57E73"/>
    <w:rsid w:val="00A62C6A"/>
    <w:rsid w:val="00A63422"/>
    <w:rsid w:val="00A6472B"/>
    <w:rsid w:val="00A65206"/>
    <w:rsid w:val="00A657ED"/>
    <w:rsid w:val="00A66BC0"/>
    <w:rsid w:val="00A66E10"/>
    <w:rsid w:val="00A70394"/>
    <w:rsid w:val="00A72953"/>
    <w:rsid w:val="00A7761D"/>
    <w:rsid w:val="00A80652"/>
    <w:rsid w:val="00A82E4C"/>
    <w:rsid w:val="00A84374"/>
    <w:rsid w:val="00A87904"/>
    <w:rsid w:val="00A90FB8"/>
    <w:rsid w:val="00A9297E"/>
    <w:rsid w:val="00A97208"/>
    <w:rsid w:val="00AA25FC"/>
    <w:rsid w:val="00AB0865"/>
    <w:rsid w:val="00AB5C82"/>
    <w:rsid w:val="00AB60B8"/>
    <w:rsid w:val="00AC0A7A"/>
    <w:rsid w:val="00AC22D9"/>
    <w:rsid w:val="00AC6C26"/>
    <w:rsid w:val="00AC710A"/>
    <w:rsid w:val="00AC7CC9"/>
    <w:rsid w:val="00AD6004"/>
    <w:rsid w:val="00AD652E"/>
    <w:rsid w:val="00AD6BFA"/>
    <w:rsid w:val="00AD75FC"/>
    <w:rsid w:val="00AD7D9B"/>
    <w:rsid w:val="00AE4A91"/>
    <w:rsid w:val="00AE6E5D"/>
    <w:rsid w:val="00AE7080"/>
    <w:rsid w:val="00AE767E"/>
    <w:rsid w:val="00AE79FB"/>
    <w:rsid w:val="00AE7A8D"/>
    <w:rsid w:val="00AF047A"/>
    <w:rsid w:val="00AF12FB"/>
    <w:rsid w:val="00AF2A2E"/>
    <w:rsid w:val="00AF469A"/>
    <w:rsid w:val="00AF539B"/>
    <w:rsid w:val="00B02111"/>
    <w:rsid w:val="00B03B5B"/>
    <w:rsid w:val="00B04B5C"/>
    <w:rsid w:val="00B04E6D"/>
    <w:rsid w:val="00B062E3"/>
    <w:rsid w:val="00B1258C"/>
    <w:rsid w:val="00B1519F"/>
    <w:rsid w:val="00B17034"/>
    <w:rsid w:val="00B214EB"/>
    <w:rsid w:val="00B25862"/>
    <w:rsid w:val="00B32C76"/>
    <w:rsid w:val="00B34764"/>
    <w:rsid w:val="00B40671"/>
    <w:rsid w:val="00B40E1B"/>
    <w:rsid w:val="00B42AEC"/>
    <w:rsid w:val="00B42B04"/>
    <w:rsid w:val="00B43269"/>
    <w:rsid w:val="00B43CA0"/>
    <w:rsid w:val="00B440FB"/>
    <w:rsid w:val="00B44C12"/>
    <w:rsid w:val="00B459E3"/>
    <w:rsid w:val="00B507C5"/>
    <w:rsid w:val="00B52F68"/>
    <w:rsid w:val="00B53DF4"/>
    <w:rsid w:val="00B555EA"/>
    <w:rsid w:val="00B60128"/>
    <w:rsid w:val="00B60C86"/>
    <w:rsid w:val="00B628CC"/>
    <w:rsid w:val="00B668A9"/>
    <w:rsid w:val="00B6703F"/>
    <w:rsid w:val="00B73E28"/>
    <w:rsid w:val="00B7671B"/>
    <w:rsid w:val="00B77912"/>
    <w:rsid w:val="00B779FC"/>
    <w:rsid w:val="00B80BB5"/>
    <w:rsid w:val="00B83BB7"/>
    <w:rsid w:val="00B84F3E"/>
    <w:rsid w:val="00B87CC4"/>
    <w:rsid w:val="00B90BD9"/>
    <w:rsid w:val="00B913B9"/>
    <w:rsid w:val="00B92B58"/>
    <w:rsid w:val="00B952E9"/>
    <w:rsid w:val="00B95715"/>
    <w:rsid w:val="00BA0D5F"/>
    <w:rsid w:val="00BA1D2F"/>
    <w:rsid w:val="00BA3E4C"/>
    <w:rsid w:val="00BA6085"/>
    <w:rsid w:val="00BA7DE3"/>
    <w:rsid w:val="00BA7FD7"/>
    <w:rsid w:val="00BB09B5"/>
    <w:rsid w:val="00BB0A2C"/>
    <w:rsid w:val="00BB2378"/>
    <w:rsid w:val="00BB54E8"/>
    <w:rsid w:val="00BB68DB"/>
    <w:rsid w:val="00BB7D73"/>
    <w:rsid w:val="00BC08CC"/>
    <w:rsid w:val="00BC10A0"/>
    <w:rsid w:val="00BC118F"/>
    <w:rsid w:val="00BC1296"/>
    <w:rsid w:val="00BC1D84"/>
    <w:rsid w:val="00BC3789"/>
    <w:rsid w:val="00BC4EC3"/>
    <w:rsid w:val="00BC5755"/>
    <w:rsid w:val="00BC7D82"/>
    <w:rsid w:val="00BD0CBA"/>
    <w:rsid w:val="00BD37C3"/>
    <w:rsid w:val="00BD58D7"/>
    <w:rsid w:val="00BD6C4A"/>
    <w:rsid w:val="00BD749F"/>
    <w:rsid w:val="00BE0635"/>
    <w:rsid w:val="00BE0DED"/>
    <w:rsid w:val="00BE145C"/>
    <w:rsid w:val="00BE175F"/>
    <w:rsid w:val="00BE1DDC"/>
    <w:rsid w:val="00BE1F7F"/>
    <w:rsid w:val="00BE2904"/>
    <w:rsid w:val="00BE36DB"/>
    <w:rsid w:val="00BE6F29"/>
    <w:rsid w:val="00BE7A8C"/>
    <w:rsid w:val="00BF06F7"/>
    <w:rsid w:val="00BF0C1E"/>
    <w:rsid w:val="00BF1CF4"/>
    <w:rsid w:val="00BF5108"/>
    <w:rsid w:val="00BF5AA3"/>
    <w:rsid w:val="00BF7058"/>
    <w:rsid w:val="00C01519"/>
    <w:rsid w:val="00C02330"/>
    <w:rsid w:val="00C0337C"/>
    <w:rsid w:val="00C03ECC"/>
    <w:rsid w:val="00C07915"/>
    <w:rsid w:val="00C10A85"/>
    <w:rsid w:val="00C14924"/>
    <w:rsid w:val="00C161BC"/>
    <w:rsid w:val="00C16A0E"/>
    <w:rsid w:val="00C16D93"/>
    <w:rsid w:val="00C24A48"/>
    <w:rsid w:val="00C24FBA"/>
    <w:rsid w:val="00C25367"/>
    <w:rsid w:val="00C27615"/>
    <w:rsid w:val="00C31320"/>
    <w:rsid w:val="00C346E2"/>
    <w:rsid w:val="00C35647"/>
    <w:rsid w:val="00C357F5"/>
    <w:rsid w:val="00C35A19"/>
    <w:rsid w:val="00C35F8E"/>
    <w:rsid w:val="00C36D60"/>
    <w:rsid w:val="00C41BFE"/>
    <w:rsid w:val="00C4363C"/>
    <w:rsid w:val="00C44546"/>
    <w:rsid w:val="00C475E9"/>
    <w:rsid w:val="00C50DFC"/>
    <w:rsid w:val="00C5160B"/>
    <w:rsid w:val="00C5178E"/>
    <w:rsid w:val="00C51CB8"/>
    <w:rsid w:val="00C53C14"/>
    <w:rsid w:val="00C542A7"/>
    <w:rsid w:val="00C5510A"/>
    <w:rsid w:val="00C55391"/>
    <w:rsid w:val="00C56FFC"/>
    <w:rsid w:val="00C573F9"/>
    <w:rsid w:val="00C6016F"/>
    <w:rsid w:val="00C603DB"/>
    <w:rsid w:val="00C65D6B"/>
    <w:rsid w:val="00C65FC8"/>
    <w:rsid w:val="00C66F64"/>
    <w:rsid w:val="00C70013"/>
    <w:rsid w:val="00C71AFF"/>
    <w:rsid w:val="00C7349C"/>
    <w:rsid w:val="00C758B5"/>
    <w:rsid w:val="00C7732A"/>
    <w:rsid w:val="00C77987"/>
    <w:rsid w:val="00C8351B"/>
    <w:rsid w:val="00C84C0A"/>
    <w:rsid w:val="00C90887"/>
    <w:rsid w:val="00C947B4"/>
    <w:rsid w:val="00C94814"/>
    <w:rsid w:val="00CA01AA"/>
    <w:rsid w:val="00CA0E93"/>
    <w:rsid w:val="00CA478F"/>
    <w:rsid w:val="00CA4B34"/>
    <w:rsid w:val="00CB014E"/>
    <w:rsid w:val="00CB2629"/>
    <w:rsid w:val="00CB2D0A"/>
    <w:rsid w:val="00CB2D15"/>
    <w:rsid w:val="00CB3767"/>
    <w:rsid w:val="00CB4AA6"/>
    <w:rsid w:val="00CB4B9B"/>
    <w:rsid w:val="00CB5D0E"/>
    <w:rsid w:val="00CB603A"/>
    <w:rsid w:val="00CB62E6"/>
    <w:rsid w:val="00CC11D0"/>
    <w:rsid w:val="00CC195E"/>
    <w:rsid w:val="00CC41B7"/>
    <w:rsid w:val="00CC48C4"/>
    <w:rsid w:val="00CC64BF"/>
    <w:rsid w:val="00CC7898"/>
    <w:rsid w:val="00CC7EB9"/>
    <w:rsid w:val="00CD05E9"/>
    <w:rsid w:val="00CD1C8B"/>
    <w:rsid w:val="00CD47C8"/>
    <w:rsid w:val="00CD5E1D"/>
    <w:rsid w:val="00CD60FB"/>
    <w:rsid w:val="00CD6559"/>
    <w:rsid w:val="00CD76D1"/>
    <w:rsid w:val="00CD7BA4"/>
    <w:rsid w:val="00CE09F0"/>
    <w:rsid w:val="00CE15A5"/>
    <w:rsid w:val="00CE2719"/>
    <w:rsid w:val="00CE2C22"/>
    <w:rsid w:val="00CE2DBE"/>
    <w:rsid w:val="00CE319B"/>
    <w:rsid w:val="00CE4626"/>
    <w:rsid w:val="00CE5C31"/>
    <w:rsid w:val="00CF0A29"/>
    <w:rsid w:val="00CF0A74"/>
    <w:rsid w:val="00CF109A"/>
    <w:rsid w:val="00CF2375"/>
    <w:rsid w:val="00CF3341"/>
    <w:rsid w:val="00CF34A5"/>
    <w:rsid w:val="00CF64DF"/>
    <w:rsid w:val="00CF76A2"/>
    <w:rsid w:val="00D0109B"/>
    <w:rsid w:val="00D025E2"/>
    <w:rsid w:val="00D02BAF"/>
    <w:rsid w:val="00D0339D"/>
    <w:rsid w:val="00D06BE3"/>
    <w:rsid w:val="00D06EC8"/>
    <w:rsid w:val="00D10808"/>
    <w:rsid w:val="00D14FAE"/>
    <w:rsid w:val="00D17D21"/>
    <w:rsid w:val="00D2009D"/>
    <w:rsid w:val="00D221E2"/>
    <w:rsid w:val="00D2286C"/>
    <w:rsid w:val="00D253FB"/>
    <w:rsid w:val="00D2730C"/>
    <w:rsid w:val="00D31D28"/>
    <w:rsid w:val="00D33620"/>
    <w:rsid w:val="00D3386D"/>
    <w:rsid w:val="00D33BE9"/>
    <w:rsid w:val="00D36F18"/>
    <w:rsid w:val="00D41BB9"/>
    <w:rsid w:val="00D45744"/>
    <w:rsid w:val="00D46A89"/>
    <w:rsid w:val="00D471C7"/>
    <w:rsid w:val="00D471F9"/>
    <w:rsid w:val="00D47228"/>
    <w:rsid w:val="00D50B67"/>
    <w:rsid w:val="00D51FB7"/>
    <w:rsid w:val="00D5242E"/>
    <w:rsid w:val="00D54EEA"/>
    <w:rsid w:val="00D5632C"/>
    <w:rsid w:val="00D6031B"/>
    <w:rsid w:val="00D60924"/>
    <w:rsid w:val="00D621AF"/>
    <w:rsid w:val="00D64EE4"/>
    <w:rsid w:val="00D674FC"/>
    <w:rsid w:val="00D70B39"/>
    <w:rsid w:val="00D72248"/>
    <w:rsid w:val="00D74FCD"/>
    <w:rsid w:val="00D7512F"/>
    <w:rsid w:val="00D75CD8"/>
    <w:rsid w:val="00D76109"/>
    <w:rsid w:val="00D762FF"/>
    <w:rsid w:val="00D81322"/>
    <w:rsid w:val="00D81717"/>
    <w:rsid w:val="00D8307A"/>
    <w:rsid w:val="00D83501"/>
    <w:rsid w:val="00D83B7E"/>
    <w:rsid w:val="00D85422"/>
    <w:rsid w:val="00D90D99"/>
    <w:rsid w:val="00D93D28"/>
    <w:rsid w:val="00D943FC"/>
    <w:rsid w:val="00D95758"/>
    <w:rsid w:val="00DA0809"/>
    <w:rsid w:val="00DA1C7C"/>
    <w:rsid w:val="00DA2047"/>
    <w:rsid w:val="00DA3192"/>
    <w:rsid w:val="00DA3B81"/>
    <w:rsid w:val="00DA3D40"/>
    <w:rsid w:val="00DA4762"/>
    <w:rsid w:val="00DA7C21"/>
    <w:rsid w:val="00DB104F"/>
    <w:rsid w:val="00DB2629"/>
    <w:rsid w:val="00DB4257"/>
    <w:rsid w:val="00DC10D2"/>
    <w:rsid w:val="00DC2DCB"/>
    <w:rsid w:val="00DC3E26"/>
    <w:rsid w:val="00DC51E8"/>
    <w:rsid w:val="00DD1FEF"/>
    <w:rsid w:val="00DD2595"/>
    <w:rsid w:val="00DD3D4F"/>
    <w:rsid w:val="00DD418A"/>
    <w:rsid w:val="00DD428A"/>
    <w:rsid w:val="00DD52C9"/>
    <w:rsid w:val="00DD5E64"/>
    <w:rsid w:val="00DD5EE1"/>
    <w:rsid w:val="00DD612C"/>
    <w:rsid w:val="00DD66B9"/>
    <w:rsid w:val="00DD779F"/>
    <w:rsid w:val="00DE1432"/>
    <w:rsid w:val="00DE17EC"/>
    <w:rsid w:val="00DE4CE1"/>
    <w:rsid w:val="00DE67FE"/>
    <w:rsid w:val="00DF3A5D"/>
    <w:rsid w:val="00DF4D40"/>
    <w:rsid w:val="00DF638C"/>
    <w:rsid w:val="00DF6E46"/>
    <w:rsid w:val="00E004F2"/>
    <w:rsid w:val="00E01392"/>
    <w:rsid w:val="00E04C43"/>
    <w:rsid w:val="00E05373"/>
    <w:rsid w:val="00E054B6"/>
    <w:rsid w:val="00E05803"/>
    <w:rsid w:val="00E05E9E"/>
    <w:rsid w:val="00E06096"/>
    <w:rsid w:val="00E118DA"/>
    <w:rsid w:val="00E121FF"/>
    <w:rsid w:val="00E1300B"/>
    <w:rsid w:val="00E1514F"/>
    <w:rsid w:val="00E151ED"/>
    <w:rsid w:val="00E15719"/>
    <w:rsid w:val="00E20A7F"/>
    <w:rsid w:val="00E22437"/>
    <w:rsid w:val="00E2598C"/>
    <w:rsid w:val="00E269F7"/>
    <w:rsid w:val="00E26EDA"/>
    <w:rsid w:val="00E30426"/>
    <w:rsid w:val="00E30B57"/>
    <w:rsid w:val="00E312BE"/>
    <w:rsid w:val="00E313C5"/>
    <w:rsid w:val="00E31F03"/>
    <w:rsid w:val="00E33AC0"/>
    <w:rsid w:val="00E33D59"/>
    <w:rsid w:val="00E348B0"/>
    <w:rsid w:val="00E36E27"/>
    <w:rsid w:val="00E40156"/>
    <w:rsid w:val="00E4501C"/>
    <w:rsid w:val="00E52D0D"/>
    <w:rsid w:val="00E55C98"/>
    <w:rsid w:val="00E56D52"/>
    <w:rsid w:val="00E57329"/>
    <w:rsid w:val="00E62561"/>
    <w:rsid w:val="00E6310B"/>
    <w:rsid w:val="00E637C2"/>
    <w:rsid w:val="00E6578B"/>
    <w:rsid w:val="00E70AAE"/>
    <w:rsid w:val="00E71062"/>
    <w:rsid w:val="00E729E6"/>
    <w:rsid w:val="00E73BB8"/>
    <w:rsid w:val="00E749B9"/>
    <w:rsid w:val="00E752A7"/>
    <w:rsid w:val="00E75C79"/>
    <w:rsid w:val="00E77A19"/>
    <w:rsid w:val="00E77C08"/>
    <w:rsid w:val="00E77C53"/>
    <w:rsid w:val="00E8092B"/>
    <w:rsid w:val="00E81DCC"/>
    <w:rsid w:val="00E82453"/>
    <w:rsid w:val="00E82FF3"/>
    <w:rsid w:val="00E86C14"/>
    <w:rsid w:val="00E91E7D"/>
    <w:rsid w:val="00E93011"/>
    <w:rsid w:val="00E94178"/>
    <w:rsid w:val="00E96898"/>
    <w:rsid w:val="00E96B2A"/>
    <w:rsid w:val="00E97278"/>
    <w:rsid w:val="00EA3CEF"/>
    <w:rsid w:val="00EA693B"/>
    <w:rsid w:val="00EA786F"/>
    <w:rsid w:val="00EA7BA1"/>
    <w:rsid w:val="00EA7C62"/>
    <w:rsid w:val="00EB27ED"/>
    <w:rsid w:val="00EB2BE3"/>
    <w:rsid w:val="00EB3773"/>
    <w:rsid w:val="00EB57C0"/>
    <w:rsid w:val="00EB62D7"/>
    <w:rsid w:val="00EB7AA4"/>
    <w:rsid w:val="00EC2058"/>
    <w:rsid w:val="00EC24DC"/>
    <w:rsid w:val="00EC3FCE"/>
    <w:rsid w:val="00EC45A4"/>
    <w:rsid w:val="00EC5E0E"/>
    <w:rsid w:val="00EC6B6F"/>
    <w:rsid w:val="00ED1CC7"/>
    <w:rsid w:val="00ED2234"/>
    <w:rsid w:val="00ED41A0"/>
    <w:rsid w:val="00ED7552"/>
    <w:rsid w:val="00EE0AC3"/>
    <w:rsid w:val="00EE0F16"/>
    <w:rsid w:val="00EE164C"/>
    <w:rsid w:val="00EE2C52"/>
    <w:rsid w:val="00EE2F19"/>
    <w:rsid w:val="00EE61DB"/>
    <w:rsid w:val="00EE637A"/>
    <w:rsid w:val="00EE67E6"/>
    <w:rsid w:val="00EE784E"/>
    <w:rsid w:val="00EE7C97"/>
    <w:rsid w:val="00EF2142"/>
    <w:rsid w:val="00EF2B89"/>
    <w:rsid w:val="00EF2F68"/>
    <w:rsid w:val="00EF3964"/>
    <w:rsid w:val="00EF5AA1"/>
    <w:rsid w:val="00F01B96"/>
    <w:rsid w:val="00F021D8"/>
    <w:rsid w:val="00F033BA"/>
    <w:rsid w:val="00F034B3"/>
    <w:rsid w:val="00F06582"/>
    <w:rsid w:val="00F06BD6"/>
    <w:rsid w:val="00F10F94"/>
    <w:rsid w:val="00F1137C"/>
    <w:rsid w:val="00F11818"/>
    <w:rsid w:val="00F1212E"/>
    <w:rsid w:val="00F14EC6"/>
    <w:rsid w:val="00F21321"/>
    <w:rsid w:val="00F24012"/>
    <w:rsid w:val="00F2714E"/>
    <w:rsid w:val="00F27A3C"/>
    <w:rsid w:val="00F31A98"/>
    <w:rsid w:val="00F324CB"/>
    <w:rsid w:val="00F33069"/>
    <w:rsid w:val="00F336B8"/>
    <w:rsid w:val="00F33F0F"/>
    <w:rsid w:val="00F35726"/>
    <w:rsid w:val="00F403D7"/>
    <w:rsid w:val="00F40C56"/>
    <w:rsid w:val="00F418DD"/>
    <w:rsid w:val="00F42846"/>
    <w:rsid w:val="00F42E46"/>
    <w:rsid w:val="00F44734"/>
    <w:rsid w:val="00F45626"/>
    <w:rsid w:val="00F46625"/>
    <w:rsid w:val="00F50E5B"/>
    <w:rsid w:val="00F53058"/>
    <w:rsid w:val="00F53707"/>
    <w:rsid w:val="00F54799"/>
    <w:rsid w:val="00F55AD2"/>
    <w:rsid w:val="00F5628D"/>
    <w:rsid w:val="00F56C8D"/>
    <w:rsid w:val="00F6124C"/>
    <w:rsid w:val="00F64909"/>
    <w:rsid w:val="00F64C3B"/>
    <w:rsid w:val="00F656AA"/>
    <w:rsid w:val="00F66590"/>
    <w:rsid w:val="00F66D5B"/>
    <w:rsid w:val="00F67B92"/>
    <w:rsid w:val="00F67EAD"/>
    <w:rsid w:val="00F726C8"/>
    <w:rsid w:val="00F73EB5"/>
    <w:rsid w:val="00F7431B"/>
    <w:rsid w:val="00F75525"/>
    <w:rsid w:val="00F7661B"/>
    <w:rsid w:val="00F81F7D"/>
    <w:rsid w:val="00F823D4"/>
    <w:rsid w:val="00F828A8"/>
    <w:rsid w:val="00F82C88"/>
    <w:rsid w:val="00F82F91"/>
    <w:rsid w:val="00F83D6E"/>
    <w:rsid w:val="00F840AB"/>
    <w:rsid w:val="00F84F34"/>
    <w:rsid w:val="00F90592"/>
    <w:rsid w:val="00F96184"/>
    <w:rsid w:val="00F97944"/>
    <w:rsid w:val="00F97F00"/>
    <w:rsid w:val="00FA1329"/>
    <w:rsid w:val="00FA1CC7"/>
    <w:rsid w:val="00FA1FA2"/>
    <w:rsid w:val="00FA5F15"/>
    <w:rsid w:val="00FA5FB1"/>
    <w:rsid w:val="00FA7ABD"/>
    <w:rsid w:val="00FB22F7"/>
    <w:rsid w:val="00FB466F"/>
    <w:rsid w:val="00FB54CC"/>
    <w:rsid w:val="00FB6B31"/>
    <w:rsid w:val="00FC1095"/>
    <w:rsid w:val="00FC2124"/>
    <w:rsid w:val="00FC2A56"/>
    <w:rsid w:val="00FC3244"/>
    <w:rsid w:val="00FC4A5F"/>
    <w:rsid w:val="00FD0971"/>
    <w:rsid w:val="00FD0C3F"/>
    <w:rsid w:val="00FD2A89"/>
    <w:rsid w:val="00FD520E"/>
    <w:rsid w:val="00FD5D9D"/>
    <w:rsid w:val="00FD5FE1"/>
    <w:rsid w:val="00FE0D99"/>
    <w:rsid w:val="00FE1391"/>
    <w:rsid w:val="00FE190E"/>
    <w:rsid w:val="00FE4925"/>
    <w:rsid w:val="00FE494A"/>
    <w:rsid w:val="00FE5669"/>
    <w:rsid w:val="00FE675F"/>
    <w:rsid w:val="00FE78E5"/>
    <w:rsid w:val="00FF1C55"/>
    <w:rsid w:val="00FF2B11"/>
    <w:rsid w:val="00FF4ED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0F77754"/>
  <w15:chartTrackingRefBased/>
  <w15:docId w15:val="{1B62A56F-C768-4849-B5D7-9D5F4512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BDD"/>
    <w:rPr>
      <w:sz w:val="24"/>
      <w:szCs w:val="24"/>
      <w:lang w:val="ru-RU" w:eastAsia="ru-RU"/>
    </w:rPr>
  </w:style>
  <w:style w:type="paragraph" w:styleId="1">
    <w:name w:val="heading 1"/>
    <w:basedOn w:val="a"/>
    <w:next w:val="a"/>
    <w:link w:val="10"/>
    <w:qFormat/>
    <w:rsid w:val="00C90887"/>
    <w:pPr>
      <w:keepNext/>
      <w:jc w:val="both"/>
      <w:outlineLvl w:val="0"/>
    </w:pPr>
    <w:rPr>
      <w:szCs w:val="20"/>
      <w:lang w:val="x-none" w:eastAsia="x-none"/>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8B0D6C"/>
    <w:pPr>
      <w:jc w:val="both"/>
    </w:pPr>
  </w:style>
  <w:style w:type="paragraph" w:customStyle="1" w:styleId="ConsPlusNormal">
    <w:name w:val="ConsPlusNormal"/>
    <w:rsid w:val="006922D5"/>
    <w:pPr>
      <w:widowControl w:val="0"/>
      <w:autoSpaceDE w:val="0"/>
      <w:autoSpaceDN w:val="0"/>
      <w:adjustRightInd w:val="0"/>
      <w:ind w:firstLine="720"/>
    </w:pPr>
    <w:rPr>
      <w:rFonts w:ascii="Arial" w:hAnsi="Arial" w:cs="Arial"/>
      <w:lang w:val="ru-RU" w:eastAsia="ru-RU"/>
    </w:rPr>
  </w:style>
  <w:style w:type="paragraph" w:customStyle="1" w:styleId="a4">
    <w:name w:val="Заголовок статьи"/>
    <w:basedOn w:val="a"/>
    <w:next w:val="a"/>
    <w:uiPriority w:val="99"/>
    <w:rsid w:val="00164606"/>
    <w:pPr>
      <w:autoSpaceDE w:val="0"/>
      <w:autoSpaceDN w:val="0"/>
      <w:adjustRightInd w:val="0"/>
      <w:ind w:left="1612" w:hanging="892"/>
      <w:jc w:val="both"/>
    </w:pPr>
    <w:rPr>
      <w:rFonts w:ascii="Arial" w:hAnsi="Arial" w:cs="Arial"/>
      <w:sz w:val="28"/>
      <w:szCs w:val="28"/>
    </w:rPr>
  </w:style>
  <w:style w:type="character" w:customStyle="1" w:styleId="10">
    <w:name w:val="Заголовок 1 Знак"/>
    <w:link w:val="1"/>
    <w:rsid w:val="008D2F25"/>
    <w:rPr>
      <w:sz w:val="24"/>
    </w:rPr>
  </w:style>
  <w:style w:type="paragraph" w:styleId="2">
    <w:name w:val="Body Text 2"/>
    <w:basedOn w:val="a"/>
    <w:link w:val="20"/>
    <w:rsid w:val="00903594"/>
    <w:pPr>
      <w:spacing w:after="120" w:line="480" w:lineRule="auto"/>
    </w:pPr>
    <w:rPr>
      <w:lang w:val="x-none" w:eastAsia="x-none"/>
    </w:rPr>
  </w:style>
  <w:style w:type="character" w:customStyle="1" w:styleId="20">
    <w:name w:val="Основной текст 2 Знак"/>
    <w:link w:val="2"/>
    <w:rsid w:val="00903594"/>
    <w:rPr>
      <w:sz w:val="24"/>
      <w:szCs w:val="24"/>
    </w:rPr>
  </w:style>
  <w:style w:type="character" w:styleId="a5">
    <w:name w:val="page number"/>
    <w:basedOn w:val="a0"/>
    <w:rsid w:val="001768EB"/>
  </w:style>
  <w:style w:type="paragraph" w:customStyle="1" w:styleId="ConsPlusNonformat">
    <w:name w:val="ConsPlusNonformat"/>
    <w:uiPriority w:val="99"/>
    <w:rsid w:val="00C31320"/>
    <w:pPr>
      <w:autoSpaceDE w:val="0"/>
      <w:autoSpaceDN w:val="0"/>
      <w:adjustRightInd w:val="0"/>
    </w:pPr>
    <w:rPr>
      <w:rFonts w:ascii="Courier New" w:hAnsi="Courier New" w:cs="Courier New"/>
      <w:lang w:val="ru-RU" w:eastAsia="ru-RU"/>
    </w:rPr>
  </w:style>
  <w:style w:type="paragraph" w:styleId="a6">
    <w:name w:val="No Spacing"/>
    <w:uiPriority w:val="1"/>
    <w:qFormat/>
    <w:rsid w:val="00F90592"/>
    <w:rPr>
      <w:rFonts w:ascii="Calibri" w:eastAsia="Calibri" w:hAnsi="Calibri"/>
      <w:sz w:val="22"/>
      <w:szCs w:val="22"/>
      <w:lang w:val="ru-RU" w:eastAsia="en-US"/>
    </w:rPr>
  </w:style>
  <w:style w:type="paragraph" w:styleId="a7">
    <w:name w:val="header"/>
    <w:basedOn w:val="a"/>
    <w:rsid w:val="000F6E63"/>
    <w:pPr>
      <w:tabs>
        <w:tab w:val="center" w:pos="4677"/>
        <w:tab w:val="right" w:pos="9355"/>
      </w:tabs>
    </w:pPr>
  </w:style>
  <w:style w:type="paragraph" w:styleId="a8">
    <w:name w:val="Body Text Indent"/>
    <w:basedOn w:val="a"/>
    <w:rsid w:val="00FA7ABD"/>
    <w:pPr>
      <w:spacing w:after="120"/>
      <w:ind w:left="283"/>
    </w:pPr>
    <w:rPr>
      <w:sz w:val="20"/>
      <w:szCs w:val="20"/>
    </w:rPr>
  </w:style>
  <w:style w:type="paragraph" w:customStyle="1" w:styleId="Style5">
    <w:name w:val="Style5"/>
    <w:basedOn w:val="a"/>
    <w:uiPriority w:val="99"/>
    <w:rsid w:val="00FA7ABD"/>
    <w:pPr>
      <w:widowControl w:val="0"/>
      <w:autoSpaceDE w:val="0"/>
      <w:autoSpaceDN w:val="0"/>
      <w:adjustRightInd w:val="0"/>
      <w:spacing w:line="278" w:lineRule="exact"/>
      <w:ind w:firstLine="1238"/>
    </w:pPr>
  </w:style>
  <w:style w:type="paragraph" w:customStyle="1" w:styleId="Style6">
    <w:name w:val="Style6"/>
    <w:basedOn w:val="a"/>
    <w:uiPriority w:val="99"/>
    <w:rsid w:val="00FA7ABD"/>
    <w:pPr>
      <w:widowControl w:val="0"/>
      <w:autoSpaceDE w:val="0"/>
      <w:autoSpaceDN w:val="0"/>
      <w:adjustRightInd w:val="0"/>
      <w:spacing w:line="274" w:lineRule="exact"/>
      <w:ind w:firstLine="542"/>
    </w:pPr>
  </w:style>
  <w:style w:type="paragraph" w:customStyle="1" w:styleId="Style7">
    <w:name w:val="Style7"/>
    <w:basedOn w:val="a"/>
    <w:uiPriority w:val="99"/>
    <w:rsid w:val="00FA7ABD"/>
    <w:pPr>
      <w:widowControl w:val="0"/>
      <w:autoSpaceDE w:val="0"/>
      <w:autoSpaceDN w:val="0"/>
      <w:adjustRightInd w:val="0"/>
      <w:spacing w:line="281" w:lineRule="exact"/>
      <w:ind w:firstLine="720"/>
    </w:pPr>
  </w:style>
  <w:style w:type="character" w:customStyle="1" w:styleId="FontStyle24">
    <w:name w:val="Font Style24"/>
    <w:uiPriority w:val="99"/>
    <w:rsid w:val="00FA7ABD"/>
    <w:rPr>
      <w:rFonts w:ascii="Times New Roman" w:hAnsi="Times New Roman" w:cs="Times New Roman" w:hint="default"/>
      <w:sz w:val="22"/>
      <w:szCs w:val="22"/>
    </w:rPr>
  </w:style>
  <w:style w:type="paragraph" w:styleId="a9">
    <w:name w:val="Normal Indent"/>
    <w:basedOn w:val="a"/>
    <w:unhideWhenUsed/>
    <w:rsid w:val="008223F0"/>
    <w:pPr>
      <w:ind w:left="708"/>
    </w:pPr>
  </w:style>
  <w:style w:type="character" w:customStyle="1" w:styleId="FontStyle12">
    <w:name w:val="Font Style12"/>
    <w:uiPriority w:val="99"/>
    <w:rsid w:val="00247356"/>
    <w:rPr>
      <w:rFonts w:ascii="Century Schoolbook" w:hAnsi="Century Schoolbook" w:cs="Century Schoolbook"/>
      <w:sz w:val="24"/>
      <w:szCs w:val="24"/>
    </w:rPr>
  </w:style>
  <w:style w:type="character" w:customStyle="1" w:styleId="FontStyle15">
    <w:name w:val="Font Style15"/>
    <w:uiPriority w:val="99"/>
    <w:rsid w:val="00247356"/>
    <w:rPr>
      <w:rFonts w:ascii="Times New Roman" w:hAnsi="Times New Roman" w:cs="Times New Roman"/>
      <w:sz w:val="20"/>
      <w:szCs w:val="20"/>
    </w:rPr>
  </w:style>
  <w:style w:type="character" w:customStyle="1" w:styleId="FontStyle16">
    <w:name w:val="Font Style16"/>
    <w:uiPriority w:val="99"/>
    <w:rsid w:val="00247356"/>
    <w:rPr>
      <w:rFonts w:ascii="Candara" w:hAnsi="Candara" w:cs="Candara"/>
      <w:i/>
      <w:iCs/>
      <w:sz w:val="26"/>
      <w:szCs w:val="26"/>
    </w:rPr>
  </w:style>
  <w:style w:type="character" w:customStyle="1" w:styleId="FontStyle21">
    <w:name w:val="Font Style21"/>
    <w:rsid w:val="00247356"/>
    <w:rPr>
      <w:rFonts w:ascii="Times New Roman" w:hAnsi="Times New Roman" w:cs="Times New Roman"/>
      <w:spacing w:val="10"/>
      <w:sz w:val="20"/>
      <w:szCs w:val="20"/>
    </w:rPr>
  </w:style>
  <w:style w:type="character" w:customStyle="1" w:styleId="FontStyle26">
    <w:name w:val="Font Style26"/>
    <w:uiPriority w:val="99"/>
    <w:rsid w:val="00247356"/>
    <w:rPr>
      <w:rFonts w:ascii="Times New Roman" w:hAnsi="Times New Roman" w:cs="Times New Roman"/>
      <w:sz w:val="22"/>
      <w:szCs w:val="22"/>
    </w:rPr>
  </w:style>
  <w:style w:type="character" w:customStyle="1" w:styleId="FontStyle27">
    <w:name w:val="Font Style27"/>
    <w:rsid w:val="00247356"/>
    <w:rPr>
      <w:rFonts w:ascii="Times New Roman" w:hAnsi="Times New Roman" w:cs="Times New Roman"/>
      <w:spacing w:val="-10"/>
      <w:sz w:val="24"/>
      <w:szCs w:val="24"/>
    </w:rPr>
  </w:style>
  <w:style w:type="paragraph" w:customStyle="1" w:styleId="Style10">
    <w:name w:val="Style10"/>
    <w:basedOn w:val="a"/>
    <w:rsid w:val="00247356"/>
    <w:pPr>
      <w:widowControl w:val="0"/>
      <w:autoSpaceDE w:val="0"/>
      <w:autoSpaceDN w:val="0"/>
      <w:adjustRightInd w:val="0"/>
      <w:spacing w:line="277" w:lineRule="exact"/>
      <w:ind w:firstLine="403"/>
    </w:pPr>
  </w:style>
  <w:style w:type="character" w:customStyle="1" w:styleId="FontStyle31">
    <w:name w:val="Font Style31"/>
    <w:uiPriority w:val="99"/>
    <w:rsid w:val="00247356"/>
    <w:rPr>
      <w:rFonts w:ascii="Times New Roman" w:hAnsi="Times New Roman" w:cs="Times New Roman"/>
      <w:b/>
      <w:bCs/>
      <w:i/>
      <w:iCs/>
      <w:spacing w:val="-20"/>
      <w:sz w:val="22"/>
      <w:szCs w:val="22"/>
    </w:rPr>
  </w:style>
  <w:style w:type="character" w:customStyle="1" w:styleId="FontStyle32">
    <w:name w:val="Font Style32"/>
    <w:rsid w:val="00247356"/>
    <w:rPr>
      <w:rFonts w:ascii="Times New Roman" w:hAnsi="Times New Roman" w:cs="Times New Roman"/>
      <w:b/>
      <w:bCs/>
      <w:i/>
      <w:iCs/>
      <w:spacing w:val="-10"/>
      <w:sz w:val="16"/>
      <w:szCs w:val="16"/>
    </w:rPr>
  </w:style>
  <w:style w:type="character" w:customStyle="1" w:styleId="FontStyle33">
    <w:name w:val="Font Style33"/>
    <w:rsid w:val="00247356"/>
    <w:rPr>
      <w:rFonts w:ascii="Times New Roman" w:hAnsi="Times New Roman" w:cs="Times New Roman"/>
      <w:b/>
      <w:bCs/>
      <w:spacing w:val="-10"/>
      <w:sz w:val="22"/>
      <w:szCs w:val="22"/>
    </w:rPr>
  </w:style>
  <w:style w:type="character" w:customStyle="1" w:styleId="FontStyle35">
    <w:name w:val="Font Style35"/>
    <w:rsid w:val="00247356"/>
    <w:rPr>
      <w:rFonts w:ascii="Times New Roman" w:hAnsi="Times New Roman" w:cs="Times New Roman"/>
      <w:spacing w:val="10"/>
      <w:sz w:val="18"/>
      <w:szCs w:val="18"/>
    </w:rPr>
  </w:style>
  <w:style w:type="character" w:customStyle="1" w:styleId="FontStyle25">
    <w:name w:val="Font Style25"/>
    <w:uiPriority w:val="99"/>
    <w:rsid w:val="00247356"/>
    <w:rPr>
      <w:rFonts w:ascii="Times New Roman" w:hAnsi="Times New Roman" w:cs="Times New Roman" w:hint="default"/>
      <w:sz w:val="18"/>
      <w:szCs w:val="18"/>
    </w:rPr>
  </w:style>
  <w:style w:type="character" w:customStyle="1" w:styleId="FontStyle11">
    <w:name w:val="Font Style11"/>
    <w:uiPriority w:val="99"/>
    <w:rsid w:val="00AF2A2E"/>
    <w:rPr>
      <w:rFonts w:ascii="Franklin Gothic Heavy" w:hAnsi="Franklin Gothic Heavy" w:cs="Franklin Gothic Heavy"/>
      <w:sz w:val="26"/>
      <w:szCs w:val="26"/>
    </w:rPr>
  </w:style>
  <w:style w:type="character" w:customStyle="1" w:styleId="FontStyle20">
    <w:name w:val="Font Style20"/>
    <w:uiPriority w:val="99"/>
    <w:rsid w:val="00AF2A2E"/>
    <w:rPr>
      <w:rFonts w:ascii="Times New Roman" w:hAnsi="Times New Roman" w:cs="Times New Roman"/>
      <w:sz w:val="24"/>
      <w:szCs w:val="24"/>
    </w:rPr>
  </w:style>
  <w:style w:type="paragraph" w:customStyle="1" w:styleId="ConsPlusTitle">
    <w:name w:val="ConsPlusTitle"/>
    <w:rsid w:val="00F83D6E"/>
    <w:pPr>
      <w:widowControl w:val="0"/>
      <w:autoSpaceDE w:val="0"/>
      <w:autoSpaceDN w:val="0"/>
      <w:adjustRightInd w:val="0"/>
    </w:pPr>
    <w:rPr>
      <w:rFonts w:ascii="Arial" w:hAnsi="Arial" w:cs="Arial"/>
      <w:b/>
      <w:bCs/>
      <w:lang w:val="ru-RU" w:eastAsia="ru-RU"/>
    </w:rPr>
  </w:style>
  <w:style w:type="paragraph" w:styleId="aa">
    <w:name w:val="Block Text"/>
    <w:basedOn w:val="a"/>
    <w:rsid w:val="002147D8"/>
    <w:pPr>
      <w:ind w:left="851" w:right="-141"/>
      <w:jc w:val="both"/>
    </w:pPr>
    <w:rPr>
      <w:sz w:val="28"/>
      <w:szCs w:val="20"/>
    </w:rPr>
  </w:style>
  <w:style w:type="paragraph" w:styleId="21">
    <w:name w:val="Body Text Indent 2"/>
    <w:basedOn w:val="a"/>
    <w:link w:val="22"/>
    <w:rsid w:val="001B61A6"/>
    <w:pPr>
      <w:spacing w:after="120" w:line="480" w:lineRule="auto"/>
      <w:ind w:left="283"/>
    </w:pPr>
    <w:rPr>
      <w:lang w:val="x-none" w:eastAsia="x-none"/>
    </w:rPr>
  </w:style>
  <w:style w:type="character" w:customStyle="1" w:styleId="22">
    <w:name w:val="Основной текст с отступом 2 Знак"/>
    <w:link w:val="21"/>
    <w:rsid w:val="001B61A6"/>
    <w:rPr>
      <w:sz w:val="24"/>
      <w:szCs w:val="24"/>
    </w:rPr>
  </w:style>
  <w:style w:type="paragraph" w:styleId="3">
    <w:name w:val="Body Text Indent 3"/>
    <w:basedOn w:val="a"/>
    <w:link w:val="30"/>
    <w:uiPriority w:val="99"/>
    <w:semiHidden/>
    <w:unhideWhenUsed/>
    <w:rsid w:val="00583315"/>
    <w:pPr>
      <w:spacing w:after="120"/>
      <w:ind w:left="283"/>
    </w:pPr>
    <w:rPr>
      <w:sz w:val="16"/>
      <w:szCs w:val="16"/>
      <w:lang w:val="x-none" w:eastAsia="x-none"/>
    </w:rPr>
  </w:style>
  <w:style w:type="character" w:customStyle="1" w:styleId="30">
    <w:name w:val="Основной текст с отступом 3 Знак"/>
    <w:link w:val="3"/>
    <w:uiPriority w:val="99"/>
    <w:semiHidden/>
    <w:rsid w:val="00583315"/>
    <w:rPr>
      <w:sz w:val="16"/>
      <w:szCs w:val="16"/>
    </w:rPr>
  </w:style>
  <w:style w:type="paragraph" w:customStyle="1" w:styleId="Normal">
    <w:name w:val="Normal"/>
    <w:rsid w:val="004321BF"/>
    <w:rPr>
      <w:i/>
      <w:sz w:val="24"/>
      <w:lang w:val="ru-RU" w:eastAsia="ru-RU"/>
    </w:rPr>
  </w:style>
  <w:style w:type="paragraph" w:styleId="ab">
    <w:name w:val="footer"/>
    <w:basedOn w:val="a"/>
    <w:link w:val="ac"/>
    <w:uiPriority w:val="99"/>
    <w:rsid w:val="00D5242E"/>
    <w:pPr>
      <w:tabs>
        <w:tab w:val="center" w:pos="4677"/>
        <w:tab w:val="right" w:pos="9355"/>
      </w:tabs>
    </w:pPr>
    <w:rPr>
      <w:lang w:val="x-none" w:eastAsia="x-none"/>
    </w:rPr>
  </w:style>
  <w:style w:type="paragraph" w:customStyle="1" w:styleId="Style2">
    <w:name w:val="Style2"/>
    <w:basedOn w:val="a"/>
    <w:uiPriority w:val="99"/>
    <w:rsid w:val="00F75525"/>
    <w:pPr>
      <w:widowControl w:val="0"/>
      <w:autoSpaceDE w:val="0"/>
      <w:autoSpaceDN w:val="0"/>
      <w:adjustRightInd w:val="0"/>
      <w:spacing w:line="276" w:lineRule="exact"/>
      <w:ind w:firstLine="701"/>
      <w:jc w:val="both"/>
    </w:pPr>
  </w:style>
  <w:style w:type="paragraph" w:customStyle="1" w:styleId="NoSpacing">
    <w:name w:val="No Spacing"/>
    <w:rsid w:val="00556D77"/>
    <w:rPr>
      <w:rFonts w:ascii="Calibri" w:hAnsi="Calibri"/>
      <w:sz w:val="22"/>
      <w:szCs w:val="22"/>
      <w:lang w:val="ru-RU" w:eastAsia="ru-RU"/>
    </w:rPr>
  </w:style>
  <w:style w:type="paragraph" w:customStyle="1" w:styleId="Style4">
    <w:name w:val="Style4"/>
    <w:basedOn w:val="a"/>
    <w:uiPriority w:val="99"/>
    <w:rsid w:val="00374DA2"/>
    <w:pPr>
      <w:widowControl w:val="0"/>
      <w:autoSpaceDE w:val="0"/>
      <w:autoSpaceDN w:val="0"/>
      <w:adjustRightInd w:val="0"/>
      <w:spacing w:line="254" w:lineRule="exact"/>
      <w:ind w:firstLine="547"/>
      <w:jc w:val="both"/>
    </w:pPr>
    <w:rPr>
      <w:rFonts w:ascii="Sylfaen" w:hAnsi="Sylfaen"/>
    </w:rPr>
  </w:style>
  <w:style w:type="character" w:customStyle="1" w:styleId="FontStyle13">
    <w:name w:val="Font Style13"/>
    <w:uiPriority w:val="99"/>
    <w:rsid w:val="00374DA2"/>
    <w:rPr>
      <w:rFonts w:ascii="Times New Roman" w:hAnsi="Times New Roman" w:cs="Times New Roman"/>
      <w:sz w:val="20"/>
      <w:szCs w:val="20"/>
    </w:rPr>
  </w:style>
  <w:style w:type="character" w:customStyle="1" w:styleId="FontStyle14">
    <w:name w:val="Font Style14"/>
    <w:uiPriority w:val="99"/>
    <w:rsid w:val="00374DA2"/>
    <w:rPr>
      <w:rFonts w:ascii="Microsoft Sans Serif" w:hAnsi="Microsoft Sans Serif" w:cs="Microsoft Sans Serif"/>
      <w:b/>
      <w:bCs/>
      <w:sz w:val="18"/>
      <w:szCs w:val="18"/>
    </w:rPr>
  </w:style>
  <w:style w:type="paragraph" w:customStyle="1" w:styleId="Style3">
    <w:name w:val="Style3"/>
    <w:basedOn w:val="a"/>
    <w:uiPriority w:val="99"/>
    <w:rsid w:val="002A1143"/>
    <w:pPr>
      <w:widowControl w:val="0"/>
      <w:autoSpaceDE w:val="0"/>
      <w:autoSpaceDN w:val="0"/>
      <w:adjustRightInd w:val="0"/>
      <w:spacing w:line="251" w:lineRule="exact"/>
    </w:pPr>
    <w:rPr>
      <w:rFonts w:ascii="Sylfaen" w:hAnsi="Sylfaen"/>
    </w:rPr>
  </w:style>
  <w:style w:type="paragraph" w:customStyle="1" w:styleId="Style9">
    <w:name w:val="Style9"/>
    <w:basedOn w:val="a"/>
    <w:uiPriority w:val="99"/>
    <w:rsid w:val="00C02330"/>
    <w:pPr>
      <w:widowControl w:val="0"/>
      <w:autoSpaceDE w:val="0"/>
      <w:autoSpaceDN w:val="0"/>
      <w:adjustRightInd w:val="0"/>
      <w:spacing w:line="281" w:lineRule="exact"/>
      <w:ind w:firstLine="173"/>
    </w:pPr>
  </w:style>
  <w:style w:type="paragraph" w:customStyle="1" w:styleId="Style8">
    <w:name w:val="Style8"/>
    <w:basedOn w:val="a"/>
    <w:rsid w:val="00C02330"/>
    <w:pPr>
      <w:widowControl w:val="0"/>
      <w:autoSpaceDE w:val="0"/>
      <w:autoSpaceDN w:val="0"/>
      <w:adjustRightInd w:val="0"/>
      <w:spacing w:line="281" w:lineRule="exact"/>
      <w:ind w:firstLine="422"/>
    </w:pPr>
  </w:style>
  <w:style w:type="character" w:customStyle="1" w:styleId="FontStyle17">
    <w:name w:val="Font Style17"/>
    <w:uiPriority w:val="99"/>
    <w:rsid w:val="00E97278"/>
    <w:rPr>
      <w:rFonts w:ascii="Times New Roman" w:hAnsi="Times New Roman" w:cs="Times New Roman"/>
      <w:sz w:val="20"/>
      <w:szCs w:val="20"/>
    </w:rPr>
  </w:style>
  <w:style w:type="paragraph" w:customStyle="1" w:styleId="Style12">
    <w:name w:val="Style12"/>
    <w:basedOn w:val="a"/>
    <w:uiPriority w:val="99"/>
    <w:rsid w:val="00913CCD"/>
    <w:pPr>
      <w:widowControl w:val="0"/>
      <w:autoSpaceDE w:val="0"/>
      <w:autoSpaceDN w:val="0"/>
      <w:adjustRightInd w:val="0"/>
      <w:spacing w:line="322" w:lineRule="exact"/>
      <w:ind w:firstLine="634"/>
      <w:jc w:val="both"/>
    </w:pPr>
  </w:style>
  <w:style w:type="paragraph" w:customStyle="1" w:styleId="Style13">
    <w:name w:val="Style13"/>
    <w:basedOn w:val="a"/>
    <w:uiPriority w:val="99"/>
    <w:rsid w:val="00CF64DF"/>
    <w:pPr>
      <w:widowControl w:val="0"/>
      <w:autoSpaceDE w:val="0"/>
      <w:autoSpaceDN w:val="0"/>
      <w:adjustRightInd w:val="0"/>
    </w:pPr>
    <w:rPr>
      <w:rFonts w:ascii="MS Gothic" w:eastAsia="MS Gothic" w:hAnsi="Calibri"/>
    </w:rPr>
  </w:style>
  <w:style w:type="character" w:customStyle="1" w:styleId="FontStyle19">
    <w:name w:val="Font Style19"/>
    <w:uiPriority w:val="99"/>
    <w:rsid w:val="00CF64DF"/>
    <w:rPr>
      <w:rFonts w:ascii="Times New Roman" w:hAnsi="Times New Roman" w:cs="Times New Roman"/>
      <w:b/>
      <w:bCs/>
      <w:sz w:val="18"/>
      <w:szCs w:val="18"/>
    </w:rPr>
  </w:style>
  <w:style w:type="paragraph" w:styleId="ad">
    <w:name w:val="Title"/>
    <w:basedOn w:val="a"/>
    <w:next w:val="a"/>
    <w:link w:val="ae"/>
    <w:uiPriority w:val="10"/>
    <w:qFormat/>
    <w:rsid w:val="00CF64DF"/>
    <w:pPr>
      <w:spacing w:before="240" w:after="60"/>
      <w:jc w:val="center"/>
      <w:outlineLvl w:val="0"/>
    </w:pPr>
    <w:rPr>
      <w:rFonts w:ascii="Cambria" w:hAnsi="Cambria"/>
      <w:b/>
      <w:bCs/>
      <w:kern w:val="28"/>
      <w:sz w:val="32"/>
      <w:szCs w:val="32"/>
      <w:lang w:val="x-none" w:eastAsia="x-none"/>
    </w:rPr>
  </w:style>
  <w:style w:type="character" w:customStyle="1" w:styleId="ae">
    <w:name w:val="Заголовок Знак"/>
    <w:link w:val="ad"/>
    <w:uiPriority w:val="10"/>
    <w:rsid w:val="00CF64DF"/>
    <w:rPr>
      <w:rFonts w:ascii="Cambria" w:eastAsia="Times New Roman" w:hAnsi="Cambria" w:cs="Times New Roman"/>
      <w:b/>
      <w:bCs/>
      <w:kern w:val="28"/>
      <w:sz w:val="32"/>
      <w:szCs w:val="32"/>
    </w:rPr>
  </w:style>
  <w:style w:type="paragraph" w:customStyle="1" w:styleId="Style11">
    <w:name w:val="Style11"/>
    <w:basedOn w:val="a"/>
    <w:uiPriority w:val="99"/>
    <w:rsid w:val="004949A6"/>
    <w:pPr>
      <w:widowControl w:val="0"/>
      <w:autoSpaceDE w:val="0"/>
      <w:autoSpaceDN w:val="0"/>
      <w:adjustRightInd w:val="0"/>
      <w:spacing w:line="278" w:lineRule="exact"/>
      <w:jc w:val="both"/>
    </w:pPr>
    <w:rPr>
      <w:rFonts w:ascii="MS Gothic" w:eastAsia="MS Gothic" w:hAnsi="Calibri"/>
    </w:rPr>
  </w:style>
  <w:style w:type="character" w:customStyle="1" w:styleId="FontStyle29">
    <w:name w:val="Font Style29"/>
    <w:uiPriority w:val="99"/>
    <w:rsid w:val="00481AE4"/>
    <w:rPr>
      <w:rFonts w:ascii="Times New Roman" w:hAnsi="Times New Roman" w:cs="Times New Roman"/>
      <w:b/>
      <w:bCs/>
      <w:sz w:val="22"/>
      <w:szCs w:val="22"/>
    </w:rPr>
  </w:style>
  <w:style w:type="paragraph" w:styleId="af">
    <w:name w:val="Balloon Text"/>
    <w:basedOn w:val="a"/>
    <w:link w:val="af0"/>
    <w:uiPriority w:val="99"/>
    <w:semiHidden/>
    <w:unhideWhenUsed/>
    <w:rsid w:val="004C2504"/>
    <w:rPr>
      <w:rFonts w:ascii="Tahoma" w:hAnsi="Tahoma"/>
      <w:sz w:val="16"/>
      <w:szCs w:val="16"/>
      <w:lang w:val="x-none" w:eastAsia="x-none"/>
    </w:rPr>
  </w:style>
  <w:style w:type="character" w:customStyle="1" w:styleId="af0">
    <w:name w:val="Текст выноски Знак"/>
    <w:link w:val="af"/>
    <w:uiPriority w:val="99"/>
    <w:semiHidden/>
    <w:rsid w:val="004C2504"/>
    <w:rPr>
      <w:rFonts w:ascii="Tahoma" w:hAnsi="Tahoma" w:cs="Tahoma"/>
      <w:sz w:val="16"/>
      <w:szCs w:val="16"/>
    </w:rPr>
  </w:style>
  <w:style w:type="character" w:customStyle="1" w:styleId="ac">
    <w:name w:val="Нижний колонтитул Знак"/>
    <w:link w:val="ab"/>
    <w:uiPriority w:val="99"/>
    <w:rsid w:val="00223949"/>
    <w:rPr>
      <w:sz w:val="24"/>
      <w:szCs w:val="24"/>
    </w:rPr>
  </w:style>
  <w:style w:type="character" w:customStyle="1" w:styleId="nomer2">
    <w:name w:val="nomer2"/>
    <w:rsid w:val="00241F7D"/>
  </w:style>
  <w:style w:type="character" w:customStyle="1" w:styleId="data2">
    <w:name w:val="data2"/>
    <w:rsid w:val="00241F7D"/>
  </w:style>
  <w:style w:type="character" w:customStyle="1" w:styleId="fio3">
    <w:name w:val="fio3"/>
    <w:rsid w:val="00241F7D"/>
  </w:style>
  <w:style w:type="paragraph" w:styleId="af1">
    <w:name w:val="Normal (Web)"/>
    <w:basedOn w:val="a"/>
    <w:rsid w:val="00BF06F7"/>
    <w:pPr>
      <w:spacing w:before="100" w:beforeAutospacing="1" w:after="100" w:afterAutospacing="1"/>
    </w:pPr>
  </w:style>
  <w:style w:type="paragraph" w:customStyle="1" w:styleId="Style1">
    <w:name w:val="Style1"/>
    <w:basedOn w:val="a"/>
    <w:uiPriority w:val="99"/>
    <w:rsid w:val="008C7539"/>
    <w:pPr>
      <w:widowControl w:val="0"/>
      <w:autoSpaceDE w:val="0"/>
      <w:autoSpaceDN w:val="0"/>
      <w:adjustRightInd w:val="0"/>
      <w:spacing w:line="275" w:lineRule="exact"/>
      <w:ind w:firstLine="542"/>
      <w:jc w:val="both"/>
    </w:pPr>
  </w:style>
  <w:style w:type="character" w:customStyle="1" w:styleId="FontStyle23">
    <w:name w:val="Font Style23"/>
    <w:uiPriority w:val="99"/>
    <w:rsid w:val="00F67B92"/>
    <w:rPr>
      <w:rFonts w:ascii="Times New Roman" w:hAnsi="Times New Roman" w:cs="Times New Roman"/>
      <w:i/>
      <w:iCs/>
      <w:sz w:val="20"/>
      <w:szCs w:val="20"/>
    </w:rPr>
  </w:style>
  <w:style w:type="character" w:customStyle="1" w:styleId="FontStyle18">
    <w:name w:val="Font Style18"/>
    <w:uiPriority w:val="99"/>
    <w:rsid w:val="00117ED1"/>
    <w:rPr>
      <w:rFonts w:ascii="Sylfaen" w:hAnsi="Sylfaen" w:cs="Sylfae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1443">
      <w:bodyDiv w:val="1"/>
      <w:marLeft w:val="0"/>
      <w:marRight w:val="0"/>
      <w:marTop w:val="0"/>
      <w:marBottom w:val="0"/>
      <w:divBdr>
        <w:top w:val="none" w:sz="0" w:space="0" w:color="auto"/>
        <w:left w:val="none" w:sz="0" w:space="0" w:color="auto"/>
        <w:bottom w:val="none" w:sz="0" w:space="0" w:color="auto"/>
        <w:right w:val="none" w:sz="0" w:space="0" w:color="auto"/>
      </w:divBdr>
    </w:div>
    <w:div w:id="157968267">
      <w:bodyDiv w:val="1"/>
      <w:marLeft w:val="0"/>
      <w:marRight w:val="0"/>
      <w:marTop w:val="0"/>
      <w:marBottom w:val="0"/>
      <w:divBdr>
        <w:top w:val="none" w:sz="0" w:space="0" w:color="auto"/>
        <w:left w:val="none" w:sz="0" w:space="0" w:color="auto"/>
        <w:bottom w:val="none" w:sz="0" w:space="0" w:color="auto"/>
        <w:right w:val="none" w:sz="0" w:space="0" w:color="auto"/>
      </w:divBdr>
    </w:div>
    <w:div w:id="333922809">
      <w:bodyDiv w:val="1"/>
      <w:marLeft w:val="0"/>
      <w:marRight w:val="0"/>
      <w:marTop w:val="0"/>
      <w:marBottom w:val="0"/>
      <w:divBdr>
        <w:top w:val="none" w:sz="0" w:space="0" w:color="auto"/>
        <w:left w:val="none" w:sz="0" w:space="0" w:color="auto"/>
        <w:bottom w:val="none" w:sz="0" w:space="0" w:color="auto"/>
        <w:right w:val="none" w:sz="0" w:space="0" w:color="auto"/>
      </w:divBdr>
    </w:div>
    <w:div w:id="400252788">
      <w:bodyDiv w:val="1"/>
      <w:marLeft w:val="0"/>
      <w:marRight w:val="0"/>
      <w:marTop w:val="0"/>
      <w:marBottom w:val="0"/>
      <w:divBdr>
        <w:top w:val="none" w:sz="0" w:space="0" w:color="auto"/>
        <w:left w:val="none" w:sz="0" w:space="0" w:color="auto"/>
        <w:bottom w:val="none" w:sz="0" w:space="0" w:color="auto"/>
        <w:right w:val="none" w:sz="0" w:space="0" w:color="auto"/>
      </w:divBdr>
    </w:div>
    <w:div w:id="757822747">
      <w:bodyDiv w:val="1"/>
      <w:marLeft w:val="0"/>
      <w:marRight w:val="0"/>
      <w:marTop w:val="0"/>
      <w:marBottom w:val="0"/>
      <w:divBdr>
        <w:top w:val="none" w:sz="0" w:space="0" w:color="auto"/>
        <w:left w:val="none" w:sz="0" w:space="0" w:color="auto"/>
        <w:bottom w:val="none" w:sz="0" w:space="0" w:color="auto"/>
        <w:right w:val="none" w:sz="0" w:space="0" w:color="auto"/>
      </w:divBdr>
    </w:div>
    <w:div w:id="830372069">
      <w:bodyDiv w:val="1"/>
      <w:marLeft w:val="0"/>
      <w:marRight w:val="0"/>
      <w:marTop w:val="0"/>
      <w:marBottom w:val="0"/>
      <w:divBdr>
        <w:top w:val="none" w:sz="0" w:space="0" w:color="auto"/>
        <w:left w:val="none" w:sz="0" w:space="0" w:color="auto"/>
        <w:bottom w:val="none" w:sz="0" w:space="0" w:color="auto"/>
        <w:right w:val="none" w:sz="0" w:space="0" w:color="auto"/>
      </w:divBdr>
    </w:div>
    <w:div w:id="830486816">
      <w:bodyDiv w:val="1"/>
      <w:marLeft w:val="0"/>
      <w:marRight w:val="0"/>
      <w:marTop w:val="0"/>
      <w:marBottom w:val="0"/>
      <w:divBdr>
        <w:top w:val="none" w:sz="0" w:space="0" w:color="auto"/>
        <w:left w:val="none" w:sz="0" w:space="0" w:color="auto"/>
        <w:bottom w:val="none" w:sz="0" w:space="0" w:color="auto"/>
        <w:right w:val="none" w:sz="0" w:space="0" w:color="auto"/>
      </w:divBdr>
    </w:div>
    <w:div w:id="834228024">
      <w:bodyDiv w:val="1"/>
      <w:marLeft w:val="0"/>
      <w:marRight w:val="0"/>
      <w:marTop w:val="0"/>
      <w:marBottom w:val="0"/>
      <w:divBdr>
        <w:top w:val="none" w:sz="0" w:space="0" w:color="auto"/>
        <w:left w:val="none" w:sz="0" w:space="0" w:color="auto"/>
        <w:bottom w:val="none" w:sz="0" w:space="0" w:color="auto"/>
        <w:right w:val="none" w:sz="0" w:space="0" w:color="auto"/>
      </w:divBdr>
    </w:div>
    <w:div w:id="924342224">
      <w:bodyDiv w:val="1"/>
      <w:marLeft w:val="0"/>
      <w:marRight w:val="0"/>
      <w:marTop w:val="0"/>
      <w:marBottom w:val="0"/>
      <w:divBdr>
        <w:top w:val="none" w:sz="0" w:space="0" w:color="auto"/>
        <w:left w:val="none" w:sz="0" w:space="0" w:color="auto"/>
        <w:bottom w:val="none" w:sz="0" w:space="0" w:color="auto"/>
        <w:right w:val="none" w:sz="0" w:space="0" w:color="auto"/>
      </w:divBdr>
    </w:div>
    <w:div w:id="995719919">
      <w:bodyDiv w:val="1"/>
      <w:marLeft w:val="0"/>
      <w:marRight w:val="0"/>
      <w:marTop w:val="0"/>
      <w:marBottom w:val="0"/>
      <w:divBdr>
        <w:top w:val="none" w:sz="0" w:space="0" w:color="auto"/>
        <w:left w:val="none" w:sz="0" w:space="0" w:color="auto"/>
        <w:bottom w:val="none" w:sz="0" w:space="0" w:color="auto"/>
        <w:right w:val="none" w:sz="0" w:space="0" w:color="auto"/>
      </w:divBdr>
    </w:div>
    <w:div w:id="1075855531">
      <w:bodyDiv w:val="1"/>
      <w:marLeft w:val="0"/>
      <w:marRight w:val="0"/>
      <w:marTop w:val="0"/>
      <w:marBottom w:val="0"/>
      <w:divBdr>
        <w:top w:val="none" w:sz="0" w:space="0" w:color="auto"/>
        <w:left w:val="none" w:sz="0" w:space="0" w:color="auto"/>
        <w:bottom w:val="none" w:sz="0" w:space="0" w:color="auto"/>
        <w:right w:val="none" w:sz="0" w:space="0" w:color="auto"/>
      </w:divBdr>
    </w:div>
    <w:div w:id="1178275803">
      <w:bodyDiv w:val="1"/>
      <w:marLeft w:val="0"/>
      <w:marRight w:val="0"/>
      <w:marTop w:val="0"/>
      <w:marBottom w:val="0"/>
      <w:divBdr>
        <w:top w:val="none" w:sz="0" w:space="0" w:color="auto"/>
        <w:left w:val="none" w:sz="0" w:space="0" w:color="auto"/>
        <w:bottom w:val="none" w:sz="0" w:space="0" w:color="auto"/>
        <w:right w:val="none" w:sz="0" w:space="0" w:color="auto"/>
      </w:divBdr>
    </w:div>
    <w:div w:id="1385758799">
      <w:bodyDiv w:val="1"/>
      <w:marLeft w:val="0"/>
      <w:marRight w:val="0"/>
      <w:marTop w:val="0"/>
      <w:marBottom w:val="0"/>
      <w:divBdr>
        <w:top w:val="none" w:sz="0" w:space="0" w:color="auto"/>
        <w:left w:val="none" w:sz="0" w:space="0" w:color="auto"/>
        <w:bottom w:val="none" w:sz="0" w:space="0" w:color="auto"/>
        <w:right w:val="none" w:sz="0" w:space="0" w:color="auto"/>
      </w:divBdr>
    </w:div>
    <w:div w:id="1615483329">
      <w:bodyDiv w:val="1"/>
      <w:marLeft w:val="0"/>
      <w:marRight w:val="0"/>
      <w:marTop w:val="0"/>
      <w:marBottom w:val="0"/>
      <w:divBdr>
        <w:top w:val="none" w:sz="0" w:space="0" w:color="auto"/>
        <w:left w:val="none" w:sz="0" w:space="0" w:color="auto"/>
        <w:bottom w:val="none" w:sz="0" w:space="0" w:color="auto"/>
        <w:right w:val="none" w:sz="0" w:space="0" w:color="auto"/>
      </w:divBdr>
    </w:div>
    <w:div w:id="1742169293">
      <w:bodyDiv w:val="1"/>
      <w:marLeft w:val="0"/>
      <w:marRight w:val="0"/>
      <w:marTop w:val="0"/>
      <w:marBottom w:val="0"/>
      <w:divBdr>
        <w:top w:val="none" w:sz="0" w:space="0" w:color="auto"/>
        <w:left w:val="none" w:sz="0" w:space="0" w:color="auto"/>
        <w:bottom w:val="none" w:sz="0" w:space="0" w:color="auto"/>
        <w:right w:val="none" w:sz="0" w:space="0" w:color="auto"/>
      </w:divBdr>
    </w:div>
    <w:div w:id="1819611298">
      <w:bodyDiv w:val="1"/>
      <w:marLeft w:val="0"/>
      <w:marRight w:val="0"/>
      <w:marTop w:val="0"/>
      <w:marBottom w:val="0"/>
      <w:divBdr>
        <w:top w:val="none" w:sz="0" w:space="0" w:color="auto"/>
        <w:left w:val="none" w:sz="0" w:space="0" w:color="auto"/>
        <w:bottom w:val="none" w:sz="0" w:space="0" w:color="auto"/>
        <w:right w:val="none" w:sz="0" w:space="0" w:color="auto"/>
      </w:divBdr>
    </w:div>
    <w:div w:id="2124374392">
      <w:bodyDiv w:val="1"/>
      <w:marLeft w:val="0"/>
      <w:marRight w:val="0"/>
      <w:marTop w:val="0"/>
      <w:marBottom w:val="0"/>
      <w:divBdr>
        <w:top w:val="none" w:sz="0" w:space="0" w:color="auto"/>
        <w:left w:val="none" w:sz="0" w:space="0" w:color="auto"/>
        <w:bottom w:val="none" w:sz="0" w:space="0" w:color="auto"/>
        <w:right w:val="none" w:sz="0" w:space="0" w:color="auto"/>
      </w:divBdr>
    </w:div>
    <w:div w:id="2131700971">
      <w:bodyDiv w:val="1"/>
      <w:marLeft w:val="0"/>
      <w:marRight w:val="0"/>
      <w:marTop w:val="0"/>
      <w:marBottom w:val="0"/>
      <w:divBdr>
        <w:top w:val="none" w:sz="0" w:space="0" w:color="auto"/>
        <w:left w:val="none" w:sz="0" w:space="0" w:color="auto"/>
        <w:bottom w:val="none" w:sz="0" w:space="0" w:color="auto"/>
        <w:right w:val="none" w:sz="0" w:space="0" w:color="auto"/>
      </w:divBdr>
      <w:divsChild>
        <w:div w:id="1840197322">
          <w:marLeft w:val="0"/>
          <w:marRight w:val="0"/>
          <w:marTop w:val="0"/>
          <w:marBottom w:val="0"/>
          <w:divBdr>
            <w:top w:val="none" w:sz="0" w:space="0" w:color="auto"/>
            <w:left w:val="none" w:sz="0" w:space="0" w:color="auto"/>
            <w:bottom w:val="none" w:sz="0" w:space="0" w:color="auto"/>
            <w:right w:val="none" w:sz="0" w:space="0" w:color="auto"/>
          </w:divBdr>
        </w:div>
      </w:divsChild>
    </w:div>
    <w:div w:id="21459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47DD433F7FA81843312C234F9089CF7E194FC4AAF92137F40A0FA75327CEFDAE138BDDF49312F36Cl8dAN"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2634</Words>
  <Characters>15017</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Председательствующий: Ершова Л</vt:lpstr>
    </vt:vector>
  </TitlesOfParts>
  <Company>Омский областной суд</Company>
  <LinksUpToDate>false</LinksUpToDate>
  <CharactersWithSpaces>17616</CharactersWithSpaces>
  <SharedDoc>false</SharedDoc>
  <HLinks>
    <vt:vector size="6" baseType="variant">
      <vt:variant>
        <vt:i4>2293863</vt:i4>
      </vt:variant>
      <vt:variant>
        <vt:i4>0</vt:i4>
      </vt:variant>
      <vt:variant>
        <vt:i4>0</vt:i4>
      </vt:variant>
      <vt:variant>
        <vt:i4>5</vt:i4>
      </vt:variant>
      <vt:variant>
        <vt:lpwstr>consultantplus://offline/ref=47DD433F7FA81843312C234F9089CF7E194FC4AAF92137F40A0FA75327CEFDAE138BDDF49312F36Cl8dAN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Председательствующий: Ершова Л</dc:title>
  <dc:subject/>
  <dc:creator>Коростиленко Е.В.</dc:creator>
  <cp:keywords/>
  <cp:lastModifiedBy>Борис Разумовский</cp:lastModifiedBy>
  <cp:revision>2</cp:revision>
  <cp:lastPrinted>2014-03-20T09:18:00Z</cp:lastPrinted>
  <dcterms:created xsi:type="dcterms:W3CDTF">2024-04-10T21:33:00Z</dcterms:created>
  <dcterms:modified xsi:type="dcterms:W3CDTF">2024-04-10T21:33:00Z</dcterms:modified>
</cp:coreProperties>
</file>