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537DAF" w14:textId="77777777" w:rsidR="00000000" w:rsidRDefault="003C7A69">
      <w:pPr>
        <w:ind w:firstLine="709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Судья </w:t>
      </w:r>
      <w:r>
        <w:rPr>
          <w:rStyle w:val="cat-FIOgrp-16rplc-0"/>
          <w:lang w:val="en-BE" w:eastAsia="en-BE" w:bidi="ar-SA"/>
        </w:rPr>
        <w:t>фио</w:t>
      </w:r>
    </w:p>
    <w:p w14:paraId="440980E9" w14:textId="77777777" w:rsidR="00000000" w:rsidRDefault="003C7A69">
      <w:pPr>
        <w:ind w:firstLine="709"/>
        <w:rPr>
          <w:lang w:val="en-BE" w:eastAsia="en-BE" w:bidi="ar-SA"/>
        </w:rPr>
      </w:pPr>
      <w:r>
        <w:rPr>
          <w:lang w:val="en-BE" w:eastAsia="en-BE" w:bidi="ar-SA"/>
        </w:rPr>
        <w:t>гр.дело № 33-9659</w:t>
      </w:r>
    </w:p>
    <w:p w14:paraId="3BA3386C" w14:textId="77777777" w:rsidR="00000000" w:rsidRDefault="003C7A69">
      <w:pPr>
        <w:ind w:firstLine="709"/>
        <w:rPr>
          <w:lang w:val="en-BE" w:eastAsia="en-BE" w:bidi="ar-SA"/>
        </w:rPr>
      </w:pPr>
    </w:p>
    <w:p w14:paraId="7FB84F89" w14:textId="77777777" w:rsidR="00000000" w:rsidRDefault="003C7A69">
      <w:pPr>
        <w:ind w:firstLine="709"/>
        <w:jc w:val="center"/>
        <w:rPr>
          <w:lang w:val="en-BE" w:eastAsia="en-BE" w:bidi="ar-SA"/>
        </w:rPr>
      </w:pPr>
    </w:p>
    <w:p w14:paraId="5CD045D6" w14:textId="77777777" w:rsidR="00000000" w:rsidRDefault="003C7A69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ОПРЕДЕЛЕНИЕ</w:t>
      </w:r>
    </w:p>
    <w:p w14:paraId="3D140161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rStyle w:val="cat-Dategrp-3rplc-1"/>
          <w:b/>
          <w:bCs/>
          <w:lang w:val="en-BE" w:eastAsia="en-BE" w:bidi="ar-SA"/>
        </w:rPr>
        <w:t>дата</w:t>
      </w:r>
    </w:p>
    <w:p w14:paraId="4385A986" w14:textId="77777777" w:rsidR="00000000" w:rsidRDefault="003C7A69">
      <w:pPr>
        <w:ind w:firstLine="709"/>
        <w:jc w:val="both"/>
        <w:rPr>
          <w:lang w:val="en-BE" w:eastAsia="en-BE" w:bidi="ar-SA"/>
        </w:rPr>
      </w:pPr>
    </w:p>
    <w:p w14:paraId="79C557DD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Судебная коллегия по гражданским делам Московского городского суда в составе председательствующего судьи </w:t>
      </w:r>
      <w:r>
        <w:rPr>
          <w:rStyle w:val="cat-FIOgrp-17rplc-2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2C89F7D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судей </w:t>
      </w:r>
      <w:r>
        <w:rPr>
          <w:rStyle w:val="cat-FIOgrp-18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19rplc-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59B4EF6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</w:t>
      </w:r>
      <w:r>
        <w:rPr>
          <w:rStyle w:val="cat-FIOgrp-20rplc-5"/>
          <w:lang w:val="en-BE" w:eastAsia="en-BE" w:bidi="ar-SA"/>
        </w:rPr>
        <w:t>фио</w:t>
      </w:r>
    </w:p>
    <w:p w14:paraId="3230F0F6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заслушав в открытом судебном заседании по докладу </w:t>
      </w:r>
      <w:r>
        <w:rPr>
          <w:lang w:val="en-BE" w:eastAsia="en-BE" w:bidi="ar-SA"/>
        </w:rPr>
        <w:t xml:space="preserve">судьи </w:t>
      </w:r>
      <w:r>
        <w:rPr>
          <w:rStyle w:val="cat-FIOgrp-19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дело по частной жалобе </w:t>
      </w:r>
      <w:r>
        <w:rPr>
          <w:rStyle w:val="cat-FIOgrp-21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определение Бутырского районного суда </w:t>
      </w:r>
      <w:r>
        <w:rPr>
          <w:rStyle w:val="cat-Addressgrp-0rplc-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 </w:t>
      </w:r>
      <w:r>
        <w:rPr>
          <w:rStyle w:val="cat-Dategrp-4rplc-9"/>
          <w:lang w:val="en-BE" w:eastAsia="en-BE" w:bidi="ar-SA"/>
        </w:rPr>
        <w:t>дата</w:t>
      </w:r>
      <w:r>
        <w:rPr>
          <w:lang w:val="en-BE" w:eastAsia="en-BE" w:bidi="ar-SA"/>
        </w:rPr>
        <w:t xml:space="preserve">, которым постановлено: </w:t>
      </w:r>
    </w:p>
    <w:p w14:paraId="1A98CCAF" w14:textId="77777777" w:rsidR="00000000" w:rsidRDefault="003C7A69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заявление представителя истца </w:t>
      </w:r>
      <w:r>
        <w:rPr>
          <w:rStyle w:val="cat-OrganizationNamegrp-31rplc-10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о выдаче дубликата исполнительного листа по гражданскому делу № 2-2006/2007 по иску </w:t>
      </w:r>
      <w:r>
        <w:rPr>
          <w:lang w:val="en-BE" w:eastAsia="en-BE" w:bidi="ar-SA"/>
        </w:rPr>
        <w:t xml:space="preserve">Акционерного коммерческого Сберегательного банка Российской Федерации (Сбербанк России) к </w:t>
      </w:r>
      <w:r>
        <w:rPr>
          <w:rStyle w:val="cat-FIOgrp-22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23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24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досрочном взыскании задолженности по кредиту, обращении взыскания на заложенное имущество, взыскании судебных расходов – удовлетворить.</w:t>
      </w:r>
    </w:p>
    <w:p w14:paraId="72F11BB4" w14:textId="77777777" w:rsidR="00000000" w:rsidRDefault="003C7A69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Выдать </w:t>
      </w:r>
      <w:r>
        <w:rPr>
          <w:rStyle w:val="cat-OrganizationNamegrp-31rplc-14"/>
          <w:lang w:val="en-BE" w:eastAsia="en-BE" w:bidi="ar-SA"/>
        </w:rPr>
        <w:t>наимено</w:t>
      </w:r>
      <w:r>
        <w:rPr>
          <w:rStyle w:val="cat-OrganizationNamegrp-31rplc-14"/>
          <w:lang w:val="en-BE" w:eastAsia="en-BE" w:bidi="ar-SA"/>
        </w:rPr>
        <w:t>вание организации</w:t>
      </w:r>
      <w:r>
        <w:rPr>
          <w:lang w:val="en-BE" w:eastAsia="en-BE" w:bidi="ar-SA"/>
        </w:rPr>
        <w:t xml:space="preserve"> дубликат исполнительного листа в отношении должника </w:t>
      </w:r>
      <w:r>
        <w:rPr>
          <w:rStyle w:val="cat-FIOgrp-25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гражданскому делу № 2-2006/2007 по иску Акционерного коммерческого Сберегательного банка Российской Федерации (Сбербанк России) к </w:t>
      </w:r>
      <w:r>
        <w:rPr>
          <w:rStyle w:val="cat-FIOgrp-22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23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24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досрочном взыскании задолженности</w:t>
      </w:r>
      <w:r>
        <w:rPr>
          <w:lang w:val="en-BE" w:eastAsia="en-BE" w:bidi="ar-SA"/>
        </w:rPr>
        <w:t xml:space="preserve"> по кредиту, обращении взыскания на заложенное имущество, взыскании судебных расходов,</w:t>
      </w:r>
    </w:p>
    <w:p w14:paraId="26C0C932" w14:textId="77777777" w:rsidR="00000000" w:rsidRDefault="003C7A69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УСТАНОВИЛА:</w:t>
      </w:r>
    </w:p>
    <w:p w14:paraId="4CF33FEE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заочным решением Бутырского районного суда </w:t>
      </w:r>
      <w:r>
        <w:rPr>
          <w:rStyle w:val="cat-Addressgrp-0rplc-1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</w:t>
      </w:r>
      <w:r>
        <w:rPr>
          <w:rStyle w:val="cat-Dategrp-5rplc-20"/>
          <w:lang w:val="en-BE" w:eastAsia="en-BE" w:bidi="ar-SA"/>
        </w:rPr>
        <w:t>дата</w:t>
      </w:r>
      <w:r>
        <w:rPr>
          <w:lang w:val="en-BE" w:eastAsia="en-BE" w:bidi="ar-SA"/>
        </w:rPr>
        <w:t xml:space="preserve">  исковые требования Акционерного коммерческого Сберегательного банка Российской Федерации (Сбербанк </w:t>
      </w:r>
      <w:r>
        <w:rPr>
          <w:lang w:val="en-BE" w:eastAsia="en-BE" w:bidi="ar-SA"/>
        </w:rPr>
        <w:t>России)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к </w:t>
      </w:r>
      <w:r>
        <w:rPr>
          <w:rStyle w:val="cat-FIOgrp-22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23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24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досрочном взыскании задолженности по кредиту, обращении взыскания на заложенное имущество, взыскании судебных расходов удовлетворены в полном объеме.</w:t>
      </w:r>
    </w:p>
    <w:p w14:paraId="2AE87337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rStyle w:val="cat-Dategrp-6rplc-24"/>
          <w:lang w:val="en-BE" w:eastAsia="en-BE" w:bidi="ar-SA"/>
        </w:rPr>
        <w:t>дата</w:t>
      </w:r>
      <w:r>
        <w:rPr>
          <w:lang w:val="en-BE" w:eastAsia="en-BE" w:bidi="ar-SA"/>
        </w:rPr>
        <w:t xml:space="preserve"> заочное решение суда вступило в законную силу.</w:t>
      </w:r>
    </w:p>
    <w:p w14:paraId="3298D215" w14:textId="77777777" w:rsidR="00000000" w:rsidRDefault="003C7A69">
      <w:pPr>
        <w:widowControl w:val="0"/>
        <w:ind w:firstLine="709"/>
        <w:jc w:val="both"/>
        <w:rPr>
          <w:lang w:val="en-BE" w:eastAsia="en-BE" w:bidi="ar-SA"/>
        </w:rPr>
      </w:pPr>
      <w:r>
        <w:rPr>
          <w:rStyle w:val="cat-Dategrp-7rplc-25"/>
          <w:lang w:val="en-BE" w:eastAsia="en-BE" w:bidi="ar-SA"/>
        </w:rPr>
        <w:t>дата</w:t>
      </w:r>
      <w:r>
        <w:rPr>
          <w:lang w:val="en-BE" w:eastAsia="en-BE" w:bidi="ar-SA"/>
        </w:rPr>
        <w:t xml:space="preserve"> исполнительный лист, вы</w:t>
      </w:r>
      <w:r>
        <w:rPr>
          <w:lang w:val="en-BE" w:eastAsia="en-BE" w:bidi="ar-SA"/>
        </w:rPr>
        <w:t xml:space="preserve">данный на основании указанного заочного решения,  в отношении должника </w:t>
      </w:r>
      <w:r>
        <w:rPr>
          <w:rStyle w:val="cat-FIOgrp-21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получен представителем истца. </w:t>
      </w:r>
    </w:p>
    <w:p w14:paraId="2BC045F3" w14:textId="77777777" w:rsidR="00000000" w:rsidRDefault="003C7A69">
      <w:pPr>
        <w:widowControl w:val="0"/>
        <w:ind w:firstLine="709"/>
        <w:jc w:val="both"/>
        <w:rPr>
          <w:lang w:val="en-BE" w:eastAsia="en-BE" w:bidi="ar-SA"/>
        </w:rPr>
      </w:pPr>
      <w:r>
        <w:rPr>
          <w:rStyle w:val="cat-Dategrp-8rplc-27"/>
          <w:lang w:val="en-BE" w:eastAsia="en-BE" w:bidi="ar-SA"/>
        </w:rPr>
        <w:t>дата</w:t>
      </w:r>
      <w:r>
        <w:rPr>
          <w:lang w:val="en-BE" w:eastAsia="en-BE" w:bidi="ar-SA"/>
        </w:rPr>
        <w:t xml:space="preserve"> было возбуждено исполнительное производство.</w:t>
      </w:r>
    </w:p>
    <w:p w14:paraId="0A483859" w14:textId="77777777" w:rsidR="00000000" w:rsidRDefault="003C7A69">
      <w:pPr>
        <w:widowControl w:val="0"/>
        <w:ind w:firstLine="709"/>
        <w:jc w:val="both"/>
        <w:rPr>
          <w:lang w:val="en-BE" w:eastAsia="en-BE" w:bidi="ar-SA"/>
        </w:rPr>
      </w:pPr>
      <w:r>
        <w:rPr>
          <w:rStyle w:val="cat-Dategrp-9rplc-2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поступило заявление от представителя истца </w:t>
      </w:r>
      <w:r>
        <w:rPr>
          <w:rStyle w:val="cat-OrganizationNamegrp-31rplc-29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о выдаче дубликата испо</w:t>
      </w:r>
      <w:r>
        <w:rPr>
          <w:lang w:val="en-BE" w:eastAsia="en-BE" w:bidi="ar-SA"/>
        </w:rPr>
        <w:t>лнительного листа.</w:t>
      </w:r>
    </w:p>
    <w:p w14:paraId="0FA6633C" w14:textId="77777777" w:rsidR="00000000" w:rsidRDefault="003C7A69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судебное заседание не явились, о дате и времени рассмотрения дела извещены надлежащим образом.</w:t>
      </w:r>
    </w:p>
    <w:p w14:paraId="7D39B169" w14:textId="77777777" w:rsidR="00000000" w:rsidRDefault="003C7A69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постановил приведенное выше определение, об отмене которого просит ответчик </w:t>
      </w:r>
      <w:r>
        <w:rPr>
          <w:rStyle w:val="cat-FIOgrp-26rplc-30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доводам частной жалобы.</w:t>
      </w:r>
    </w:p>
    <w:p w14:paraId="29580753" w14:textId="77777777" w:rsidR="00000000" w:rsidRDefault="003C7A69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</w:t>
      </w:r>
      <w:r>
        <w:rPr>
          <w:lang w:val="en-BE" w:eastAsia="en-BE" w:bidi="ar-SA"/>
        </w:rPr>
        <w:t xml:space="preserve">ка </w:t>
      </w:r>
      <w:r>
        <w:rPr>
          <w:rStyle w:val="cat-FIOgrp-21rplc-31"/>
          <w:lang w:val="en-BE" w:eastAsia="en-BE" w:bidi="ar-SA"/>
        </w:rPr>
        <w:t>фио</w:t>
      </w:r>
      <w:r>
        <w:rPr>
          <w:lang w:val="en-BE" w:eastAsia="en-BE" w:bidi="ar-SA"/>
        </w:rPr>
        <w:t xml:space="preserve"> по доверенности </w:t>
      </w:r>
      <w:r>
        <w:rPr>
          <w:rStyle w:val="cat-FIOgrp-27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заседание судебной коллегии явилась, доводы частной жалобы поддержала.</w:t>
      </w:r>
    </w:p>
    <w:p w14:paraId="311DD07F" w14:textId="77777777" w:rsidR="00000000" w:rsidRDefault="003C7A69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</w:t>
      </w:r>
      <w:r>
        <w:rPr>
          <w:rStyle w:val="cat-OrganizationNamegrp-31rplc-33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по доверенности </w:t>
      </w:r>
      <w:r>
        <w:rPr>
          <w:rStyle w:val="cat-FIOgrp-28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заседание судебной коллегии явилась, возражала против доводов частной жалобы.</w:t>
      </w:r>
    </w:p>
    <w:p w14:paraId="5FD46DB4" w14:textId="77777777" w:rsidR="00000000" w:rsidRDefault="003C7A69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29rplc-35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за</w:t>
      </w:r>
      <w:r>
        <w:rPr>
          <w:lang w:val="en-BE" w:eastAsia="en-BE" w:bidi="ar-SA"/>
        </w:rPr>
        <w:t xml:space="preserve">седание судебной коллегии явился, поддержал доводы частной жалобы </w:t>
      </w:r>
      <w:r>
        <w:rPr>
          <w:rStyle w:val="cat-FIOgrp-21rplc-36"/>
          <w:lang w:val="en-BE" w:eastAsia="en-BE" w:bidi="ar-SA"/>
        </w:rPr>
        <w:t>фио</w:t>
      </w:r>
      <w:r>
        <w:rPr>
          <w:lang w:val="en-BE" w:eastAsia="en-BE" w:bidi="ar-SA"/>
        </w:rPr>
        <w:t xml:space="preserve"> </w:t>
      </w:r>
    </w:p>
    <w:p w14:paraId="73817CDC" w14:textId="77777777" w:rsidR="00000000" w:rsidRDefault="003C7A69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Иные лица, участвующие в деле, в заседание судебной коллегии не явились, извещены </w:t>
      </w:r>
      <w:r>
        <w:rPr>
          <w:lang w:val="en-BE" w:eastAsia="en-BE" w:bidi="ar-SA"/>
        </w:rPr>
        <w:lastRenderedPageBreak/>
        <w:t>о дате и времени рассмотрения дела надлежащим образом.</w:t>
      </w:r>
    </w:p>
    <w:p w14:paraId="49A00865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материалы дела, выслушав явившихся лиц,</w:t>
      </w:r>
      <w:r>
        <w:rPr>
          <w:lang w:val="en-BE" w:eastAsia="en-BE" w:bidi="ar-SA"/>
        </w:rPr>
        <w:t xml:space="preserve"> обсудив доводы частной жалобы, судебная коллегия приходит к выводу об отмене определения суда первой инстанции в связи с нижеследующим.</w:t>
      </w:r>
    </w:p>
    <w:p w14:paraId="1B6EE9EE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7" w:history="1">
        <w:r>
          <w:rPr>
            <w:color w:val="0000EE"/>
            <w:lang w:val="en-BE" w:eastAsia="en-BE" w:bidi="ar-SA"/>
          </w:rPr>
          <w:t>ст. 430</w:t>
        </w:r>
      </w:hyperlink>
      <w:r>
        <w:rPr>
          <w:lang w:val="en-BE" w:eastAsia="en-BE" w:bidi="ar-SA"/>
        </w:rPr>
        <w:t xml:space="preserve">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дубликаты исполнительн</w:t>
      </w:r>
      <w:r>
        <w:rPr>
          <w:lang w:val="en-BE" w:eastAsia="en-BE" w:bidi="ar-SA"/>
        </w:rPr>
        <w:t>ых документов.</w:t>
      </w:r>
    </w:p>
    <w:p w14:paraId="0910FDC5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Удовлетворяя заявление о выдаче дубликата исполнительного листа в отношении должника </w:t>
      </w:r>
      <w:r>
        <w:rPr>
          <w:rStyle w:val="cat-FIOgrp-21rplc-37"/>
          <w:lang w:val="en-BE" w:eastAsia="en-BE" w:bidi="ar-SA"/>
        </w:rPr>
        <w:t>фио</w:t>
      </w:r>
      <w:r>
        <w:rPr>
          <w:lang w:val="en-BE" w:eastAsia="en-BE" w:bidi="ar-SA"/>
        </w:rPr>
        <w:t>, суд исходил из того, что оригинал исполнительного листа по гражданскому делу № 2-2006/</w:t>
      </w:r>
      <w:r>
        <w:rPr>
          <w:rStyle w:val="cat-Dategrp-10rplc-3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был утерян в ходе почтовой пересылки.</w:t>
      </w:r>
    </w:p>
    <w:p w14:paraId="6BE42BC8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данным выводом судеб</w:t>
      </w:r>
      <w:r>
        <w:rPr>
          <w:lang w:val="en-BE" w:eastAsia="en-BE" w:bidi="ar-SA"/>
        </w:rPr>
        <w:t>ная коллегия согласиться не может.</w:t>
      </w:r>
    </w:p>
    <w:p w14:paraId="2B7080DB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430 ГПК РФ в случае утраты подлинника исполнительного листа или судебного приказа (исполнительных документов) суд, принявший решение, вынесший судебный приказ, может выдать по заявлению взыскателя ил</w:t>
      </w:r>
      <w:r>
        <w:rPr>
          <w:lang w:val="en-BE" w:eastAsia="en-BE" w:bidi="ar-SA"/>
        </w:rPr>
        <w:t>и судебного пристава-исполнителя дубликаты исполнительных документов.</w:t>
      </w:r>
    </w:p>
    <w:p w14:paraId="160C2C4D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Заявление о выдаче дубликата исполнительного документа может быть подано в суд до истечения срока, установленного для предъявления исполнительного документа к исполнению, за исключением </w:t>
      </w:r>
      <w:r>
        <w:rPr>
          <w:lang w:val="en-BE" w:eastAsia="en-BE" w:bidi="ar-SA"/>
        </w:rPr>
        <w:t xml:space="preserve">случаев, если исполнительный документ был утрачен судебным приставом-исполнителем или другим осуществляющим исполнение лицом и взыскателю стало об этом известно после истечения срока, установленного для предъявления исполнительного документа к исполнению. </w:t>
      </w:r>
      <w:r>
        <w:rPr>
          <w:lang w:val="en-BE" w:eastAsia="en-BE" w:bidi="ar-SA"/>
        </w:rPr>
        <w:t>В этих случаях заявление о выдаче дубликата исполнительного документа может быть подано в суд в течение месяца со дня, когда взыскателю стало известно об утрате исполнительного документа.</w:t>
      </w:r>
    </w:p>
    <w:p w14:paraId="6C0C382C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материалов дела, исполнительные листы были получены п</w:t>
      </w:r>
      <w:r>
        <w:rPr>
          <w:lang w:val="en-BE" w:eastAsia="en-BE" w:bidi="ar-SA"/>
        </w:rPr>
        <w:t xml:space="preserve">редставителем истца </w:t>
      </w:r>
      <w:r>
        <w:rPr>
          <w:rStyle w:val="cat-Dategrp-7rplc-39"/>
          <w:lang w:val="en-BE" w:eastAsia="en-BE" w:bidi="ar-SA"/>
        </w:rPr>
        <w:t>дата</w:t>
      </w:r>
      <w:r>
        <w:rPr>
          <w:lang w:val="en-BE" w:eastAsia="en-BE" w:bidi="ar-SA"/>
        </w:rPr>
        <w:t xml:space="preserve"> (л.д. 64).</w:t>
      </w:r>
    </w:p>
    <w:p w14:paraId="2BD3E4A6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Исполнительное производство в отношении должника </w:t>
      </w:r>
      <w:r>
        <w:rPr>
          <w:rStyle w:val="cat-FIOgrp-21rplc-40"/>
          <w:lang w:val="en-BE" w:eastAsia="en-BE" w:bidi="ar-SA"/>
        </w:rPr>
        <w:t>фио</w:t>
      </w:r>
      <w:r>
        <w:rPr>
          <w:lang w:val="en-BE" w:eastAsia="en-BE" w:bidi="ar-SA"/>
        </w:rPr>
        <w:t xml:space="preserve"> возбуждено ОСП по Пушкинскому </w:t>
      </w:r>
      <w:r>
        <w:rPr>
          <w:rStyle w:val="cat-Addressgrp-1rplc-4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Dategrp-8rplc-42"/>
          <w:lang w:val="en-BE" w:eastAsia="en-BE" w:bidi="ar-SA"/>
        </w:rPr>
        <w:t>дата</w:t>
      </w:r>
      <w:r>
        <w:rPr>
          <w:lang w:val="en-BE" w:eastAsia="en-BE" w:bidi="ar-SA"/>
        </w:rPr>
        <w:t xml:space="preserve"> (л.д. 67).</w:t>
      </w:r>
    </w:p>
    <w:p w14:paraId="7AF78719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rStyle w:val="cat-Dategrp-11rplc-43"/>
          <w:lang w:val="en-BE" w:eastAsia="en-BE" w:bidi="ar-SA"/>
        </w:rPr>
        <w:t>дата</w:t>
      </w:r>
      <w:r>
        <w:rPr>
          <w:lang w:val="en-BE" w:eastAsia="en-BE" w:bidi="ar-SA"/>
        </w:rPr>
        <w:t xml:space="preserve"> </w:t>
      </w:r>
      <w:r>
        <w:rPr>
          <w:rStyle w:val="cat-OrganizationNamegrp-31rplc-44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обратилось с заявлением о выдаче дубликатов исполнительных листов только в отношении </w:t>
      </w:r>
      <w:r>
        <w:rPr>
          <w:lang w:val="en-BE" w:eastAsia="en-BE" w:bidi="ar-SA"/>
        </w:rPr>
        <w:t xml:space="preserve">должников </w:t>
      </w:r>
      <w:r>
        <w:rPr>
          <w:rStyle w:val="cat-FIOgrp-29rplc-45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br/>
      </w:r>
      <w:r>
        <w:rPr>
          <w:rStyle w:val="cat-FIOgrp-30rplc-46"/>
          <w:lang w:val="en-BE" w:eastAsia="en-BE" w:bidi="ar-SA"/>
        </w:rPr>
        <w:t>фио</w:t>
      </w:r>
      <w:r>
        <w:rPr>
          <w:lang w:val="en-BE" w:eastAsia="en-BE" w:bidi="ar-SA"/>
        </w:rPr>
        <w:t xml:space="preserve"> (л.д. 71-73).</w:t>
      </w:r>
    </w:p>
    <w:p w14:paraId="0506BF46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Бутырского районного суда </w:t>
      </w:r>
      <w:r>
        <w:rPr>
          <w:rStyle w:val="cat-Addressgrp-0rplc-4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</w:t>
      </w:r>
      <w:r>
        <w:rPr>
          <w:rStyle w:val="cat-Dategrp-12rplc-48"/>
          <w:lang w:val="en-BE" w:eastAsia="en-BE" w:bidi="ar-SA"/>
        </w:rPr>
        <w:t>дата</w:t>
      </w:r>
      <w:r>
        <w:rPr>
          <w:lang w:val="en-BE" w:eastAsia="en-BE" w:bidi="ar-SA"/>
        </w:rPr>
        <w:t xml:space="preserve"> выданы дубликаты исполнительных истов и восстановлен срок их предъявления к исполнению также только в отношении </w:t>
      </w:r>
      <w:r>
        <w:rPr>
          <w:rStyle w:val="cat-FIOgrp-29rplc-49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  <w:r>
        <w:rPr>
          <w:rStyle w:val="cat-FIOgrp-30rplc-50"/>
          <w:lang w:val="en-BE" w:eastAsia="en-BE" w:bidi="ar-SA"/>
        </w:rPr>
        <w:t>фио</w:t>
      </w:r>
      <w:r>
        <w:rPr>
          <w:lang w:val="en-BE" w:eastAsia="en-BE" w:bidi="ar-SA"/>
        </w:rPr>
        <w:t xml:space="preserve"> (л.д. 86-87).</w:t>
      </w:r>
    </w:p>
    <w:p w14:paraId="6EE49733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rStyle w:val="cat-Dategrp-9rplc-51"/>
          <w:lang w:val="en-BE" w:eastAsia="en-BE" w:bidi="ar-SA"/>
        </w:rPr>
        <w:t>дата</w:t>
      </w:r>
      <w:r>
        <w:rPr>
          <w:lang w:val="en-BE" w:eastAsia="en-BE" w:bidi="ar-SA"/>
        </w:rPr>
        <w:t xml:space="preserve"> </w:t>
      </w:r>
      <w:r>
        <w:rPr>
          <w:rStyle w:val="cat-OrganizationNamegrp-31rplc-52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обра</w:t>
      </w:r>
      <w:r>
        <w:rPr>
          <w:lang w:val="en-BE" w:eastAsia="en-BE" w:bidi="ar-SA"/>
        </w:rPr>
        <w:t xml:space="preserve">тилось в Бутырский суд с заявлением о выдаче копии определения о выдаче дубликата исполнительного листа в отношении должника </w:t>
      </w:r>
      <w:r>
        <w:rPr>
          <w:rStyle w:val="cat-FIOgrp-21rplc-53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выдаче дубликата исполнительного листа в отношении </w:t>
      </w:r>
      <w:r>
        <w:rPr>
          <w:rStyle w:val="cat-FIOgrp-21rplc-54"/>
          <w:lang w:val="en-BE" w:eastAsia="en-BE" w:bidi="ar-SA"/>
        </w:rPr>
        <w:t>фио</w:t>
      </w:r>
      <w:r>
        <w:rPr>
          <w:lang w:val="en-BE" w:eastAsia="en-BE" w:bidi="ar-SA"/>
        </w:rPr>
        <w:t xml:space="preserve"> (л.д. 98). При этом, заявление мотивировано тем, что ранее Бутырский р</w:t>
      </w:r>
      <w:r>
        <w:rPr>
          <w:lang w:val="en-BE" w:eastAsia="en-BE" w:bidi="ar-SA"/>
        </w:rPr>
        <w:t xml:space="preserve">айонный суд </w:t>
      </w:r>
      <w:r>
        <w:rPr>
          <w:rStyle w:val="cat-Addressgrp-0rplc-5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«определил выдать дубликат исполнительного листа», однако исполнительный лист банком получен не был.</w:t>
      </w:r>
    </w:p>
    <w:p w14:paraId="52897743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Данное заявление расценено судом как заявление о выдаче дубликата исполнительного листа и рассмотрено в порядке ст. 430 ГПК РФ.</w:t>
      </w:r>
    </w:p>
    <w:p w14:paraId="7EB1295E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Между тем</w:t>
      </w:r>
      <w:r>
        <w:rPr>
          <w:lang w:val="en-BE" w:eastAsia="en-BE" w:bidi="ar-SA"/>
        </w:rPr>
        <w:t xml:space="preserve">, до </w:t>
      </w:r>
      <w:r>
        <w:rPr>
          <w:rStyle w:val="cat-Dategrp-9rplc-56"/>
          <w:lang w:val="en-BE" w:eastAsia="en-BE" w:bidi="ar-SA"/>
        </w:rPr>
        <w:t>дата</w:t>
      </w:r>
      <w:r>
        <w:rPr>
          <w:lang w:val="en-BE" w:eastAsia="en-BE" w:bidi="ar-SA"/>
        </w:rPr>
        <w:t xml:space="preserve"> </w:t>
      </w:r>
      <w:r>
        <w:rPr>
          <w:rStyle w:val="cat-OrganizationNamegrp-31rplc-57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не обращалось в Бутырский районный суд </w:t>
      </w:r>
      <w:r>
        <w:rPr>
          <w:rStyle w:val="cat-Addressgrp-0rplc-5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заявлением о выдаче дубликата исполнительного листа в отношении </w:t>
      </w:r>
      <w:r>
        <w:rPr>
          <w:rStyle w:val="cat-FIOgrp-21rplc-59"/>
          <w:lang w:val="en-BE" w:eastAsia="en-BE" w:bidi="ar-SA"/>
        </w:rPr>
        <w:t>фио</w:t>
      </w:r>
    </w:p>
    <w:p w14:paraId="6D8CE7CB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заявлении от </w:t>
      </w:r>
      <w:r>
        <w:rPr>
          <w:rStyle w:val="cat-Dategrp-9rplc-60"/>
          <w:lang w:val="en-BE" w:eastAsia="en-BE" w:bidi="ar-SA"/>
        </w:rPr>
        <w:t>дата</w:t>
      </w:r>
      <w:r>
        <w:rPr>
          <w:lang w:val="en-BE" w:eastAsia="en-BE" w:bidi="ar-SA"/>
        </w:rPr>
        <w:t xml:space="preserve"> не содержится каких-либо сведений об утрате исполнительного листа в отношении </w:t>
      </w:r>
      <w:r>
        <w:rPr>
          <w:rStyle w:val="cat-FIOgrp-21rplc-61"/>
          <w:lang w:val="en-BE" w:eastAsia="en-BE" w:bidi="ar-SA"/>
        </w:rPr>
        <w:t>фио</w:t>
      </w:r>
      <w:r>
        <w:rPr>
          <w:lang w:val="en-BE" w:eastAsia="en-BE" w:bidi="ar-SA"/>
        </w:rPr>
        <w:t>, в т</w:t>
      </w:r>
      <w:r>
        <w:rPr>
          <w:lang w:val="en-BE" w:eastAsia="en-BE" w:bidi="ar-SA"/>
        </w:rPr>
        <w:t>ом числе, сведений о факте утраты, обстоятельствах утраты, даты, когда взыскателю стало известно об утрате исполнительного листа.</w:t>
      </w:r>
    </w:p>
    <w:p w14:paraId="51A53F45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Исходя из изложенного, при наличии данных о получении взыскателем в </w:t>
      </w:r>
      <w:r>
        <w:rPr>
          <w:rStyle w:val="cat-Dategrp-13rplc-62"/>
          <w:lang w:val="en-BE" w:eastAsia="en-BE" w:bidi="ar-SA"/>
        </w:rPr>
        <w:t>дата</w:t>
      </w:r>
      <w:r>
        <w:rPr>
          <w:lang w:val="en-BE" w:eastAsia="en-BE" w:bidi="ar-SA"/>
        </w:rPr>
        <w:t xml:space="preserve"> исполнительного листа в отношении </w:t>
      </w:r>
      <w:r>
        <w:rPr>
          <w:rStyle w:val="cat-FIOgrp-21rplc-63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возбуждении в</w:t>
      </w:r>
      <w:r>
        <w:rPr>
          <w:lang w:val="en-BE" w:eastAsia="en-BE" w:bidi="ar-SA"/>
        </w:rPr>
        <w:t xml:space="preserve"> отношении </w:t>
      </w:r>
      <w:r>
        <w:rPr>
          <w:rStyle w:val="cat-FIOgrp-21rplc-64"/>
          <w:lang w:val="en-BE" w:eastAsia="en-BE" w:bidi="ar-SA"/>
        </w:rPr>
        <w:t>фио</w:t>
      </w:r>
      <w:r>
        <w:rPr>
          <w:lang w:val="en-BE" w:eastAsia="en-BE" w:bidi="ar-SA"/>
        </w:rPr>
        <w:t xml:space="preserve"> в </w:t>
      </w:r>
      <w:r>
        <w:rPr>
          <w:rStyle w:val="cat-Dategrp-14rplc-65"/>
          <w:lang w:val="en-BE" w:eastAsia="en-BE" w:bidi="ar-SA"/>
        </w:rPr>
        <w:t>дата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lastRenderedPageBreak/>
        <w:t>исполнительного производства, у суда первой инстанции отсутствовали основания для выдаче дубликата исполнительного листа.</w:t>
      </w:r>
    </w:p>
    <w:p w14:paraId="4B7922E4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определение нельзя признать законным, оно подлежит отмене с вынесением нового определе</w:t>
      </w:r>
      <w:r>
        <w:rPr>
          <w:lang w:val="en-BE" w:eastAsia="en-BE" w:bidi="ar-SA"/>
        </w:rPr>
        <w:t>ния об отказе в удовлетворении заявления о выдаче дубликата исполнительного листа.</w:t>
      </w:r>
    </w:p>
    <w:p w14:paraId="013C6318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</w:t>
      </w:r>
      <w:hyperlink r:id="rId8" w:history="1">
        <w:r>
          <w:rPr>
            <w:color w:val="0000EE"/>
            <w:lang w:val="en-BE" w:eastAsia="en-BE" w:bidi="ar-SA"/>
          </w:rPr>
          <w:t>ст. ст. 333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334</w:t>
        </w:r>
      </w:hyperlink>
      <w:r>
        <w:rPr>
          <w:lang w:val="en-BE" w:eastAsia="en-BE" w:bidi="ar-SA"/>
        </w:rPr>
        <w:t xml:space="preserve">, </w:t>
      </w:r>
      <w:hyperlink r:id="rId10" w:history="1">
        <w:r>
          <w:rPr>
            <w:color w:val="0000EE"/>
            <w:lang w:val="en-BE" w:eastAsia="en-BE" w:bidi="ar-SA"/>
          </w:rPr>
          <w:t>330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судебная коллегия</w:t>
      </w:r>
    </w:p>
    <w:p w14:paraId="04B2302B" w14:textId="77777777" w:rsidR="00000000" w:rsidRDefault="003C7A69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ОПРЕДЕЛИЛА:</w:t>
      </w:r>
    </w:p>
    <w:p w14:paraId="42EE87B0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 Бутырского районного суда </w:t>
      </w:r>
      <w:r>
        <w:rPr>
          <w:rStyle w:val="cat-Addressgrp-2rplc-6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</w:t>
      </w:r>
      <w:r>
        <w:rPr>
          <w:rStyle w:val="cat-Dategrp-15rplc-67"/>
          <w:lang w:val="en-BE" w:eastAsia="en-BE" w:bidi="ar-SA"/>
        </w:rPr>
        <w:t>дата</w:t>
      </w:r>
      <w:r>
        <w:rPr>
          <w:lang w:val="en-BE" w:eastAsia="en-BE" w:bidi="ar-SA"/>
        </w:rPr>
        <w:t xml:space="preserve">  </w:t>
      </w:r>
      <w:r>
        <w:rPr>
          <w:lang w:val="en-BE" w:eastAsia="en-BE" w:bidi="ar-SA"/>
        </w:rPr>
        <w:t>отменить.</w:t>
      </w:r>
    </w:p>
    <w:p w14:paraId="53D83466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заявления </w:t>
      </w:r>
      <w:r>
        <w:rPr>
          <w:rStyle w:val="cat-OrganizationNamegrp-31rplc-68"/>
          <w:lang w:val="en-BE" w:eastAsia="en-BE" w:bidi="ar-SA"/>
        </w:rPr>
        <w:t>наименование организации</w:t>
      </w:r>
      <w:r>
        <w:rPr>
          <w:lang w:val="en-BE" w:eastAsia="en-BE" w:bidi="ar-SA"/>
        </w:rPr>
        <w:t xml:space="preserve"> о выдаче дубликата исполнительного листа в отношении должника </w:t>
      </w:r>
      <w:r>
        <w:rPr>
          <w:rStyle w:val="cat-FIOgrp-25rplc-69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отказать.</w:t>
      </w:r>
    </w:p>
    <w:p w14:paraId="285F1641" w14:textId="77777777" w:rsidR="00000000" w:rsidRDefault="003C7A69">
      <w:pPr>
        <w:ind w:firstLine="709"/>
        <w:jc w:val="both"/>
        <w:rPr>
          <w:lang w:val="en-BE" w:eastAsia="en-BE" w:bidi="ar-SA"/>
        </w:rPr>
      </w:pPr>
    </w:p>
    <w:p w14:paraId="62E5965A" w14:textId="77777777" w:rsidR="00000000" w:rsidRDefault="003C7A69">
      <w:pPr>
        <w:ind w:firstLine="709"/>
        <w:jc w:val="both"/>
        <w:rPr>
          <w:lang w:val="en-BE" w:eastAsia="en-BE" w:bidi="ar-SA"/>
        </w:rPr>
      </w:pPr>
    </w:p>
    <w:p w14:paraId="1CC5D343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Председательствующий:</w:t>
      </w:r>
    </w:p>
    <w:p w14:paraId="6C467FA3" w14:textId="77777777" w:rsidR="00000000" w:rsidRDefault="003C7A69">
      <w:pPr>
        <w:ind w:firstLine="709"/>
        <w:jc w:val="both"/>
        <w:rPr>
          <w:lang w:val="en-BE" w:eastAsia="en-BE" w:bidi="ar-SA"/>
        </w:rPr>
      </w:pPr>
    </w:p>
    <w:p w14:paraId="679B894C" w14:textId="77777777" w:rsidR="00000000" w:rsidRDefault="003C7A69">
      <w:pPr>
        <w:ind w:firstLine="709"/>
        <w:jc w:val="both"/>
        <w:rPr>
          <w:lang w:val="en-BE" w:eastAsia="en-BE" w:bidi="ar-SA"/>
        </w:rPr>
      </w:pPr>
    </w:p>
    <w:p w14:paraId="54EF16D4" w14:textId="77777777" w:rsidR="00000000" w:rsidRDefault="003C7A69">
      <w:pPr>
        <w:ind w:firstLine="70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Судья:</w:t>
      </w:r>
    </w:p>
    <w:p w14:paraId="734BA445" w14:textId="77777777" w:rsidR="00000000" w:rsidRDefault="003C7A69">
      <w:pPr>
        <w:ind w:firstLine="709"/>
        <w:rPr>
          <w:lang w:val="en-BE" w:eastAsia="en-BE" w:bidi="ar-SA"/>
        </w:rPr>
      </w:pPr>
    </w:p>
    <w:sectPr w:rsidR="00000000">
      <w:footerReference w:type="default" r:id="rId11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F2FC4" w14:textId="77777777" w:rsidR="00000000" w:rsidRDefault="003C7A69">
      <w:r>
        <w:separator/>
      </w:r>
    </w:p>
  </w:endnote>
  <w:endnote w:type="continuationSeparator" w:id="0">
    <w:p w14:paraId="62C82C8E" w14:textId="77777777" w:rsidR="00000000" w:rsidRDefault="003C7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86AD7" w14:textId="77777777" w:rsidR="00000000" w:rsidRDefault="003C7A69">
    <w:pPr>
      <w:spacing w:after="200" w:line="276" w:lineRule="auto"/>
      <w:jc w:val="right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13777FDE" w14:textId="77777777" w:rsidR="00000000" w:rsidRDefault="003C7A69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9E26E" w14:textId="77777777" w:rsidR="00000000" w:rsidRDefault="003C7A69">
      <w:r>
        <w:separator/>
      </w:r>
    </w:p>
  </w:footnote>
  <w:footnote w:type="continuationSeparator" w:id="0">
    <w:p w14:paraId="7C3947D2" w14:textId="77777777" w:rsidR="00000000" w:rsidRDefault="003C7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7A69"/>
    <w:rsid w:val="003C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858FE60"/>
  <w15:chartTrackingRefBased/>
  <w15:docId w15:val="{DB5EFD1A-964D-44C3-8E99-50373548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16rplc-0">
    <w:name w:val="cat-FIO grp-16 rplc-0"/>
    <w:basedOn w:val="a0"/>
  </w:style>
  <w:style w:type="character" w:customStyle="1" w:styleId="cat-Dategrp-3rplc-1">
    <w:name w:val="cat-Date grp-3 rplc-1"/>
    <w:basedOn w:val="a0"/>
  </w:style>
  <w:style w:type="character" w:customStyle="1" w:styleId="cat-FIOgrp-17rplc-2">
    <w:name w:val="cat-FIO grp-17 rplc-2"/>
    <w:basedOn w:val="a0"/>
  </w:style>
  <w:style w:type="character" w:customStyle="1" w:styleId="cat-FIOgrp-18rplc-3">
    <w:name w:val="cat-FIO grp-18 rplc-3"/>
    <w:basedOn w:val="a0"/>
  </w:style>
  <w:style w:type="character" w:customStyle="1" w:styleId="cat-FIOgrp-19rplc-4">
    <w:name w:val="cat-FIO grp-19 rplc-4"/>
    <w:basedOn w:val="a0"/>
  </w:style>
  <w:style w:type="character" w:customStyle="1" w:styleId="cat-FIOgrp-20rplc-5">
    <w:name w:val="cat-FIO grp-20 rplc-5"/>
    <w:basedOn w:val="a0"/>
  </w:style>
  <w:style w:type="character" w:customStyle="1" w:styleId="cat-FIOgrp-19rplc-6">
    <w:name w:val="cat-FIO grp-19 rplc-6"/>
    <w:basedOn w:val="a0"/>
  </w:style>
  <w:style w:type="character" w:customStyle="1" w:styleId="cat-FIOgrp-21rplc-7">
    <w:name w:val="cat-FIO grp-21 rplc-7"/>
    <w:basedOn w:val="a0"/>
  </w:style>
  <w:style w:type="character" w:customStyle="1" w:styleId="cat-Addressgrp-0rplc-8">
    <w:name w:val="cat-Address grp-0 rplc-8"/>
    <w:basedOn w:val="a0"/>
  </w:style>
  <w:style w:type="character" w:customStyle="1" w:styleId="cat-Dategrp-4rplc-9">
    <w:name w:val="cat-Date grp-4 rplc-9"/>
    <w:basedOn w:val="a0"/>
  </w:style>
  <w:style w:type="character" w:customStyle="1" w:styleId="cat-OrganizationNamegrp-31rplc-10">
    <w:name w:val="cat-OrganizationName grp-31 rplc-10"/>
    <w:basedOn w:val="a0"/>
  </w:style>
  <w:style w:type="character" w:customStyle="1" w:styleId="cat-FIOgrp-22rplc-11">
    <w:name w:val="cat-FIO grp-22 rplc-11"/>
    <w:basedOn w:val="a0"/>
  </w:style>
  <w:style w:type="character" w:customStyle="1" w:styleId="cat-FIOgrp-23rplc-12">
    <w:name w:val="cat-FIO grp-23 rplc-12"/>
    <w:basedOn w:val="a0"/>
  </w:style>
  <w:style w:type="character" w:customStyle="1" w:styleId="cat-FIOgrp-24rplc-13">
    <w:name w:val="cat-FIO grp-24 rplc-13"/>
    <w:basedOn w:val="a0"/>
  </w:style>
  <w:style w:type="character" w:customStyle="1" w:styleId="cat-OrganizationNamegrp-31rplc-14">
    <w:name w:val="cat-OrganizationName grp-31 rplc-14"/>
    <w:basedOn w:val="a0"/>
  </w:style>
  <w:style w:type="character" w:customStyle="1" w:styleId="cat-FIOgrp-25rplc-15">
    <w:name w:val="cat-FIO grp-25 rplc-15"/>
    <w:basedOn w:val="a0"/>
  </w:style>
  <w:style w:type="character" w:customStyle="1" w:styleId="cat-FIOgrp-22rplc-16">
    <w:name w:val="cat-FIO grp-22 rplc-16"/>
    <w:basedOn w:val="a0"/>
  </w:style>
  <w:style w:type="character" w:customStyle="1" w:styleId="cat-FIOgrp-23rplc-17">
    <w:name w:val="cat-FIO grp-23 rplc-17"/>
    <w:basedOn w:val="a0"/>
  </w:style>
  <w:style w:type="character" w:customStyle="1" w:styleId="cat-FIOgrp-24rplc-18">
    <w:name w:val="cat-FIO grp-24 rplc-18"/>
    <w:basedOn w:val="a0"/>
  </w:style>
  <w:style w:type="character" w:customStyle="1" w:styleId="cat-Addressgrp-0rplc-19">
    <w:name w:val="cat-Address grp-0 rplc-19"/>
    <w:basedOn w:val="a0"/>
  </w:style>
  <w:style w:type="character" w:customStyle="1" w:styleId="cat-Dategrp-5rplc-20">
    <w:name w:val="cat-Date grp-5 rplc-20"/>
    <w:basedOn w:val="a0"/>
  </w:style>
  <w:style w:type="character" w:customStyle="1" w:styleId="cat-FIOgrp-22rplc-21">
    <w:name w:val="cat-FIO grp-22 rplc-21"/>
    <w:basedOn w:val="a0"/>
  </w:style>
  <w:style w:type="character" w:customStyle="1" w:styleId="cat-FIOgrp-23rplc-22">
    <w:name w:val="cat-FIO grp-23 rplc-22"/>
    <w:basedOn w:val="a0"/>
  </w:style>
  <w:style w:type="character" w:customStyle="1" w:styleId="cat-FIOgrp-24rplc-23">
    <w:name w:val="cat-FIO grp-24 rplc-23"/>
    <w:basedOn w:val="a0"/>
  </w:style>
  <w:style w:type="character" w:customStyle="1" w:styleId="cat-Dategrp-6rplc-24">
    <w:name w:val="cat-Date grp-6 rplc-24"/>
    <w:basedOn w:val="a0"/>
  </w:style>
  <w:style w:type="character" w:customStyle="1" w:styleId="cat-Dategrp-7rplc-25">
    <w:name w:val="cat-Date grp-7 rplc-25"/>
    <w:basedOn w:val="a0"/>
  </w:style>
  <w:style w:type="character" w:customStyle="1" w:styleId="cat-FIOgrp-21rplc-26">
    <w:name w:val="cat-FIO grp-21 rplc-26"/>
    <w:basedOn w:val="a0"/>
  </w:style>
  <w:style w:type="character" w:customStyle="1" w:styleId="cat-Dategrp-8rplc-27">
    <w:name w:val="cat-Date grp-8 rplc-27"/>
    <w:basedOn w:val="a0"/>
  </w:style>
  <w:style w:type="character" w:customStyle="1" w:styleId="cat-Dategrp-9rplc-28">
    <w:name w:val="cat-Date grp-9 rplc-28"/>
    <w:basedOn w:val="a0"/>
  </w:style>
  <w:style w:type="character" w:customStyle="1" w:styleId="cat-OrganizationNamegrp-31rplc-29">
    <w:name w:val="cat-OrganizationName grp-31 rplc-29"/>
    <w:basedOn w:val="a0"/>
  </w:style>
  <w:style w:type="character" w:customStyle="1" w:styleId="cat-FIOgrp-26rplc-30">
    <w:name w:val="cat-FIO grp-26 rplc-30"/>
    <w:basedOn w:val="a0"/>
  </w:style>
  <w:style w:type="character" w:customStyle="1" w:styleId="cat-FIOgrp-21rplc-31">
    <w:name w:val="cat-FIO grp-21 rplc-31"/>
    <w:basedOn w:val="a0"/>
  </w:style>
  <w:style w:type="character" w:customStyle="1" w:styleId="cat-FIOgrp-27rplc-32">
    <w:name w:val="cat-FIO grp-27 rplc-32"/>
    <w:basedOn w:val="a0"/>
  </w:style>
  <w:style w:type="character" w:customStyle="1" w:styleId="cat-OrganizationNamegrp-31rplc-33">
    <w:name w:val="cat-OrganizationName grp-31 rplc-33"/>
    <w:basedOn w:val="a0"/>
  </w:style>
  <w:style w:type="character" w:customStyle="1" w:styleId="cat-FIOgrp-28rplc-34">
    <w:name w:val="cat-FIO grp-28 rplc-34"/>
    <w:basedOn w:val="a0"/>
  </w:style>
  <w:style w:type="character" w:customStyle="1" w:styleId="cat-FIOgrp-29rplc-35">
    <w:name w:val="cat-FIO grp-29 rplc-35"/>
    <w:basedOn w:val="a0"/>
  </w:style>
  <w:style w:type="character" w:customStyle="1" w:styleId="cat-FIOgrp-21rplc-36">
    <w:name w:val="cat-FIO grp-21 rplc-36"/>
    <w:basedOn w:val="a0"/>
  </w:style>
  <w:style w:type="character" w:customStyle="1" w:styleId="cat-FIOgrp-21rplc-37">
    <w:name w:val="cat-FIO grp-21 rplc-37"/>
    <w:basedOn w:val="a0"/>
  </w:style>
  <w:style w:type="character" w:customStyle="1" w:styleId="cat-Dategrp-10rplc-38">
    <w:name w:val="cat-Date grp-10 rplc-38"/>
    <w:basedOn w:val="a0"/>
  </w:style>
  <w:style w:type="character" w:customStyle="1" w:styleId="cat-Dategrp-7rplc-39">
    <w:name w:val="cat-Date grp-7 rplc-39"/>
    <w:basedOn w:val="a0"/>
  </w:style>
  <w:style w:type="character" w:customStyle="1" w:styleId="cat-FIOgrp-21rplc-40">
    <w:name w:val="cat-FIO grp-21 rplc-40"/>
    <w:basedOn w:val="a0"/>
  </w:style>
  <w:style w:type="character" w:customStyle="1" w:styleId="cat-Addressgrp-1rplc-41">
    <w:name w:val="cat-Address grp-1 rplc-41"/>
    <w:basedOn w:val="a0"/>
  </w:style>
  <w:style w:type="character" w:customStyle="1" w:styleId="cat-Dategrp-8rplc-42">
    <w:name w:val="cat-Date grp-8 rplc-42"/>
    <w:basedOn w:val="a0"/>
  </w:style>
  <w:style w:type="character" w:customStyle="1" w:styleId="cat-Dategrp-11rplc-43">
    <w:name w:val="cat-Date grp-11 rplc-43"/>
    <w:basedOn w:val="a0"/>
  </w:style>
  <w:style w:type="character" w:customStyle="1" w:styleId="cat-OrganizationNamegrp-31rplc-44">
    <w:name w:val="cat-OrganizationName grp-31 rplc-44"/>
    <w:basedOn w:val="a0"/>
  </w:style>
  <w:style w:type="character" w:customStyle="1" w:styleId="cat-FIOgrp-29rplc-45">
    <w:name w:val="cat-FIO grp-29 rplc-45"/>
    <w:basedOn w:val="a0"/>
  </w:style>
  <w:style w:type="character" w:customStyle="1" w:styleId="cat-FIOgrp-30rplc-46">
    <w:name w:val="cat-FIO grp-30 rplc-46"/>
    <w:basedOn w:val="a0"/>
  </w:style>
  <w:style w:type="character" w:customStyle="1" w:styleId="cat-Addressgrp-0rplc-47">
    <w:name w:val="cat-Address grp-0 rplc-47"/>
    <w:basedOn w:val="a0"/>
  </w:style>
  <w:style w:type="character" w:customStyle="1" w:styleId="cat-Dategrp-12rplc-48">
    <w:name w:val="cat-Date grp-12 rplc-48"/>
    <w:basedOn w:val="a0"/>
  </w:style>
  <w:style w:type="character" w:customStyle="1" w:styleId="cat-FIOgrp-29rplc-49">
    <w:name w:val="cat-FIO grp-29 rplc-49"/>
    <w:basedOn w:val="a0"/>
  </w:style>
  <w:style w:type="character" w:customStyle="1" w:styleId="cat-FIOgrp-30rplc-50">
    <w:name w:val="cat-FIO grp-30 rplc-50"/>
    <w:basedOn w:val="a0"/>
  </w:style>
  <w:style w:type="character" w:customStyle="1" w:styleId="cat-Dategrp-9rplc-51">
    <w:name w:val="cat-Date grp-9 rplc-51"/>
    <w:basedOn w:val="a0"/>
  </w:style>
  <w:style w:type="character" w:customStyle="1" w:styleId="cat-OrganizationNamegrp-31rplc-52">
    <w:name w:val="cat-OrganizationName grp-31 rplc-52"/>
    <w:basedOn w:val="a0"/>
  </w:style>
  <w:style w:type="character" w:customStyle="1" w:styleId="cat-FIOgrp-21rplc-53">
    <w:name w:val="cat-FIO grp-21 rplc-53"/>
    <w:basedOn w:val="a0"/>
  </w:style>
  <w:style w:type="character" w:customStyle="1" w:styleId="cat-FIOgrp-21rplc-54">
    <w:name w:val="cat-FIO grp-21 rplc-54"/>
    <w:basedOn w:val="a0"/>
  </w:style>
  <w:style w:type="character" w:customStyle="1" w:styleId="cat-Addressgrp-0rplc-55">
    <w:name w:val="cat-Address grp-0 rplc-55"/>
    <w:basedOn w:val="a0"/>
  </w:style>
  <w:style w:type="character" w:customStyle="1" w:styleId="cat-Dategrp-9rplc-56">
    <w:name w:val="cat-Date grp-9 rplc-56"/>
    <w:basedOn w:val="a0"/>
  </w:style>
  <w:style w:type="character" w:customStyle="1" w:styleId="cat-OrganizationNamegrp-31rplc-57">
    <w:name w:val="cat-OrganizationName grp-31 rplc-57"/>
    <w:basedOn w:val="a0"/>
  </w:style>
  <w:style w:type="character" w:customStyle="1" w:styleId="cat-Addressgrp-0rplc-58">
    <w:name w:val="cat-Address grp-0 rplc-58"/>
    <w:basedOn w:val="a0"/>
  </w:style>
  <w:style w:type="character" w:customStyle="1" w:styleId="cat-FIOgrp-21rplc-59">
    <w:name w:val="cat-FIO grp-21 rplc-59"/>
    <w:basedOn w:val="a0"/>
  </w:style>
  <w:style w:type="character" w:customStyle="1" w:styleId="cat-Dategrp-9rplc-60">
    <w:name w:val="cat-Date grp-9 rplc-60"/>
    <w:basedOn w:val="a0"/>
  </w:style>
  <w:style w:type="character" w:customStyle="1" w:styleId="cat-FIOgrp-21rplc-61">
    <w:name w:val="cat-FIO grp-21 rplc-61"/>
    <w:basedOn w:val="a0"/>
  </w:style>
  <w:style w:type="character" w:customStyle="1" w:styleId="cat-Dategrp-13rplc-62">
    <w:name w:val="cat-Date grp-13 rplc-62"/>
    <w:basedOn w:val="a0"/>
  </w:style>
  <w:style w:type="character" w:customStyle="1" w:styleId="cat-FIOgrp-21rplc-63">
    <w:name w:val="cat-FIO grp-21 rplc-63"/>
    <w:basedOn w:val="a0"/>
  </w:style>
  <w:style w:type="character" w:customStyle="1" w:styleId="cat-FIOgrp-21rplc-64">
    <w:name w:val="cat-FIO grp-21 rplc-64"/>
    <w:basedOn w:val="a0"/>
  </w:style>
  <w:style w:type="character" w:customStyle="1" w:styleId="cat-Dategrp-14rplc-65">
    <w:name w:val="cat-Date grp-14 rplc-65"/>
    <w:basedOn w:val="a0"/>
  </w:style>
  <w:style w:type="character" w:customStyle="1" w:styleId="cat-Addressgrp-2rplc-66">
    <w:name w:val="cat-Address grp-2 rplc-66"/>
    <w:basedOn w:val="a0"/>
  </w:style>
  <w:style w:type="character" w:customStyle="1" w:styleId="cat-Dategrp-15rplc-67">
    <w:name w:val="cat-Date grp-15 rplc-67"/>
    <w:basedOn w:val="a0"/>
  </w:style>
  <w:style w:type="character" w:customStyle="1" w:styleId="cat-OrganizationNamegrp-31rplc-68">
    <w:name w:val="cat-OrganizationName grp-31 rplc-68"/>
    <w:basedOn w:val="a0"/>
  </w:style>
  <w:style w:type="character" w:customStyle="1" w:styleId="cat-FIOgrp-25rplc-69">
    <w:name w:val="cat-FIO grp-25 rplc-6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2AC0F21089C25D51237381DDAF89CA26F65027BC1D85660C75103B2ABA2512B8D400710B0BB2CB4C045E326D90E240E419940331A4022E2ECxA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7DC52E0768D83CA7E8EAF782DAEC558D2F060D0635504A0F76423880DFE5B698013ECE82EF363A9E2ED31A2802D8A54204D4149CB07RB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D2AC0F21089C25D51237381DDAF89CA26F65027BC1D85660C75103B2ABA2512B8D400713B5BD24E9980AE27A9C52370E4A99433105E4x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D2AC0F21089C25D51237381DDAF89CA26F65027BC1D85660C75103B2ABA2512B8D400713B9B924E9980AE27A9C52370E4A99433105E4xA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1057</Words>
  <Characters>6027</Characters>
  <Application>Microsoft Office Word</Application>
  <DocSecurity>0</DocSecurity>
  <Lines>50</Lines>
  <Paragraphs>14</Paragraphs>
  <ScaleCrop>false</ScaleCrop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