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85CF9" w14:textId="77777777" w:rsidR="00533D2C" w:rsidRPr="00280E8B" w:rsidRDefault="00533D2C" w:rsidP="00533D2C">
      <w:pPr>
        <w:tabs>
          <w:tab w:val="left" w:pos="180"/>
        </w:tabs>
        <w:autoSpaceDN w:val="0"/>
        <w:ind w:firstLine="540"/>
        <w:jc w:val="right"/>
        <w:rPr>
          <w:b/>
        </w:rPr>
      </w:pPr>
      <w:bookmarkStart w:id="0" w:name="_GoBack"/>
      <w:bookmarkEnd w:id="0"/>
      <w:r w:rsidRPr="00280E8B">
        <w:rPr>
          <w:b/>
        </w:rPr>
        <w:t>№ 4г/3-</w:t>
      </w:r>
      <w:r w:rsidR="001E7A1E">
        <w:rPr>
          <w:b/>
        </w:rPr>
        <w:t>405</w:t>
      </w:r>
      <w:r w:rsidR="001E262B" w:rsidRPr="00280E8B">
        <w:rPr>
          <w:b/>
        </w:rPr>
        <w:t>/17</w:t>
      </w:r>
    </w:p>
    <w:p w14:paraId="05C3AF40" w14:textId="77777777" w:rsidR="00533D2C" w:rsidRPr="00280E8B" w:rsidRDefault="00533D2C" w:rsidP="00533D2C">
      <w:pPr>
        <w:tabs>
          <w:tab w:val="left" w:pos="180"/>
        </w:tabs>
        <w:autoSpaceDN w:val="0"/>
        <w:ind w:firstLine="540"/>
        <w:jc w:val="center"/>
        <w:rPr>
          <w:b/>
          <w:spacing w:val="40"/>
        </w:rPr>
      </w:pPr>
      <w:r w:rsidRPr="00280E8B">
        <w:rPr>
          <w:b/>
          <w:spacing w:val="40"/>
        </w:rPr>
        <w:t>ОПРЕДЕЛЕНИЕ</w:t>
      </w:r>
    </w:p>
    <w:p w14:paraId="3F26E837" w14:textId="77777777" w:rsidR="00533D2C" w:rsidRPr="00280E8B" w:rsidRDefault="00533D2C" w:rsidP="00533D2C">
      <w:pPr>
        <w:tabs>
          <w:tab w:val="left" w:pos="180"/>
        </w:tabs>
        <w:autoSpaceDN w:val="0"/>
        <w:ind w:firstLine="540"/>
        <w:jc w:val="center"/>
        <w:rPr>
          <w:b/>
          <w:spacing w:val="40"/>
        </w:rPr>
      </w:pPr>
    </w:p>
    <w:p w14:paraId="52A76823" w14:textId="77777777" w:rsidR="00925EE8" w:rsidRDefault="001C51C8" w:rsidP="00533D2C">
      <w:pPr>
        <w:tabs>
          <w:tab w:val="left" w:pos="180"/>
        </w:tabs>
        <w:autoSpaceDN w:val="0"/>
        <w:ind w:firstLine="540"/>
        <w:jc w:val="both"/>
        <w:rPr>
          <w:b/>
          <w:bCs/>
        </w:rPr>
      </w:pPr>
      <w:r w:rsidRPr="00280E8B">
        <w:rPr>
          <w:b/>
          <w:bCs/>
        </w:rPr>
        <w:t>23</w:t>
      </w:r>
      <w:r w:rsidR="00533D2C" w:rsidRPr="00280E8B">
        <w:rPr>
          <w:b/>
          <w:bCs/>
        </w:rPr>
        <w:t xml:space="preserve"> января 2017 года            </w:t>
      </w:r>
      <w:r w:rsidR="00533D2C" w:rsidRPr="00280E8B">
        <w:rPr>
          <w:b/>
          <w:bCs/>
        </w:rPr>
        <w:tab/>
        <w:t xml:space="preserve">                                                                                </w:t>
      </w:r>
      <w:r w:rsidR="00925EE8" w:rsidRPr="00280E8B">
        <w:rPr>
          <w:b/>
          <w:bCs/>
        </w:rPr>
        <w:t xml:space="preserve">    </w:t>
      </w:r>
      <w:r w:rsidR="00533D2C" w:rsidRPr="00280E8B">
        <w:rPr>
          <w:b/>
          <w:bCs/>
        </w:rPr>
        <w:t>г. Москва</w:t>
      </w:r>
    </w:p>
    <w:p w14:paraId="7B52DE9A" w14:textId="77777777" w:rsidR="00280E8B" w:rsidRPr="00280E8B" w:rsidRDefault="00280E8B" w:rsidP="00533D2C">
      <w:pPr>
        <w:tabs>
          <w:tab w:val="left" w:pos="180"/>
        </w:tabs>
        <w:autoSpaceDN w:val="0"/>
        <w:ind w:firstLine="540"/>
        <w:jc w:val="both"/>
        <w:rPr>
          <w:b/>
          <w:bCs/>
        </w:rPr>
      </w:pPr>
    </w:p>
    <w:p w14:paraId="3532BC9F" w14:textId="77777777" w:rsidR="00533D2C" w:rsidRPr="00280E8B" w:rsidRDefault="00533D2C" w:rsidP="001C51C8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>Судья Московского городского суда Тихенко Г.А., изучив кассационную жалобу</w:t>
      </w:r>
      <w:r w:rsidR="001E7A1E">
        <w:rPr>
          <w:kern w:val="24"/>
        </w:rPr>
        <w:t xml:space="preserve">, представителя ответчика Закирова Р.Р. по доверенности </w:t>
      </w:r>
      <w:proofErr w:type="spellStart"/>
      <w:r w:rsidR="001E7A1E">
        <w:rPr>
          <w:kern w:val="24"/>
        </w:rPr>
        <w:t>Хрисанфова</w:t>
      </w:r>
      <w:proofErr w:type="spellEnd"/>
      <w:r w:rsidR="001E7A1E">
        <w:rPr>
          <w:kern w:val="24"/>
        </w:rPr>
        <w:t xml:space="preserve"> П.А.</w:t>
      </w:r>
      <w:r w:rsidRPr="00280E8B">
        <w:rPr>
          <w:kern w:val="24"/>
        </w:rPr>
        <w:t>,</w:t>
      </w:r>
      <w:r w:rsidR="00E45974" w:rsidRPr="00280E8B">
        <w:rPr>
          <w:kern w:val="24"/>
        </w:rPr>
        <w:t xml:space="preserve"> поступивш</w:t>
      </w:r>
      <w:r w:rsidR="00820549">
        <w:rPr>
          <w:kern w:val="24"/>
        </w:rPr>
        <w:t>ую</w:t>
      </w:r>
      <w:r w:rsidR="00E45974" w:rsidRPr="00280E8B">
        <w:rPr>
          <w:kern w:val="24"/>
        </w:rPr>
        <w:t xml:space="preserve"> в Московский городской суд </w:t>
      </w:r>
      <w:r w:rsidR="001E7A1E">
        <w:rPr>
          <w:kern w:val="24"/>
        </w:rPr>
        <w:t>10.01.2017</w:t>
      </w:r>
      <w:r w:rsidR="00E45974" w:rsidRPr="00280E8B">
        <w:rPr>
          <w:kern w:val="24"/>
        </w:rPr>
        <w:t xml:space="preserve"> г.,</w:t>
      </w:r>
      <w:r w:rsidRPr="00280E8B">
        <w:rPr>
          <w:kern w:val="24"/>
        </w:rPr>
        <w:t xml:space="preserve"> на решение </w:t>
      </w:r>
      <w:r w:rsidR="001E7A1E">
        <w:rPr>
          <w:kern w:val="24"/>
        </w:rPr>
        <w:t>Лефортовского</w:t>
      </w:r>
      <w:r w:rsidRPr="00280E8B">
        <w:rPr>
          <w:kern w:val="24"/>
        </w:rPr>
        <w:t xml:space="preserve"> районного суда</w:t>
      </w:r>
      <w:r w:rsidR="001E262B" w:rsidRPr="00280E8B">
        <w:rPr>
          <w:kern w:val="24"/>
        </w:rPr>
        <w:t xml:space="preserve"> </w:t>
      </w:r>
      <w:r w:rsidRPr="00280E8B">
        <w:rPr>
          <w:kern w:val="24"/>
        </w:rPr>
        <w:t xml:space="preserve">г. Москвы от </w:t>
      </w:r>
      <w:r w:rsidR="001E7A1E">
        <w:rPr>
          <w:kern w:val="24"/>
        </w:rPr>
        <w:t>27.04</w:t>
      </w:r>
      <w:r w:rsidR="003F13CB" w:rsidRPr="00280E8B">
        <w:rPr>
          <w:kern w:val="24"/>
        </w:rPr>
        <w:t>.2016</w:t>
      </w:r>
      <w:r w:rsidRPr="00280E8B">
        <w:rPr>
          <w:kern w:val="24"/>
        </w:rPr>
        <w:t xml:space="preserve"> г. и апелляционное определение судебной коллегии по гражданским делам Московского городского суда от </w:t>
      </w:r>
      <w:r w:rsidR="001E7A1E">
        <w:rPr>
          <w:kern w:val="24"/>
        </w:rPr>
        <w:t>18.08</w:t>
      </w:r>
      <w:r w:rsidR="003F13CB" w:rsidRPr="00280E8B">
        <w:rPr>
          <w:kern w:val="24"/>
        </w:rPr>
        <w:t>.2016</w:t>
      </w:r>
      <w:r w:rsidRPr="00280E8B">
        <w:rPr>
          <w:kern w:val="24"/>
        </w:rPr>
        <w:t xml:space="preserve"> г. по гражданскому делу по </w:t>
      </w:r>
      <w:r w:rsidR="001E7A1E">
        <w:rPr>
          <w:kern w:val="24"/>
        </w:rPr>
        <w:t>ПАО «Сбербанк России» в лице филиала – Московского банка ПАО «Сбербанк России» к ООО «</w:t>
      </w:r>
      <w:proofErr w:type="spellStart"/>
      <w:r w:rsidR="001E7A1E">
        <w:rPr>
          <w:kern w:val="24"/>
        </w:rPr>
        <w:t>Логотрейд</w:t>
      </w:r>
      <w:proofErr w:type="spellEnd"/>
      <w:r w:rsidR="001E7A1E">
        <w:rPr>
          <w:kern w:val="24"/>
        </w:rPr>
        <w:t>», Закирову Р.Р. о взыскании задолженности по кредитному договору</w:t>
      </w:r>
      <w:r w:rsidR="001E262B" w:rsidRPr="00280E8B">
        <w:rPr>
          <w:kern w:val="24"/>
        </w:rPr>
        <w:t>,</w:t>
      </w:r>
    </w:p>
    <w:p w14:paraId="767AF135" w14:textId="77777777" w:rsidR="00925EE8" w:rsidRPr="00280E8B" w:rsidRDefault="00925EE8" w:rsidP="00533D2C">
      <w:pPr>
        <w:tabs>
          <w:tab w:val="left" w:pos="180"/>
        </w:tabs>
        <w:autoSpaceDN w:val="0"/>
        <w:ind w:firstLine="540"/>
        <w:jc w:val="center"/>
        <w:rPr>
          <w:b/>
          <w:spacing w:val="40"/>
        </w:rPr>
      </w:pPr>
    </w:p>
    <w:p w14:paraId="6584691A" w14:textId="77777777" w:rsidR="00925EE8" w:rsidRDefault="00533D2C" w:rsidP="00533D2C">
      <w:pPr>
        <w:tabs>
          <w:tab w:val="left" w:pos="180"/>
        </w:tabs>
        <w:autoSpaceDN w:val="0"/>
        <w:ind w:firstLine="540"/>
        <w:jc w:val="center"/>
        <w:rPr>
          <w:b/>
          <w:spacing w:val="40"/>
        </w:rPr>
      </w:pPr>
      <w:r w:rsidRPr="00280E8B">
        <w:rPr>
          <w:b/>
          <w:spacing w:val="40"/>
        </w:rPr>
        <w:t>установил:</w:t>
      </w:r>
    </w:p>
    <w:p w14:paraId="23C0E52F" w14:textId="77777777" w:rsidR="00280E8B" w:rsidRPr="00280E8B" w:rsidRDefault="00280E8B" w:rsidP="00533D2C">
      <w:pPr>
        <w:tabs>
          <w:tab w:val="left" w:pos="180"/>
        </w:tabs>
        <w:autoSpaceDN w:val="0"/>
        <w:ind w:firstLine="540"/>
        <w:jc w:val="center"/>
        <w:rPr>
          <w:b/>
          <w:spacing w:val="40"/>
        </w:rPr>
      </w:pPr>
    </w:p>
    <w:p w14:paraId="3A2514A4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>ПАО «Сбербанк России» в лице филиала - Московского банка ПАО «Сбе</w:t>
      </w:r>
      <w:r w:rsidRPr="001E7A1E">
        <w:rPr>
          <w:kern w:val="24"/>
        </w:rPr>
        <w:t>р</w:t>
      </w:r>
      <w:r w:rsidRPr="001E7A1E">
        <w:rPr>
          <w:kern w:val="24"/>
        </w:rPr>
        <w:t>банк России», обратилось в суд с иском к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», Закирову Р.Р., ссылаясь на то, что в соответствии с заключенными между ОАО «Сбербанк Ро</w:t>
      </w:r>
      <w:r w:rsidRPr="001E7A1E">
        <w:rPr>
          <w:kern w:val="24"/>
        </w:rPr>
        <w:t>с</w:t>
      </w:r>
      <w:r w:rsidRPr="001E7A1E">
        <w:rPr>
          <w:kern w:val="24"/>
        </w:rPr>
        <w:t>сии» и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кредитными договорами истец является кредитором, а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заемщиком по кредитам. В течение срока действия договоров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неоднократно нарушало их условия в части сроков и сумм ежемесячных платежей, в связи с чем по каждому договору образовалась просроче</w:t>
      </w:r>
      <w:r w:rsidRPr="001E7A1E">
        <w:rPr>
          <w:kern w:val="24"/>
        </w:rPr>
        <w:t>н</w:t>
      </w:r>
      <w:r w:rsidRPr="001E7A1E">
        <w:rPr>
          <w:kern w:val="24"/>
        </w:rPr>
        <w:t>ная задолженность по кредиту. В обеспечение исполнения обязательств по кредитным договорам между истцом и Закировым P.P. были заключены договоры поручительства, в силу которых поручитель несет солидарную отве</w:t>
      </w:r>
      <w:r w:rsidRPr="001E7A1E">
        <w:rPr>
          <w:kern w:val="24"/>
        </w:rPr>
        <w:t>т</w:t>
      </w:r>
      <w:r w:rsidRPr="001E7A1E">
        <w:rPr>
          <w:kern w:val="24"/>
        </w:rPr>
        <w:t>ственность с заемщиком по кредитным договорам. Ответчикам были направл</w:t>
      </w:r>
      <w:r w:rsidRPr="001E7A1E">
        <w:rPr>
          <w:kern w:val="24"/>
        </w:rPr>
        <w:t>е</w:t>
      </w:r>
      <w:r w:rsidRPr="001E7A1E">
        <w:rPr>
          <w:kern w:val="24"/>
        </w:rPr>
        <w:t>ны письма с требованиями о досрочном возврате всей суммы задолженности, однако данные требования ответчиками не исполнены. Истец просил суд взы</w:t>
      </w:r>
      <w:r w:rsidRPr="001E7A1E">
        <w:rPr>
          <w:kern w:val="24"/>
        </w:rPr>
        <w:t>с</w:t>
      </w:r>
      <w:r w:rsidRPr="001E7A1E">
        <w:rPr>
          <w:kern w:val="24"/>
        </w:rPr>
        <w:t xml:space="preserve">кать солидарно с ответчиков в пользу истца задолженность по кредитному договору от 6 апреля </w:t>
      </w:r>
      <w:smartTag w:uri="urn:schemas-microsoft-com:office:smarttags" w:element="metricconverter">
        <w:smartTagPr>
          <w:attr w:name="ProductID" w:val="2012 г"/>
        </w:smartTagPr>
        <w:r w:rsidRPr="001E7A1E">
          <w:rPr>
            <w:kern w:val="24"/>
          </w:rPr>
          <w:t>2012 г</w:t>
        </w:r>
      </w:smartTag>
      <w:r w:rsidRPr="001E7A1E">
        <w:rPr>
          <w:kern w:val="24"/>
        </w:rPr>
        <w:t>. №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в ра</w:t>
      </w:r>
      <w:r w:rsidRPr="001E7A1E">
        <w:rPr>
          <w:kern w:val="24"/>
        </w:rPr>
        <w:t>з</w:t>
      </w:r>
      <w:r w:rsidRPr="001E7A1E">
        <w:rPr>
          <w:kern w:val="24"/>
        </w:rPr>
        <w:t xml:space="preserve">мере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из которых просроченный основной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просроченные проценты - </w:t>
      </w:r>
      <w:r>
        <w:rPr>
          <w:kern w:val="24"/>
        </w:rPr>
        <w:t xml:space="preserve">           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просроченные проценты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просроченный основной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задолженность по кредитному договору от 15 июня </w:t>
      </w:r>
      <w:smartTag w:uri="urn:schemas-microsoft-com:office:smarttags" w:element="metricconverter">
        <w:smartTagPr>
          <w:attr w:name="ProductID" w:val="2012 г"/>
        </w:smartTagPr>
        <w:r w:rsidRPr="001E7A1E">
          <w:rPr>
            <w:kern w:val="24"/>
          </w:rPr>
          <w:t>2012 г</w:t>
        </w:r>
      </w:smartTag>
      <w:r w:rsidRPr="001E7A1E">
        <w:rPr>
          <w:kern w:val="24"/>
        </w:rPr>
        <w:t>. №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в размере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>, из которых проср</w:t>
      </w:r>
      <w:r w:rsidRPr="001E7A1E">
        <w:rPr>
          <w:kern w:val="24"/>
        </w:rPr>
        <w:t>о</w:t>
      </w:r>
      <w:r w:rsidRPr="001E7A1E">
        <w:rPr>
          <w:kern w:val="24"/>
        </w:rPr>
        <w:t xml:space="preserve">ченный основной  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  просроченные  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просроченный основной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задолженность по кредитному договору от 9 ноября </w:t>
      </w:r>
      <w:smartTag w:uri="urn:schemas-microsoft-com:office:smarttags" w:element="metricconverter">
        <w:smartTagPr>
          <w:attr w:name="ProductID" w:val="2012 г"/>
        </w:smartTagPr>
        <w:r w:rsidRPr="001E7A1E">
          <w:rPr>
            <w:kern w:val="24"/>
          </w:rPr>
          <w:t>2012 г</w:t>
        </w:r>
      </w:smartTag>
      <w:r w:rsidRPr="001E7A1E">
        <w:rPr>
          <w:kern w:val="24"/>
        </w:rPr>
        <w:t>. №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в ра</w:t>
      </w:r>
      <w:r w:rsidRPr="001E7A1E">
        <w:rPr>
          <w:kern w:val="24"/>
        </w:rPr>
        <w:t>з</w:t>
      </w:r>
      <w:r w:rsidRPr="001E7A1E">
        <w:rPr>
          <w:kern w:val="24"/>
        </w:rPr>
        <w:t xml:space="preserve">мере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из которых просроченный основной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просроченный основной долг - </w:t>
      </w:r>
      <w:r>
        <w:rPr>
          <w:kern w:val="24"/>
        </w:rPr>
        <w:t xml:space="preserve">               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>, расходы по оплате государственной пошлины в ра</w:t>
      </w:r>
      <w:r w:rsidRPr="001E7A1E">
        <w:rPr>
          <w:kern w:val="24"/>
        </w:rPr>
        <w:t>з</w:t>
      </w:r>
      <w:r w:rsidRPr="001E7A1E">
        <w:rPr>
          <w:kern w:val="24"/>
        </w:rPr>
        <w:t xml:space="preserve">мере </w:t>
      </w:r>
      <w:r w:rsidR="00ED62AF">
        <w:rPr>
          <w:kern w:val="24"/>
        </w:rPr>
        <w:t>*** руб. ** коп.</w:t>
      </w:r>
    </w:p>
    <w:p w14:paraId="3B95A5E1" w14:textId="77777777" w:rsidR="00A70A70" w:rsidRDefault="00533D2C" w:rsidP="00507B67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 xml:space="preserve">Решением </w:t>
      </w:r>
      <w:r w:rsidR="001E7A1E">
        <w:rPr>
          <w:kern w:val="24"/>
        </w:rPr>
        <w:t>Лефортовского</w:t>
      </w:r>
      <w:r w:rsidRPr="00280E8B">
        <w:rPr>
          <w:kern w:val="24"/>
        </w:rPr>
        <w:t xml:space="preserve"> районного суда г. Москвы от </w:t>
      </w:r>
      <w:r w:rsidR="001E7A1E">
        <w:rPr>
          <w:kern w:val="24"/>
        </w:rPr>
        <w:t>27.04</w:t>
      </w:r>
      <w:r w:rsidRPr="00280E8B">
        <w:rPr>
          <w:kern w:val="24"/>
        </w:rPr>
        <w:t>.2016 г.</w:t>
      </w:r>
      <w:r w:rsidR="00507B67" w:rsidRPr="00280E8B">
        <w:rPr>
          <w:kern w:val="24"/>
        </w:rPr>
        <w:t xml:space="preserve">, оставленным без изменения апелляционным определением судебной коллегии по гражданским делам Московского городского суда от </w:t>
      </w:r>
      <w:r w:rsidR="001E7A1E">
        <w:rPr>
          <w:kern w:val="24"/>
        </w:rPr>
        <w:t>18.08</w:t>
      </w:r>
      <w:r w:rsidR="00507B67" w:rsidRPr="00280E8B">
        <w:rPr>
          <w:kern w:val="24"/>
        </w:rPr>
        <w:t xml:space="preserve">.2016 г., </w:t>
      </w:r>
      <w:r w:rsidR="00A70A70" w:rsidRPr="00280E8B">
        <w:rPr>
          <w:kern w:val="24"/>
        </w:rPr>
        <w:t>постановлено:</w:t>
      </w:r>
    </w:p>
    <w:p w14:paraId="77097B75" w14:textId="77777777" w:rsidR="001E7A1E" w:rsidRDefault="001E7A1E" w:rsidP="00507B67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>
        <w:rPr>
          <w:kern w:val="24"/>
        </w:rPr>
        <w:t>И</w:t>
      </w:r>
      <w:r w:rsidRPr="001E7A1E">
        <w:rPr>
          <w:kern w:val="24"/>
        </w:rPr>
        <w:t>сковые требования ПАО «Сбербанк России» к ООО «</w:t>
      </w:r>
      <w:proofErr w:type="spellStart"/>
      <w:r w:rsidRPr="001E7A1E">
        <w:rPr>
          <w:kern w:val="24"/>
        </w:rPr>
        <w:t>Л</w:t>
      </w:r>
      <w:r w:rsidRPr="001E7A1E">
        <w:rPr>
          <w:kern w:val="24"/>
        </w:rPr>
        <w:t>о</w:t>
      </w:r>
      <w:r w:rsidRPr="001E7A1E">
        <w:rPr>
          <w:kern w:val="24"/>
        </w:rPr>
        <w:t>готрейд</w:t>
      </w:r>
      <w:proofErr w:type="spellEnd"/>
      <w:r w:rsidRPr="001E7A1E">
        <w:rPr>
          <w:kern w:val="24"/>
        </w:rPr>
        <w:t xml:space="preserve">», Закирову </w:t>
      </w:r>
      <w:r>
        <w:rPr>
          <w:kern w:val="24"/>
        </w:rPr>
        <w:t>Р.Р.</w:t>
      </w:r>
      <w:r w:rsidRPr="001E7A1E">
        <w:rPr>
          <w:kern w:val="24"/>
        </w:rPr>
        <w:t xml:space="preserve"> о взыскании задолженности по кр</w:t>
      </w:r>
      <w:r w:rsidRPr="001E7A1E">
        <w:rPr>
          <w:kern w:val="24"/>
        </w:rPr>
        <w:t>е</w:t>
      </w:r>
      <w:r w:rsidRPr="001E7A1E">
        <w:rPr>
          <w:kern w:val="24"/>
        </w:rPr>
        <w:t>дитным договорам удовлетворить; взыскать солидарно с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 xml:space="preserve">» и Закирова </w:t>
      </w:r>
      <w:r>
        <w:rPr>
          <w:kern w:val="24"/>
        </w:rPr>
        <w:t>Р.Р.</w:t>
      </w:r>
      <w:r w:rsidRPr="001E7A1E">
        <w:rPr>
          <w:kern w:val="24"/>
        </w:rPr>
        <w:t xml:space="preserve"> в пользу ПАО «Сбербанк России» в лице филиала - Московского банка ПАО «Сбербанк России» задолженность по креди</w:t>
      </w:r>
      <w:r w:rsidRPr="001E7A1E">
        <w:rPr>
          <w:kern w:val="24"/>
        </w:rPr>
        <w:t>т</w:t>
      </w:r>
      <w:r w:rsidRPr="001E7A1E">
        <w:rPr>
          <w:kern w:val="24"/>
        </w:rPr>
        <w:t>ному договору от 06.04.2012 г. №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в размере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>; взыскать солидарно с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 xml:space="preserve">» и Закирова </w:t>
      </w:r>
      <w:r>
        <w:rPr>
          <w:kern w:val="24"/>
        </w:rPr>
        <w:t>Р.Р.</w:t>
      </w:r>
      <w:r w:rsidRPr="001E7A1E">
        <w:rPr>
          <w:kern w:val="24"/>
        </w:rPr>
        <w:t xml:space="preserve"> в пользу ПАО «Сбербанк России» в лице филиала - Московского банка ПАО «Сбербанк России» задолженность по кредитному договору от 15.06.2012 г. №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в размере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>; взыскать солидарно с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 xml:space="preserve">» и Закирова </w:t>
      </w:r>
      <w:r>
        <w:rPr>
          <w:kern w:val="24"/>
        </w:rPr>
        <w:t>Р.Р.</w:t>
      </w:r>
      <w:r w:rsidRPr="001E7A1E">
        <w:rPr>
          <w:kern w:val="24"/>
        </w:rPr>
        <w:t xml:space="preserve"> в пользу ПАО «Сбербанк России» в лице филиала - Московского банка ПАО «Сбербанк России» задолже</w:t>
      </w:r>
      <w:r w:rsidRPr="001E7A1E">
        <w:rPr>
          <w:kern w:val="24"/>
        </w:rPr>
        <w:t>н</w:t>
      </w:r>
      <w:r w:rsidRPr="001E7A1E">
        <w:rPr>
          <w:kern w:val="24"/>
        </w:rPr>
        <w:t>ность по кредитному договору от 09.11.2012 г. №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в размере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>; взыскать с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 xml:space="preserve">» в пользу ПАО «Сбербанк России» в лице филиала - </w:t>
      </w:r>
      <w:r w:rsidRPr="001E7A1E">
        <w:rPr>
          <w:kern w:val="24"/>
        </w:rPr>
        <w:lastRenderedPageBreak/>
        <w:t xml:space="preserve">Московского банка ПАО «Сбербанк России» расходы по оплате государственной пошлины в размере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; взыскать с Закирова </w:t>
      </w:r>
      <w:r>
        <w:rPr>
          <w:kern w:val="24"/>
        </w:rPr>
        <w:t>Р.Р.</w:t>
      </w:r>
      <w:r w:rsidRPr="001E7A1E">
        <w:rPr>
          <w:kern w:val="24"/>
        </w:rPr>
        <w:t xml:space="preserve"> в пользу ПАО «Сбербанк России» в лице филиала - Московского банка ПАО «Сбербанк России» расходы по оплате госуда</w:t>
      </w:r>
      <w:r w:rsidRPr="001E7A1E">
        <w:rPr>
          <w:kern w:val="24"/>
        </w:rPr>
        <w:t>р</w:t>
      </w:r>
      <w:r w:rsidRPr="001E7A1E">
        <w:rPr>
          <w:kern w:val="24"/>
        </w:rPr>
        <w:t xml:space="preserve">ственной пошлины в размере </w:t>
      </w:r>
      <w:r w:rsidR="00ED62AF">
        <w:rPr>
          <w:kern w:val="24"/>
        </w:rPr>
        <w:t>*** руб. ** коп.</w:t>
      </w:r>
    </w:p>
    <w:p w14:paraId="41D225B9" w14:textId="77777777" w:rsidR="001E7A1E" w:rsidRDefault="001E7A1E" w:rsidP="00507B67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>
        <w:rPr>
          <w:kern w:val="24"/>
        </w:rPr>
        <w:t>В поданной представителем ответчика Закирова Р.Р. кассационной жалобе ставится вопрос об  отмене состоявшихся по делу судебных постановлений в части удовлетворения исковых требований к Закирову Р.Р., просит в данной части вынести новое решение, которым в удовлетворении иска к Закирову Р.Р. отказать.</w:t>
      </w:r>
    </w:p>
    <w:p w14:paraId="35FE0B8A" w14:textId="77777777" w:rsidR="00533D2C" w:rsidRPr="00280E8B" w:rsidRDefault="00533D2C" w:rsidP="00533D2C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>В соответствии с ч. 2 ст. 381 ГПК РФ по результатам изучения кассационной жалобы или представления прокурора судья выносит определение:</w:t>
      </w:r>
    </w:p>
    <w:p w14:paraId="6E0D8519" w14:textId="77777777" w:rsidR="00533D2C" w:rsidRPr="00280E8B" w:rsidRDefault="00533D2C" w:rsidP="00533D2C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17B7F35D" w14:textId="77777777" w:rsidR="00533D2C" w:rsidRPr="00280E8B" w:rsidRDefault="00533D2C" w:rsidP="00533D2C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07000431" w14:textId="77777777" w:rsidR="00533D2C" w:rsidRPr="00280E8B" w:rsidRDefault="00533D2C" w:rsidP="00533D2C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 xml:space="preserve">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 (ст. 387 ГПК РФ). </w:t>
      </w:r>
    </w:p>
    <w:p w14:paraId="26AD7144" w14:textId="77777777" w:rsidR="00533D2C" w:rsidRPr="00280E8B" w:rsidRDefault="00533D2C" w:rsidP="00533D2C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>Таких нарушений судебными инстанциями при рассмотрении дела допущено не было.</w:t>
      </w:r>
    </w:p>
    <w:p w14:paraId="66DF10A6" w14:textId="77777777" w:rsidR="001E7A1E" w:rsidRPr="001E7A1E" w:rsidRDefault="00A70A70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Судом первой инстанции установлено, что </w:t>
      </w:r>
      <w:r w:rsidR="001E7A1E" w:rsidRPr="001E7A1E">
        <w:rPr>
          <w:kern w:val="24"/>
        </w:rPr>
        <w:t xml:space="preserve">6 апреля </w:t>
      </w:r>
      <w:smartTag w:uri="urn:schemas-microsoft-com:office:smarttags" w:element="metricconverter">
        <w:smartTagPr>
          <w:attr w:name="ProductID" w:val="2012 г"/>
        </w:smartTagPr>
        <w:r w:rsidR="001E7A1E" w:rsidRPr="001E7A1E">
          <w:rPr>
            <w:kern w:val="24"/>
          </w:rPr>
          <w:t>2012 г</w:t>
        </w:r>
      </w:smartTag>
      <w:r w:rsidR="001E7A1E" w:rsidRPr="001E7A1E">
        <w:rPr>
          <w:kern w:val="24"/>
        </w:rPr>
        <w:t>. на основании заявления ООО «</w:t>
      </w:r>
      <w:proofErr w:type="spellStart"/>
      <w:r w:rsidR="001E7A1E" w:rsidRPr="001E7A1E">
        <w:rPr>
          <w:kern w:val="24"/>
        </w:rPr>
        <w:t>Логотрейд</w:t>
      </w:r>
      <w:proofErr w:type="spellEnd"/>
      <w:r w:rsidR="001E7A1E" w:rsidRPr="001E7A1E">
        <w:rPr>
          <w:kern w:val="24"/>
        </w:rPr>
        <w:t>» между ОАО «Сбербанк России» (в настоящее время ПАО «Сбе</w:t>
      </w:r>
      <w:r w:rsidR="001E7A1E" w:rsidRPr="001E7A1E">
        <w:rPr>
          <w:kern w:val="24"/>
        </w:rPr>
        <w:t>р</w:t>
      </w:r>
      <w:r w:rsidR="001E7A1E" w:rsidRPr="001E7A1E">
        <w:rPr>
          <w:kern w:val="24"/>
        </w:rPr>
        <w:t>банк России») и ООО «</w:t>
      </w:r>
      <w:proofErr w:type="spellStart"/>
      <w:r w:rsidR="001E7A1E" w:rsidRPr="001E7A1E">
        <w:rPr>
          <w:kern w:val="24"/>
        </w:rPr>
        <w:t>Логотрейд</w:t>
      </w:r>
      <w:proofErr w:type="spellEnd"/>
      <w:r w:rsidR="001E7A1E" w:rsidRPr="001E7A1E">
        <w:rPr>
          <w:kern w:val="24"/>
        </w:rPr>
        <w:t>» был заключен кредитный договор №</w:t>
      </w:r>
      <w:r w:rsidR="00ED62AF">
        <w:rPr>
          <w:kern w:val="24"/>
        </w:rPr>
        <w:t>***</w:t>
      </w:r>
      <w:r w:rsidR="001E7A1E" w:rsidRPr="001E7A1E">
        <w:rPr>
          <w:kern w:val="24"/>
        </w:rPr>
        <w:t xml:space="preserve"> на предоставление кредита в размере </w:t>
      </w:r>
      <w:r w:rsidR="00ED62AF">
        <w:rPr>
          <w:kern w:val="24"/>
        </w:rPr>
        <w:t>*** руб. ** коп.</w:t>
      </w:r>
      <w:r w:rsidR="001E7A1E" w:rsidRPr="001E7A1E">
        <w:rPr>
          <w:kern w:val="24"/>
        </w:rPr>
        <w:t xml:space="preserve"> руб. Д</w:t>
      </w:r>
      <w:r w:rsidR="001E7A1E" w:rsidRPr="001E7A1E">
        <w:rPr>
          <w:kern w:val="24"/>
        </w:rPr>
        <w:t>е</w:t>
      </w:r>
      <w:r w:rsidR="001E7A1E" w:rsidRPr="001E7A1E">
        <w:rPr>
          <w:kern w:val="24"/>
        </w:rPr>
        <w:t>нежные средства по кредитному договору перечислены истцом ООО «</w:t>
      </w:r>
      <w:proofErr w:type="spellStart"/>
      <w:r w:rsidR="001E7A1E" w:rsidRPr="001E7A1E">
        <w:rPr>
          <w:kern w:val="24"/>
        </w:rPr>
        <w:t>Логотрейд</w:t>
      </w:r>
      <w:proofErr w:type="spellEnd"/>
      <w:r w:rsidR="001E7A1E" w:rsidRPr="001E7A1E">
        <w:rPr>
          <w:kern w:val="24"/>
        </w:rPr>
        <w:t>». Согласно условиям кредитного договора кредит выдан на срок до 6 а</w:t>
      </w:r>
      <w:r w:rsidR="001E7A1E" w:rsidRPr="001E7A1E">
        <w:rPr>
          <w:kern w:val="24"/>
        </w:rPr>
        <w:t>п</w:t>
      </w:r>
      <w:r w:rsidR="001E7A1E" w:rsidRPr="001E7A1E">
        <w:rPr>
          <w:kern w:val="24"/>
        </w:rPr>
        <w:t xml:space="preserve">реля </w:t>
      </w:r>
      <w:smartTag w:uri="urn:schemas-microsoft-com:office:smarttags" w:element="metricconverter">
        <w:smartTagPr>
          <w:attr w:name="ProductID" w:val="2015 г"/>
        </w:smartTagPr>
        <w:r w:rsidR="001E7A1E" w:rsidRPr="001E7A1E">
          <w:rPr>
            <w:kern w:val="24"/>
          </w:rPr>
          <w:t>2015 г</w:t>
        </w:r>
      </w:smartTag>
      <w:r w:rsidR="001E7A1E" w:rsidRPr="001E7A1E">
        <w:rPr>
          <w:kern w:val="24"/>
        </w:rPr>
        <w:t>. под 19,5% годовых. ООО «</w:t>
      </w:r>
      <w:proofErr w:type="spellStart"/>
      <w:r w:rsidR="001E7A1E" w:rsidRPr="001E7A1E">
        <w:rPr>
          <w:kern w:val="24"/>
        </w:rPr>
        <w:t>Логотрейд</w:t>
      </w:r>
      <w:proofErr w:type="spellEnd"/>
      <w:r w:rsidR="001E7A1E" w:rsidRPr="001E7A1E">
        <w:rPr>
          <w:kern w:val="24"/>
        </w:rPr>
        <w:t>» подписано Приложение № 1 к договору, содержащее полную информацию об условиях предоставл</w:t>
      </w:r>
      <w:r w:rsidR="001E7A1E" w:rsidRPr="001E7A1E">
        <w:rPr>
          <w:kern w:val="24"/>
        </w:rPr>
        <w:t>е</w:t>
      </w:r>
      <w:r w:rsidR="001E7A1E" w:rsidRPr="001E7A1E">
        <w:rPr>
          <w:kern w:val="24"/>
        </w:rPr>
        <w:t>ния, использования и возврата кредита. В силу п.1.1 кредитного договора з</w:t>
      </w:r>
      <w:r w:rsidR="001E7A1E" w:rsidRPr="001E7A1E">
        <w:rPr>
          <w:kern w:val="24"/>
        </w:rPr>
        <w:t>а</w:t>
      </w:r>
      <w:r w:rsidR="001E7A1E" w:rsidRPr="001E7A1E">
        <w:rPr>
          <w:kern w:val="24"/>
        </w:rPr>
        <w:t>емщик обязуется возвратить полученный кредит и уплатить проценты за пользование им и другие платежи в размере, в сроки и на условиях договора. В соответствии с п.3. кредитного договора погашение кредита должно было производит</w:t>
      </w:r>
      <w:r w:rsidR="001E7A1E" w:rsidRPr="001E7A1E">
        <w:rPr>
          <w:kern w:val="24"/>
        </w:rPr>
        <w:t>ь</w:t>
      </w:r>
      <w:r w:rsidR="001E7A1E" w:rsidRPr="001E7A1E">
        <w:rPr>
          <w:kern w:val="24"/>
        </w:rPr>
        <w:t xml:space="preserve">ся ежемесячными </w:t>
      </w:r>
      <w:proofErr w:type="spellStart"/>
      <w:r w:rsidR="001E7A1E" w:rsidRPr="001E7A1E">
        <w:rPr>
          <w:kern w:val="24"/>
        </w:rPr>
        <w:t>аннуитетными</w:t>
      </w:r>
      <w:proofErr w:type="spellEnd"/>
      <w:r w:rsidR="001E7A1E" w:rsidRPr="001E7A1E">
        <w:rPr>
          <w:kern w:val="24"/>
        </w:rPr>
        <w:t xml:space="preserve"> платежами 6 числа каждого месяца. </w:t>
      </w:r>
    </w:p>
    <w:p w14:paraId="168E8D12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>В течение срока действия договора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неоднократно нар</w:t>
      </w:r>
      <w:r w:rsidRPr="001E7A1E">
        <w:rPr>
          <w:kern w:val="24"/>
        </w:rPr>
        <w:t>у</w:t>
      </w:r>
      <w:r w:rsidRPr="001E7A1E">
        <w:rPr>
          <w:kern w:val="24"/>
        </w:rPr>
        <w:t>шало условия кредитного договора в части сроков и сумм ежемесячных плат</w:t>
      </w:r>
      <w:r w:rsidRPr="001E7A1E">
        <w:rPr>
          <w:kern w:val="24"/>
        </w:rPr>
        <w:t>е</w:t>
      </w:r>
      <w:r w:rsidRPr="001E7A1E">
        <w:rPr>
          <w:kern w:val="24"/>
        </w:rPr>
        <w:t>жей, в связи с чем образовалась просроченная задолженность по кредиту, что подтверждается расчетом. На основании п.5 кредитного договора при несво</w:t>
      </w:r>
      <w:r w:rsidRPr="001E7A1E">
        <w:rPr>
          <w:kern w:val="24"/>
        </w:rPr>
        <w:t>е</w:t>
      </w:r>
      <w:r w:rsidRPr="001E7A1E">
        <w:rPr>
          <w:kern w:val="24"/>
        </w:rPr>
        <w:t>временном внесении (перечислении) платежа в погашение кредита и (или) уплату процентов за пользование кредитом или иных платежей заемщик упл</w:t>
      </w:r>
      <w:r w:rsidRPr="001E7A1E">
        <w:rPr>
          <w:kern w:val="24"/>
        </w:rPr>
        <w:t>а</w:t>
      </w:r>
      <w:r w:rsidRPr="001E7A1E">
        <w:rPr>
          <w:kern w:val="24"/>
        </w:rPr>
        <w:t>чивает кредитору неустойку в размере 39% годовых, начисляемую на сумму платежа за каждый день просрочки в период с даты возникновения просроче</w:t>
      </w:r>
      <w:r w:rsidRPr="001E7A1E">
        <w:rPr>
          <w:kern w:val="24"/>
        </w:rPr>
        <w:t>н</w:t>
      </w:r>
      <w:r w:rsidRPr="001E7A1E">
        <w:rPr>
          <w:kern w:val="24"/>
        </w:rPr>
        <w:t>ной задолженности (не включая эту дату) по дату полного погашения проср</w:t>
      </w:r>
      <w:r w:rsidRPr="001E7A1E">
        <w:rPr>
          <w:kern w:val="24"/>
        </w:rPr>
        <w:t>о</w:t>
      </w:r>
      <w:r w:rsidRPr="001E7A1E">
        <w:rPr>
          <w:kern w:val="24"/>
        </w:rPr>
        <w:t>ченной задолженности (включительно).</w:t>
      </w:r>
    </w:p>
    <w:p w14:paraId="75C69A11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В обеспечение исполнения обязательств по данному кредитному договору, в соответствии с п.6 кредитного договора, 5 апреля </w:t>
      </w:r>
      <w:smartTag w:uri="urn:schemas-microsoft-com:office:smarttags" w:element="metricconverter">
        <w:smartTagPr>
          <w:attr w:name="ProductID" w:val="2012 г"/>
        </w:smartTagPr>
        <w:r w:rsidRPr="001E7A1E">
          <w:rPr>
            <w:kern w:val="24"/>
          </w:rPr>
          <w:t>2012 г</w:t>
        </w:r>
      </w:smartTag>
      <w:r w:rsidRPr="001E7A1E">
        <w:rPr>
          <w:kern w:val="24"/>
        </w:rPr>
        <w:t>. был заключен дог</w:t>
      </w:r>
      <w:r w:rsidRPr="001E7A1E">
        <w:rPr>
          <w:kern w:val="24"/>
        </w:rPr>
        <w:t>о</w:t>
      </w:r>
      <w:r w:rsidRPr="001E7A1E">
        <w:rPr>
          <w:kern w:val="24"/>
        </w:rPr>
        <w:t xml:space="preserve">вор поручительства № </w:t>
      </w:r>
      <w:r w:rsidR="00ED62AF">
        <w:rPr>
          <w:kern w:val="24"/>
        </w:rPr>
        <w:t>***</w:t>
      </w:r>
      <w:r w:rsidRPr="001E7A1E">
        <w:rPr>
          <w:kern w:val="24"/>
        </w:rPr>
        <w:t>/1 между истцом и Закировым P.P. В с</w:t>
      </w:r>
      <w:r w:rsidRPr="001E7A1E">
        <w:rPr>
          <w:kern w:val="24"/>
        </w:rPr>
        <w:t>и</w:t>
      </w:r>
      <w:r w:rsidRPr="001E7A1E">
        <w:rPr>
          <w:kern w:val="24"/>
        </w:rPr>
        <w:t>лу п.1.1 Приложения №1 к вышеуказанному договору поручительства поруч</w:t>
      </w:r>
      <w:r w:rsidRPr="001E7A1E">
        <w:rPr>
          <w:kern w:val="24"/>
        </w:rPr>
        <w:t>и</w:t>
      </w:r>
      <w:r w:rsidRPr="001E7A1E">
        <w:rPr>
          <w:kern w:val="24"/>
        </w:rPr>
        <w:t>тель несет солидарную ответственность с заемщиком по кредитному дог</w:t>
      </w:r>
      <w:r w:rsidRPr="001E7A1E">
        <w:rPr>
          <w:kern w:val="24"/>
        </w:rPr>
        <w:t>о</w:t>
      </w:r>
      <w:r w:rsidRPr="001E7A1E">
        <w:rPr>
          <w:kern w:val="24"/>
        </w:rPr>
        <w:t>вору.</w:t>
      </w:r>
    </w:p>
    <w:p w14:paraId="5F1176A9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ПАО «Сбербанк России» суду представлен расчет, согласно которому  по состоянию на 19 мая </w:t>
      </w:r>
      <w:smartTag w:uri="urn:schemas-microsoft-com:office:smarttags" w:element="metricconverter">
        <w:smartTagPr>
          <w:attr w:name="ProductID" w:val="2015 г"/>
        </w:smartTagPr>
        <w:r w:rsidRPr="001E7A1E">
          <w:rPr>
            <w:kern w:val="24"/>
          </w:rPr>
          <w:t>2015 г</w:t>
        </w:r>
      </w:smartTag>
      <w:r w:rsidRPr="001E7A1E">
        <w:rPr>
          <w:kern w:val="24"/>
        </w:rPr>
        <w:t xml:space="preserve">. задолженность по договору составила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из которых просроченный основной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</w:t>
      </w:r>
      <w:r w:rsidRPr="001E7A1E">
        <w:rPr>
          <w:kern w:val="24"/>
        </w:rPr>
        <w:lastRenderedPageBreak/>
        <w:t xml:space="preserve">неустойка за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>, неустойка за пр</w:t>
      </w:r>
      <w:r w:rsidRPr="001E7A1E">
        <w:rPr>
          <w:kern w:val="24"/>
        </w:rPr>
        <w:t>о</w:t>
      </w:r>
      <w:r w:rsidRPr="001E7A1E">
        <w:rPr>
          <w:kern w:val="24"/>
        </w:rPr>
        <w:t xml:space="preserve">сроченный основной долг - </w:t>
      </w:r>
      <w:r w:rsidR="00ED62AF">
        <w:rPr>
          <w:kern w:val="24"/>
        </w:rPr>
        <w:t>*** руб. ** коп.</w:t>
      </w:r>
    </w:p>
    <w:p w14:paraId="3C020E3B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16 апреля </w:t>
      </w:r>
      <w:smartTag w:uri="urn:schemas-microsoft-com:office:smarttags" w:element="metricconverter">
        <w:smartTagPr>
          <w:attr w:name="ProductID" w:val="2015 г"/>
        </w:smartTagPr>
        <w:r w:rsidRPr="001E7A1E">
          <w:rPr>
            <w:kern w:val="24"/>
          </w:rPr>
          <w:t>2015 г</w:t>
        </w:r>
      </w:smartTag>
      <w:r w:rsidRPr="001E7A1E">
        <w:rPr>
          <w:kern w:val="24"/>
        </w:rPr>
        <w:t>. в порядке ст.452 ГК РФ истцом были направлены пис</w:t>
      </w:r>
      <w:r w:rsidRPr="001E7A1E">
        <w:rPr>
          <w:kern w:val="24"/>
        </w:rPr>
        <w:t>ь</w:t>
      </w:r>
      <w:r w:rsidRPr="001E7A1E">
        <w:rPr>
          <w:kern w:val="24"/>
        </w:rPr>
        <w:t>ма ответчикам с требованием досрочно возвратить всю сумму кредита. Данные требов</w:t>
      </w:r>
      <w:r w:rsidRPr="001E7A1E">
        <w:rPr>
          <w:kern w:val="24"/>
        </w:rPr>
        <w:t>а</w:t>
      </w:r>
      <w:r w:rsidRPr="001E7A1E">
        <w:rPr>
          <w:kern w:val="24"/>
        </w:rPr>
        <w:t>ния ответчиками исполнены не были.</w:t>
      </w:r>
    </w:p>
    <w:p w14:paraId="35E8C94C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15 июня </w:t>
      </w:r>
      <w:smartTag w:uri="urn:schemas-microsoft-com:office:smarttags" w:element="metricconverter">
        <w:smartTagPr>
          <w:attr w:name="ProductID" w:val="2012 г"/>
        </w:smartTagPr>
        <w:r w:rsidRPr="001E7A1E">
          <w:rPr>
            <w:kern w:val="24"/>
          </w:rPr>
          <w:t>2012 г</w:t>
        </w:r>
      </w:smartTag>
      <w:r w:rsidRPr="001E7A1E">
        <w:rPr>
          <w:kern w:val="24"/>
        </w:rPr>
        <w:t>. на основании заявления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между ОАО «Сбербанк России» (в настоящее время ПАО «Сбербанк России») и ООО «</w:t>
      </w:r>
      <w:proofErr w:type="spellStart"/>
      <w:r w:rsidRPr="001E7A1E">
        <w:rPr>
          <w:kern w:val="24"/>
        </w:rPr>
        <w:t>Л</w:t>
      </w:r>
      <w:r w:rsidRPr="001E7A1E">
        <w:rPr>
          <w:kern w:val="24"/>
        </w:rPr>
        <w:t>о</w:t>
      </w:r>
      <w:r w:rsidRPr="001E7A1E">
        <w:rPr>
          <w:kern w:val="24"/>
        </w:rPr>
        <w:t>готрейд</w:t>
      </w:r>
      <w:proofErr w:type="spellEnd"/>
      <w:r w:rsidRPr="001E7A1E">
        <w:rPr>
          <w:kern w:val="24"/>
        </w:rPr>
        <w:t xml:space="preserve">» был заключен кредитный договор № 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на предоставл</w:t>
      </w:r>
      <w:r w:rsidRPr="001E7A1E">
        <w:rPr>
          <w:kern w:val="24"/>
        </w:rPr>
        <w:t>е</w:t>
      </w:r>
      <w:r w:rsidRPr="001E7A1E">
        <w:rPr>
          <w:kern w:val="24"/>
        </w:rPr>
        <w:t xml:space="preserve">ние кредита в размере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 руб. Денежные средства по кредитному дог</w:t>
      </w:r>
      <w:r w:rsidRPr="001E7A1E">
        <w:rPr>
          <w:kern w:val="24"/>
        </w:rPr>
        <w:t>о</w:t>
      </w:r>
      <w:r w:rsidRPr="001E7A1E">
        <w:rPr>
          <w:kern w:val="24"/>
        </w:rPr>
        <w:t>вору перечислены истцом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». Согласно условиям кредитного д</w:t>
      </w:r>
      <w:r w:rsidRPr="001E7A1E">
        <w:rPr>
          <w:kern w:val="24"/>
        </w:rPr>
        <w:t>о</w:t>
      </w:r>
      <w:r w:rsidRPr="001E7A1E">
        <w:rPr>
          <w:kern w:val="24"/>
        </w:rPr>
        <w:t xml:space="preserve">говора кредит выдан на срок до 15 июня </w:t>
      </w:r>
      <w:smartTag w:uri="urn:schemas-microsoft-com:office:smarttags" w:element="metricconverter">
        <w:smartTagPr>
          <w:attr w:name="ProductID" w:val="2015 г"/>
        </w:smartTagPr>
        <w:r w:rsidRPr="001E7A1E">
          <w:rPr>
            <w:kern w:val="24"/>
          </w:rPr>
          <w:t>2015 г</w:t>
        </w:r>
      </w:smartTag>
      <w:r w:rsidRPr="001E7A1E">
        <w:rPr>
          <w:kern w:val="24"/>
        </w:rPr>
        <w:t>. под 19,5 % годовых. 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подписано Приложение № 1 к договору, содержащее полную информацию об условиях предоставления, использования и во</w:t>
      </w:r>
      <w:r w:rsidRPr="001E7A1E">
        <w:rPr>
          <w:kern w:val="24"/>
        </w:rPr>
        <w:t>з</w:t>
      </w:r>
      <w:r w:rsidRPr="001E7A1E">
        <w:rPr>
          <w:kern w:val="24"/>
        </w:rPr>
        <w:t>врата кредита. В силу п.1.1 кредитного договора заемщик обязуется возвратить полученный кредит и уплатить проценты за пользование им и другие платежи в размере, в сроки и на условиях договора. В соответствии с п.3. кредитного договора пог</w:t>
      </w:r>
      <w:r w:rsidRPr="001E7A1E">
        <w:rPr>
          <w:kern w:val="24"/>
        </w:rPr>
        <w:t>а</w:t>
      </w:r>
      <w:r w:rsidRPr="001E7A1E">
        <w:rPr>
          <w:kern w:val="24"/>
        </w:rPr>
        <w:t xml:space="preserve">шение кредита должно было производиться ежемесячными </w:t>
      </w:r>
      <w:proofErr w:type="spellStart"/>
      <w:r w:rsidRPr="001E7A1E">
        <w:rPr>
          <w:kern w:val="24"/>
        </w:rPr>
        <w:t>аннуитетными</w:t>
      </w:r>
      <w:proofErr w:type="spellEnd"/>
      <w:r w:rsidRPr="001E7A1E">
        <w:rPr>
          <w:kern w:val="24"/>
        </w:rPr>
        <w:t xml:space="preserve"> пл</w:t>
      </w:r>
      <w:r w:rsidRPr="001E7A1E">
        <w:rPr>
          <w:kern w:val="24"/>
        </w:rPr>
        <w:t>а</w:t>
      </w:r>
      <w:r w:rsidRPr="001E7A1E">
        <w:rPr>
          <w:kern w:val="24"/>
        </w:rPr>
        <w:t xml:space="preserve">тежами 15 числа каждого месяца. </w:t>
      </w:r>
    </w:p>
    <w:p w14:paraId="3E7F369C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>В течение срока действия договора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неоднократно нар</w:t>
      </w:r>
      <w:r w:rsidRPr="001E7A1E">
        <w:rPr>
          <w:kern w:val="24"/>
        </w:rPr>
        <w:t>у</w:t>
      </w:r>
      <w:r w:rsidRPr="001E7A1E">
        <w:rPr>
          <w:kern w:val="24"/>
        </w:rPr>
        <w:t>шало условия кредитного договора в части сроков и сумм ежемесячных платежей, в связи с чем образовалась пр</w:t>
      </w:r>
      <w:r w:rsidRPr="001E7A1E">
        <w:rPr>
          <w:kern w:val="24"/>
        </w:rPr>
        <w:t>о</w:t>
      </w:r>
      <w:r w:rsidRPr="001E7A1E">
        <w:rPr>
          <w:kern w:val="24"/>
        </w:rPr>
        <w:t>сроченная задолженность по кредиту, что подтверждается расчетом. На основании п.5 кредитного договора при несво</w:t>
      </w:r>
      <w:r w:rsidRPr="001E7A1E">
        <w:rPr>
          <w:kern w:val="24"/>
        </w:rPr>
        <w:t>е</w:t>
      </w:r>
      <w:r w:rsidRPr="001E7A1E">
        <w:rPr>
          <w:kern w:val="24"/>
        </w:rPr>
        <w:t>временном внесении (перечислении) платежа в погашение кредита и (или) уплату процентов за пользование кредитом или иных платежей заемщик упл</w:t>
      </w:r>
      <w:r w:rsidRPr="001E7A1E">
        <w:rPr>
          <w:kern w:val="24"/>
        </w:rPr>
        <w:t>а</w:t>
      </w:r>
      <w:r w:rsidRPr="001E7A1E">
        <w:rPr>
          <w:kern w:val="24"/>
        </w:rPr>
        <w:t>чивает кредитору неустойку в размере 39% годовых, начисляемую на сумму платежа за каждый день просрочки в период с даты возникновения просроче</w:t>
      </w:r>
      <w:r w:rsidRPr="001E7A1E">
        <w:rPr>
          <w:kern w:val="24"/>
        </w:rPr>
        <w:t>н</w:t>
      </w:r>
      <w:r w:rsidRPr="001E7A1E">
        <w:rPr>
          <w:kern w:val="24"/>
        </w:rPr>
        <w:t>ной задолженности (не включая эту дату) по дату полного погашения проср</w:t>
      </w:r>
      <w:r w:rsidRPr="001E7A1E">
        <w:rPr>
          <w:kern w:val="24"/>
        </w:rPr>
        <w:t>о</w:t>
      </w:r>
      <w:r w:rsidRPr="001E7A1E">
        <w:rPr>
          <w:kern w:val="24"/>
        </w:rPr>
        <w:t>ченной задолженности (включительно).</w:t>
      </w:r>
    </w:p>
    <w:p w14:paraId="315EDBE2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В обеспечение исполнения обязательств по данному кредитному договору, в соответствии с п.6 кредитного договора, 15 июня </w:t>
      </w:r>
      <w:smartTag w:uri="urn:schemas-microsoft-com:office:smarttags" w:element="metricconverter">
        <w:smartTagPr>
          <w:attr w:name="ProductID" w:val="2012 г"/>
        </w:smartTagPr>
        <w:r w:rsidRPr="001E7A1E">
          <w:rPr>
            <w:kern w:val="24"/>
          </w:rPr>
          <w:t>2012 г</w:t>
        </w:r>
      </w:smartTag>
      <w:r w:rsidRPr="001E7A1E">
        <w:rPr>
          <w:kern w:val="24"/>
        </w:rPr>
        <w:t>. был заключен дог</w:t>
      </w:r>
      <w:r w:rsidRPr="001E7A1E">
        <w:rPr>
          <w:kern w:val="24"/>
        </w:rPr>
        <w:t>о</w:t>
      </w:r>
      <w:r w:rsidRPr="001E7A1E">
        <w:rPr>
          <w:kern w:val="24"/>
        </w:rPr>
        <w:t xml:space="preserve">вор поручительства № </w:t>
      </w:r>
      <w:r w:rsidR="00ED62AF">
        <w:rPr>
          <w:kern w:val="24"/>
        </w:rPr>
        <w:t>***</w:t>
      </w:r>
      <w:r w:rsidRPr="001E7A1E">
        <w:rPr>
          <w:kern w:val="24"/>
        </w:rPr>
        <w:t>/1 между истцом и Закировым P.P. В с</w:t>
      </w:r>
      <w:r w:rsidRPr="001E7A1E">
        <w:rPr>
          <w:kern w:val="24"/>
        </w:rPr>
        <w:t>и</w:t>
      </w:r>
      <w:r w:rsidRPr="001E7A1E">
        <w:rPr>
          <w:kern w:val="24"/>
        </w:rPr>
        <w:t>лу п.1.1 Приложения №1 к указанному договору поручительства поруч</w:t>
      </w:r>
      <w:r w:rsidRPr="001E7A1E">
        <w:rPr>
          <w:kern w:val="24"/>
        </w:rPr>
        <w:t>и</w:t>
      </w:r>
      <w:r w:rsidRPr="001E7A1E">
        <w:rPr>
          <w:kern w:val="24"/>
        </w:rPr>
        <w:t>тель несет солидарную ответственность с заемщиком по кредитному дог</w:t>
      </w:r>
      <w:r w:rsidRPr="001E7A1E">
        <w:rPr>
          <w:kern w:val="24"/>
        </w:rPr>
        <w:t>о</w:t>
      </w:r>
      <w:r w:rsidRPr="001E7A1E">
        <w:rPr>
          <w:kern w:val="24"/>
        </w:rPr>
        <w:t>вору.</w:t>
      </w:r>
    </w:p>
    <w:p w14:paraId="1F264572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Согласно расчету ПАО «Сбербанк России» по состоянию на 19 мая </w:t>
      </w:r>
      <w:smartTag w:uri="urn:schemas-microsoft-com:office:smarttags" w:element="metricconverter">
        <w:smartTagPr>
          <w:attr w:name="ProductID" w:val="2015 г"/>
        </w:smartTagPr>
        <w:r w:rsidRPr="001E7A1E">
          <w:rPr>
            <w:kern w:val="24"/>
          </w:rPr>
          <w:t>2015 г</w:t>
        </w:r>
      </w:smartTag>
      <w:r w:rsidRPr="001E7A1E">
        <w:rPr>
          <w:kern w:val="24"/>
        </w:rPr>
        <w:t>. задолженность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 xml:space="preserve">» по договору составляет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из которых просроченный основной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просроченный основной долг - </w:t>
      </w:r>
      <w:r w:rsidR="00ED62AF">
        <w:rPr>
          <w:kern w:val="24"/>
        </w:rPr>
        <w:t>*** руб. ** коп.</w:t>
      </w:r>
    </w:p>
    <w:p w14:paraId="1A42DFD0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16 апреля </w:t>
      </w:r>
      <w:smartTag w:uri="urn:schemas-microsoft-com:office:smarttags" w:element="metricconverter">
        <w:smartTagPr>
          <w:attr w:name="ProductID" w:val="2015 г"/>
        </w:smartTagPr>
        <w:r w:rsidRPr="001E7A1E">
          <w:rPr>
            <w:kern w:val="24"/>
          </w:rPr>
          <w:t>2015 г</w:t>
        </w:r>
      </w:smartTag>
      <w:r w:rsidRPr="001E7A1E">
        <w:rPr>
          <w:kern w:val="24"/>
        </w:rPr>
        <w:t>. в порядке ст.452 ГК РФ истцом были направлены пис</w:t>
      </w:r>
      <w:r w:rsidRPr="001E7A1E">
        <w:rPr>
          <w:kern w:val="24"/>
        </w:rPr>
        <w:t>ь</w:t>
      </w:r>
      <w:r w:rsidRPr="001E7A1E">
        <w:rPr>
          <w:kern w:val="24"/>
        </w:rPr>
        <w:t>ма ответчикам с требованием досрочно возвратить всю сумму кредита. Данные требов</w:t>
      </w:r>
      <w:r w:rsidRPr="001E7A1E">
        <w:rPr>
          <w:kern w:val="24"/>
        </w:rPr>
        <w:t>а</w:t>
      </w:r>
      <w:r w:rsidRPr="001E7A1E">
        <w:rPr>
          <w:kern w:val="24"/>
        </w:rPr>
        <w:t>ния ответчиками исполнены не были.</w:t>
      </w:r>
    </w:p>
    <w:p w14:paraId="1290E749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9 ноября </w:t>
      </w:r>
      <w:smartTag w:uri="urn:schemas-microsoft-com:office:smarttags" w:element="metricconverter">
        <w:smartTagPr>
          <w:attr w:name="ProductID" w:val="2012 г"/>
        </w:smartTagPr>
        <w:r w:rsidRPr="001E7A1E">
          <w:rPr>
            <w:kern w:val="24"/>
          </w:rPr>
          <w:t>2012 г</w:t>
        </w:r>
      </w:smartTag>
      <w:r w:rsidRPr="001E7A1E">
        <w:rPr>
          <w:kern w:val="24"/>
        </w:rPr>
        <w:t>. на основании заявления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между ОАО «Сбербанк России» (в настоящее время ПАО «Сбербанк России») и ООО «</w:t>
      </w:r>
      <w:proofErr w:type="spellStart"/>
      <w:r w:rsidRPr="001E7A1E">
        <w:rPr>
          <w:kern w:val="24"/>
        </w:rPr>
        <w:t>Л</w:t>
      </w:r>
      <w:r w:rsidRPr="001E7A1E">
        <w:rPr>
          <w:kern w:val="24"/>
        </w:rPr>
        <w:t>о</w:t>
      </w:r>
      <w:r w:rsidRPr="001E7A1E">
        <w:rPr>
          <w:kern w:val="24"/>
        </w:rPr>
        <w:t>готрейд</w:t>
      </w:r>
      <w:proofErr w:type="spellEnd"/>
      <w:r w:rsidRPr="001E7A1E">
        <w:rPr>
          <w:kern w:val="24"/>
        </w:rPr>
        <w:t xml:space="preserve">» был заключен кредитный договор № 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на предоставл</w:t>
      </w:r>
      <w:r w:rsidRPr="001E7A1E">
        <w:rPr>
          <w:kern w:val="24"/>
        </w:rPr>
        <w:t>е</w:t>
      </w:r>
      <w:r w:rsidRPr="001E7A1E">
        <w:rPr>
          <w:kern w:val="24"/>
        </w:rPr>
        <w:t xml:space="preserve">ние кредита в размере </w:t>
      </w:r>
      <w:r w:rsidR="00ED62AF">
        <w:rPr>
          <w:kern w:val="24"/>
        </w:rPr>
        <w:t>***</w:t>
      </w:r>
      <w:r w:rsidRPr="001E7A1E">
        <w:rPr>
          <w:kern w:val="24"/>
        </w:rPr>
        <w:t xml:space="preserve"> руб. Денежные средства по кредитному догов</w:t>
      </w:r>
      <w:r w:rsidRPr="001E7A1E">
        <w:rPr>
          <w:kern w:val="24"/>
        </w:rPr>
        <w:t>о</w:t>
      </w:r>
      <w:r w:rsidRPr="001E7A1E">
        <w:rPr>
          <w:kern w:val="24"/>
        </w:rPr>
        <w:t>ру перечислены истцом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». Согласно условиям кредитного дог</w:t>
      </w:r>
      <w:r w:rsidRPr="001E7A1E">
        <w:rPr>
          <w:kern w:val="24"/>
        </w:rPr>
        <w:t>о</w:t>
      </w:r>
      <w:r w:rsidRPr="001E7A1E">
        <w:rPr>
          <w:kern w:val="24"/>
        </w:rPr>
        <w:t xml:space="preserve">вора кредит выдан на срок до 9 ноября </w:t>
      </w:r>
      <w:smartTag w:uri="urn:schemas-microsoft-com:office:smarttags" w:element="metricconverter">
        <w:smartTagPr>
          <w:attr w:name="ProductID" w:val="2015 г"/>
        </w:smartTagPr>
        <w:r w:rsidRPr="001E7A1E">
          <w:rPr>
            <w:kern w:val="24"/>
          </w:rPr>
          <w:t>2015 г</w:t>
        </w:r>
      </w:smartTag>
      <w:r w:rsidRPr="001E7A1E">
        <w:rPr>
          <w:kern w:val="24"/>
        </w:rPr>
        <w:t>. под 19,5% годовых.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подписано Приложение № 1 к договору, содержащее полную инфо</w:t>
      </w:r>
      <w:r w:rsidRPr="001E7A1E">
        <w:rPr>
          <w:kern w:val="24"/>
        </w:rPr>
        <w:t>р</w:t>
      </w:r>
      <w:r w:rsidRPr="001E7A1E">
        <w:rPr>
          <w:kern w:val="24"/>
        </w:rPr>
        <w:t>мацию об условиях предоставления, использования и возврата кредита. В силу п.1.1 кредитного договора заемщик обязуется возвратить получе</w:t>
      </w:r>
      <w:r w:rsidRPr="001E7A1E">
        <w:rPr>
          <w:kern w:val="24"/>
        </w:rPr>
        <w:t>н</w:t>
      </w:r>
      <w:r w:rsidRPr="001E7A1E">
        <w:rPr>
          <w:kern w:val="24"/>
        </w:rPr>
        <w:t>ный кредит и уплатить проценты за пользование им и другие платежи в разм</w:t>
      </w:r>
      <w:r w:rsidRPr="001E7A1E">
        <w:rPr>
          <w:kern w:val="24"/>
        </w:rPr>
        <w:t>е</w:t>
      </w:r>
      <w:r w:rsidRPr="001E7A1E">
        <w:rPr>
          <w:kern w:val="24"/>
        </w:rPr>
        <w:t xml:space="preserve">ре, в сроки и на условиях договора. В соответствии с п.3. кредитного договора погашение кредита должно было производиться ежемесячными </w:t>
      </w:r>
      <w:proofErr w:type="spellStart"/>
      <w:r w:rsidRPr="001E7A1E">
        <w:rPr>
          <w:kern w:val="24"/>
        </w:rPr>
        <w:t>аннуитетными</w:t>
      </w:r>
      <w:proofErr w:type="spellEnd"/>
      <w:r w:rsidRPr="001E7A1E">
        <w:rPr>
          <w:kern w:val="24"/>
        </w:rPr>
        <w:t xml:space="preserve"> платежами 9 числа каждого месяца. </w:t>
      </w:r>
    </w:p>
    <w:p w14:paraId="5C05A240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>В течение срока действия договора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неоднократно нар</w:t>
      </w:r>
      <w:r w:rsidRPr="001E7A1E">
        <w:rPr>
          <w:kern w:val="24"/>
        </w:rPr>
        <w:t>у</w:t>
      </w:r>
      <w:r w:rsidRPr="001E7A1E">
        <w:rPr>
          <w:kern w:val="24"/>
        </w:rPr>
        <w:t>шало условия кредитного договора в части сроков и сумм ежемесячных платежей, в связи с чем образовалась просроченная задолже</w:t>
      </w:r>
      <w:r w:rsidRPr="001E7A1E">
        <w:rPr>
          <w:kern w:val="24"/>
        </w:rPr>
        <w:t>н</w:t>
      </w:r>
      <w:r w:rsidRPr="001E7A1E">
        <w:rPr>
          <w:kern w:val="24"/>
        </w:rPr>
        <w:t>ность по кредиту, что подтверждается расчетом. На основании п.5 кредитного договора при несво</w:t>
      </w:r>
      <w:r w:rsidRPr="001E7A1E">
        <w:rPr>
          <w:kern w:val="24"/>
        </w:rPr>
        <w:t>е</w:t>
      </w:r>
      <w:r w:rsidRPr="001E7A1E">
        <w:rPr>
          <w:kern w:val="24"/>
        </w:rPr>
        <w:t>временном внесении (перечислении) платежа в погашение кредита и (или) уплату процентов за пользование кредитом или иных платежей заемщик упл</w:t>
      </w:r>
      <w:r w:rsidRPr="001E7A1E">
        <w:rPr>
          <w:kern w:val="24"/>
        </w:rPr>
        <w:t>а</w:t>
      </w:r>
      <w:r w:rsidRPr="001E7A1E">
        <w:rPr>
          <w:kern w:val="24"/>
        </w:rPr>
        <w:t>чивает кредитору неустойку в размере 39% годовых, начисляемую на сумму платежа за каждый день просрочки в период с даты возникновения просроче</w:t>
      </w:r>
      <w:r w:rsidRPr="001E7A1E">
        <w:rPr>
          <w:kern w:val="24"/>
        </w:rPr>
        <w:t>н</w:t>
      </w:r>
      <w:r w:rsidRPr="001E7A1E">
        <w:rPr>
          <w:kern w:val="24"/>
        </w:rPr>
        <w:t>ной задолженности (не включая эту дату) по дату полного погашения проср</w:t>
      </w:r>
      <w:r w:rsidRPr="001E7A1E">
        <w:rPr>
          <w:kern w:val="24"/>
        </w:rPr>
        <w:t>о</w:t>
      </w:r>
      <w:r w:rsidRPr="001E7A1E">
        <w:rPr>
          <w:kern w:val="24"/>
        </w:rPr>
        <w:t>ченной задолженности (включительно).</w:t>
      </w:r>
    </w:p>
    <w:p w14:paraId="5F2E5D12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В обеспечение исполнения обязательств по данному кредитному договору, в соответствии с п.6 кредитного договора, 9 ноября </w:t>
      </w:r>
      <w:smartTag w:uri="urn:schemas-microsoft-com:office:smarttags" w:element="metricconverter">
        <w:smartTagPr>
          <w:attr w:name="ProductID" w:val="2012 г"/>
        </w:smartTagPr>
        <w:r w:rsidRPr="001E7A1E">
          <w:rPr>
            <w:kern w:val="24"/>
          </w:rPr>
          <w:t>2012 г</w:t>
        </w:r>
      </w:smartTag>
      <w:r w:rsidRPr="001E7A1E">
        <w:rPr>
          <w:kern w:val="24"/>
        </w:rPr>
        <w:t>. был заключен дог</w:t>
      </w:r>
      <w:r w:rsidRPr="001E7A1E">
        <w:rPr>
          <w:kern w:val="24"/>
        </w:rPr>
        <w:t>о</w:t>
      </w:r>
      <w:r w:rsidRPr="001E7A1E">
        <w:rPr>
          <w:kern w:val="24"/>
        </w:rPr>
        <w:t xml:space="preserve">вор поручительства № </w:t>
      </w:r>
      <w:r w:rsidR="00ED62AF">
        <w:rPr>
          <w:kern w:val="24"/>
        </w:rPr>
        <w:t>***</w:t>
      </w:r>
      <w:r w:rsidRPr="001E7A1E">
        <w:rPr>
          <w:kern w:val="24"/>
        </w:rPr>
        <w:t>/1 между истцом и Закировым P.P. В с</w:t>
      </w:r>
      <w:r w:rsidRPr="001E7A1E">
        <w:rPr>
          <w:kern w:val="24"/>
        </w:rPr>
        <w:t>и</w:t>
      </w:r>
      <w:r w:rsidRPr="001E7A1E">
        <w:rPr>
          <w:kern w:val="24"/>
        </w:rPr>
        <w:t>лу п.1.1 Приложения №1 к вышеуказанному договору поручительства поруч</w:t>
      </w:r>
      <w:r w:rsidRPr="001E7A1E">
        <w:rPr>
          <w:kern w:val="24"/>
        </w:rPr>
        <w:t>и</w:t>
      </w:r>
      <w:r w:rsidRPr="001E7A1E">
        <w:rPr>
          <w:kern w:val="24"/>
        </w:rPr>
        <w:t>тель несет солидарную ответственность с заемщиком по кредитному догов</w:t>
      </w:r>
      <w:r w:rsidRPr="001E7A1E">
        <w:rPr>
          <w:kern w:val="24"/>
        </w:rPr>
        <w:t>о</w:t>
      </w:r>
      <w:r w:rsidRPr="001E7A1E">
        <w:rPr>
          <w:kern w:val="24"/>
        </w:rPr>
        <w:t>ру.</w:t>
      </w:r>
    </w:p>
    <w:p w14:paraId="10B563FE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Согласно расчету ПАО «Сбербанк России» по состоянию на 19 мая </w:t>
      </w:r>
      <w:smartTag w:uri="urn:schemas-microsoft-com:office:smarttags" w:element="metricconverter">
        <w:smartTagPr>
          <w:attr w:name="ProductID" w:val="2015 г"/>
        </w:smartTagPr>
        <w:r w:rsidRPr="001E7A1E">
          <w:rPr>
            <w:kern w:val="24"/>
          </w:rPr>
          <w:t>2015 г</w:t>
        </w:r>
      </w:smartTag>
      <w:r w:rsidRPr="001E7A1E">
        <w:rPr>
          <w:kern w:val="24"/>
        </w:rPr>
        <w:t>. задолженность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 xml:space="preserve">» составляет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из которых просроченный основной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просроченные проценты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неустойка за просроченный основной долг -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, расходы по оплате государственной пошлины в размере </w:t>
      </w:r>
      <w:r w:rsidR="005A1D24">
        <w:rPr>
          <w:kern w:val="24"/>
        </w:rPr>
        <w:t xml:space="preserve">         </w:t>
      </w:r>
      <w:r w:rsidR="00ED62AF">
        <w:rPr>
          <w:kern w:val="24"/>
        </w:rPr>
        <w:t>*** руб. ** коп.</w:t>
      </w:r>
    </w:p>
    <w:p w14:paraId="19C9C2B2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16 апреля </w:t>
      </w:r>
      <w:smartTag w:uri="urn:schemas-microsoft-com:office:smarttags" w:element="metricconverter">
        <w:smartTagPr>
          <w:attr w:name="ProductID" w:val="2015 г"/>
        </w:smartTagPr>
        <w:r w:rsidRPr="001E7A1E">
          <w:rPr>
            <w:kern w:val="24"/>
          </w:rPr>
          <w:t>2015 г</w:t>
        </w:r>
      </w:smartTag>
      <w:r w:rsidRPr="001E7A1E">
        <w:rPr>
          <w:kern w:val="24"/>
        </w:rPr>
        <w:t>. в порядке ст. 452 ГК РФ истцом были направлены пис</w:t>
      </w:r>
      <w:r w:rsidRPr="001E7A1E">
        <w:rPr>
          <w:kern w:val="24"/>
        </w:rPr>
        <w:t>ь</w:t>
      </w:r>
      <w:r w:rsidRPr="001E7A1E">
        <w:rPr>
          <w:kern w:val="24"/>
        </w:rPr>
        <w:t>ма ответчикам с требованием досрочно возвратить всю сумму кредита. Данные требов</w:t>
      </w:r>
      <w:r w:rsidRPr="001E7A1E">
        <w:rPr>
          <w:kern w:val="24"/>
        </w:rPr>
        <w:t>а</w:t>
      </w:r>
      <w:r w:rsidRPr="001E7A1E">
        <w:rPr>
          <w:kern w:val="24"/>
        </w:rPr>
        <w:t>ния ответчиками исполнены не были.</w:t>
      </w:r>
    </w:p>
    <w:p w14:paraId="6C3EDBB6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Исходя из того, что в судебном заседании </w:t>
      </w:r>
      <w:r w:rsidR="00A5015B">
        <w:rPr>
          <w:kern w:val="24"/>
        </w:rPr>
        <w:t xml:space="preserve">было </w:t>
      </w:r>
      <w:r w:rsidRPr="001E7A1E">
        <w:rPr>
          <w:kern w:val="24"/>
        </w:rPr>
        <w:t>установлено, что между истцом и ответчиками заключены договоры кредита и поручительства, истцом пред</w:t>
      </w:r>
      <w:r w:rsidRPr="001E7A1E">
        <w:rPr>
          <w:kern w:val="24"/>
        </w:rPr>
        <w:t>о</w:t>
      </w:r>
      <w:r w:rsidRPr="001E7A1E">
        <w:rPr>
          <w:kern w:val="24"/>
        </w:rPr>
        <w:t>ставлены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денежные средства по договорам кредита, ООО «</w:t>
      </w:r>
      <w:proofErr w:type="spellStart"/>
      <w:r w:rsidRPr="001E7A1E">
        <w:rPr>
          <w:kern w:val="24"/>
        </w:rPr>
        <w:t>Логотрейд</w:t>
      </w:r>
      <w:proofErr w:type="spellEnd"/>
      <w:r w:rsidRPr="001E7A1E">
        <w:rPr>
          <w:kern w:val="24"/>
        </w:rPr>
        <w:t>» нарушались существенные условия договоров, касающиеся ра</w:t>
      </w:r>
      <w:r w:rsidRPr="001E7A1E">
        <w:rPr>
          <w:kern w:val="24"/>
        </w:rPr>
        <w:t>з</w:t>
      </w:r>
      <w:r w:rsidRPr="001E7A1E">
        <w:rPr>
          <w:kern w:val="24"/>
        </w:rPr>
        <w:t xml:space="preserve">мера и сроков погашения выданных кредитов, суд </w:t>
      </w:r>
      <w:r w:rsidR="00A5015B">
        <w:rPr>
          <w:kern w:val="24"/>
        </w:rPr>
        <w:t xml:space="preserve">первой инстанции </w:t>
      </w:r>
      <w:r w:rsidRPr="001E7A1E">
        <w:rPr>
          <w:kern w:val="24"/>
        </w:rPr>
        <w:t xml:space="preserve">пришел к </w:t>
      </w:r>
      <w:r w:rsidR="00A5015B">
        <w:rPr>
          <w:kern w:val="24"/>
        </w:rPr>
        <w:t xml:space="preserve">обоснованному </w:t>
      </w:r>
      <w:r w:rsidRPr="001E7A1E">
        <w:rPr>
          <w:kern w:val="24"/>
        </w:rPr>
        <w:t>выводу о том, что имеются основания для взыскания в солидарном порядке с ответчиков в пользу истца задолженности по каждому д</w:t>
      </w:r>
      <w:r w:rsidRPr="001E7A1E">
        <w:rPr>
          <w:kern w:val="24"/>
        </w:rPr>
        <w:t>о</w:t>
      </w:r>
      <w:r w:rsidRPr="001E7A1E">
        <w:rPr>
          <w:kern w:val="24"/>
        </w:rPr>
        <w:t>говору.</w:t>
      </w:r>
    </w:p>
    <w:p w14:paraId="427FC609" w14:textId="77777777" w:rsidR="001E7A1E" w:rsidRPr="001E7A1E" w:rsidRDefault="00A5015B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>
        <w:rPr>
          <w:kern w:val="24"/>
        </w:rPr>
        <w:t>С</w:t>
      </w:r>
      <w:r w:rsidR="001E7A1E" w:rsidRPr="001E7A1E">
        <w:rPr>
          <w:kern w:val="24"/>
        </w:rPr>
        <w:t xml:space="preserve"> расчетом истца</w:t>
      </w:r>
      <w:r>
        <w:rPr>
          <w:kern w:val="24"/>
        </w:rPr>
        <w:t xml:space="preserve"> суд согласился</w:t>
      </w:r>
      <w:r w:rsidR="001E7A1E" w:rsidRPr="001E7A1E">
        <w:rPr>
          <w:kern w:val="24"/>
        </w:rPr>
        <w:t>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ответчиками не оспорен, д</w:t>
      </w:r>
      <w:r w:rsidR="001E7A1E" w:rsidRPr="001E7A1E">
        <w:rPr>
          <w:kern w:val="24"/>
        </w:rPr>
        <w:t>о</w:t>
      </w:r>
      <w:r w:rsidR="001E7A1E" w:rsidRPr="001E7A1E">
        <w:rPr>
          <w:kern w:val="24"/>
        </w:rPr>
        <w:t>казательств несоответствия произведенного истцом расчета положениям закона ответчик</w:t>
      </w:r>
      <w:r w:rsidR="001E7A1E" w:rsidRPr="001E7A1E">
        <w:rPr>
          <w:kern w:val="24"/>
        </w:rPr>
        <w:t>а</w:t>
      </w:r>
      <w:r w:rsidR="001E7A1E" w:rsidRPr="001E7A1E">
        <w:rPr>
          <w:kern w:val="24"/>
        </w:rPr>
        <w:t>ми не представлено, как не представлено и иного расчета.</w:t>
      </w:r>
    </w:p>
    <w:p w14:paraId="3ADD16EB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>Оснований для применения ст.333 ГК РФ в отношении взысканных с отве</w:t>
      </w:r>
      <w:r w:rsidRPr="001E7A1E">
        <w:rPr>
          <w:kern w:val="24"/>
        </w:rPr>
        <w:t>т</w:t>
      </w:r>
      <w:r w:rsidRPr="001E7A1E">
        <w:rPr>
          <w:kern w:val="24"/>
        </w:rPr>
        <w:t>чиков неустоек суд не нашел.</w:t>
      </w:r>
    </w:p>
    <w:p w14:paraId="4EC5126E" w14:textId="77777777" w:rsidR="001E7A1E" w:rsidRPr="001E7A1E" w:rsidRDefault="00A5015B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>
        <w:rPr>
          <w:kern w:val="24"/>
        </w:rPr>
        <w:t>Доводы</w:t>
      </w:r>
      <w:r w:rsidR="001E7A1E" w:rsidRPr="001E7A1E">
        <w:rPr>
          <w:kern w:val="24"/>
        </w:rPr>
        <w:t xml:space="preserve"> Закирова P.P. о том, что срок поручительства в дог</w:t>
      </w:r>
      <w:r w:rsidR="001E7A1E" w:rsidRPr="001E7A1E">
        <w:rPr>
          <w:kern w:val="24"/>
        </w:rPr>
        <w:t>о</w:t>
      </w:r>
      <w:r w:rsidR="001E7A1E" w:rsidRPr="001E7A1E">
        <w:rPr>
          <w:kern w:val="24"/>
        </w:rPr>
        <w:t>воре не установлен, в связи с чем оно прекращено в соответствии с п.6 ст.367 ГК РФ, поскольку кредитор в течение года со дня наступления срока исполн</w:t>
      </w:r>
      <w:r w:rsidR="001E7A1E" w:rsidRPr="001E7A1E">
        <w:rPr>
          <w:kern w:val="24"/>
        </w:rPr>
        <w:t>е</w:t>
      </w:r>
      <w:r w:rsidR="001E7A1E" w:rsidRPr="001E7A1E">
        <w:rPr>
          <w:kern w:val="24"/>
        </w:rPr>
        <w:t>ния обеспеченного поручительством обязательства не предъявил иск к поруч</w:t>
      </w:r>
      <w:r w:rsidR="001E7A1E" w:rsidRPr="001E7A1E">
        <w:rPr>
          <w:kern w:val="24"/>
        </w:rPr>
        <w:t>и</w:t>
      </w:r>
      <w:r w:rsidR="001E7A1E" w:rsidRPr="001E7A1E">
        <w:rPr>
          <w:kern w:val="24"/>
        </w:rPr>
        <w:t>телю</w:t>
      </w:r>
      <w:r>
        <w:rPr>
          <w:kern w:val="24"/>
        </w:rPr>
        <w:t>, были судом первой инстанции правомерно отклонены, поскольку</w:t>
      </w:r>
      <w:r w:rsidR="001E7A1E" w:rsidRPr="001E7A1E">
        <w:rPr>
          <w:kern w:val="24"/>
        </w:rPr>
        <w:t xml:space="preserve"> согласно п.5 договора поручительства № </w:t>
      </w:r>
      <w:r w:rsidR="00ED62AF">
        <w:rPr>
          <w:kern w:val="24"/>
        </w:rPr>
        <w:t>***</w:t>
      </w:r>
      <w:r w:rsidR="001E7A1E" w:rsidRPr="001E7A1E">
        <w:rPr>
          <w:kern w:val="24"/>
        </w:rPr>
        <w:t xml:space="preserve">/1 срок поручительства установлен до 6 апреля </w:t>
      </w:r>
      <w:smartTag w:uri="urn:schemas-microsoft-com:office:smarttags" w:element="metricconverter">
        <w:smartTagPr>
          <w:attr w:name="ProductID" w:val="2018 г"/>
        </w:smartTagPr>
        <w:r w:rsidR="001E7A1E" w:rsidRPr="001E7A1E">
          <w:rPr>
            <w:kern w:val="24"/>
          </w:rPr>
          <w:t>2018 г</w:t>
        </w:r>
      </w:smartTag>
      <w:r w:rsidR="001E7A1E" w:rsidRPr="001E7A1E">
        <w:rPr>
          <w:kern w:val="24"/>
        </w:rPr>
        <w:t>., с</w:t>
      </w:r>
      <w:r w:rsidR="001E7A1E" w:rsidRPr="001E7A1E">
        <w:rPr>
          <w:kern w:val="24"/>
        </w:rPr>
        <w:t>о</w:t>
      </w:r>
      <w:r w:rsidR="001E7A1E" w:rsidRPr="001E7A1E">
        <w:rPr>
          <w:kern w:val="24"/>
        </w:rPr>
        <w:t xml:space="preserve">гласно п.5 договора поручительства № </w:t>
      </w:r>
      <w:r w:rsidR="00ED62AF">
        <w:rPr>
          <w:kern w:val="24"/>
        </w:rPr>
        <w:t>***</w:t>
      </w:r>
      <w:r w:rsidR="001E7A1E" w:rsidRPr="001E7A1E">
        <w:rPr>
          <w:kern w:val="24"/>
        </w:rPr>
        <w:t xml:space="preserve">/1 срок поручительства установлен до 15 июня </w:t>
      </w:r>
      <w:smartTag w:uri="urn:schemas-microsoft-com:office:smarttags" w:element="metricconverter">
        <w:smartTagPr>
          <w:attr w:name="ProductID" w:val="2018 г"/>
        </w:smartTagPr>
        <w:r w:rsidR="001E7A1E" w:rsidRPr="001E7A1E">
          <w:rPr>
            <w:kern w:val="24"/>
          </w:rPr>
          <w:t>2018 г</w:t>
        </w:r>
      </w:smartTag>
      <w:r w:rsidR="001E7A1E" w:rsidRPr="001E7A1E">
        <w:rPr>
          <w:kern w:val="24"/>
        </w:rPr>
        <w:t xml:space="preserve">., согласно п.5 договора поручительства </w:t>
      </w:r>
      <w:r w:rsidR="005A1D24">
        <w:rPr>
          <w:kern w:val="24"/>
        </w:rPr>
        <w:t xml:space="preserve">         </w:t>
      </w:r>
      <w:r w:rsidR="001E7A1E" w:rsidRPr="001E7A1E">
        <w:rPr>
          <w:kern w:val="24"/>
        </w:rPr>
        <w:t xml:space="preserve">№ </w:t>
      </w:r>
      <w:r w:rsidR="00ED62AF">
        <w:rPr>
          <w:kern w:val="24"/>
        </w:rPr>
        <w:t>***</w:t>
      </w:r>
      <w:r w:rsidR="001E7A1E" w:rsidRPr="001E7A1E">
        <w:rPr>
          <w:kern w:val="24"/>
        </w:rPr>
        <w:t xml:space="preserve">/1 срок поручительства установлен до 9 ноября </w:t>
      </w:r>
      <w:smartTag w:uri="urn:schemas-microsoft-com:office:smarttags" w:element="metricconverter">
        <w:smartTagPr>
          <w:attr w:name="ProductID" w:val="2018 г"/>
        </w:smartTagPr>
        <w:r w:rsidR="001E7A1E" w:rsidRPr="001E7A1E">
          <w:rPr>
            <w:kern w:val="24"/>
          </w:rPr>
          <w:t>2018 г</w:t>
        </w:r>
      </w:smartTag>
      <w:r w:rsidR="001E7A1E" w:rsidRPr="001E7A1E">
        <w:rPr>
          <w:kern w:val="24"/>
        </w:rPr>
        <w:t>.; т</w:t>
      </w:r>
      <w:r w:rsidR="001E7A1E" w:rsidRPr="001E7A1E">
        <w:rPr>
          <w:kern w:val="24"/>
        </w:rPr>
        <w:t>а</w:t>
      </w:r>
      <w:r w:rsidR="001E7A1E" w:rsidRPr="001E7A1E">
        <w:rPr>
          <w:kern w:val="24"/>
        </w:rPr>
        <w:t>ким образом, срок поручительства в каждом из договоров определен конкретной датой и на день рассмотрения гражданского д</w:t>
      </w:r>
      <w:r w:rsidR="001E7A1E" w:rsidRPr="001E7A1E">
        <w:rPr>
          <w:kern w:val="24"/>
        </w:rPr>
        <w:t>е</w:t>
      </w:r>
      <w:r w:rsidR="001E7A1E" w:rsidRPr="001E7A1E">
        <w:rPr>
          <w:kern w:val="24"/>
        </w:rPr>
        <w:t>ла не истек.</w:t>
      </w:r>
    </w:p>
    <w:p w14:paraId="7960F6BA" w14:textId="77777777" w:rsidR="001E7A1E" w:rsidRPr="001E7A1E" w:rsidRDefault="001E7A1E" w:rsidP="001E7A1E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1E7A1E">
        <w:rPr>
          <w:kern w:val="24"/>
        </w:rPr>
        <w:t xml:space="preserve">На основании ст.98 ГПК РФ с ответчиков в равных долях в пользу истца </w:t>
      </w:r>
      <w:r w:rsidR="00A5015B">
        <w:rPr>
          <w:kern w:val="24"/>
        </w:rPr>
        <w:t xml:space="preserve">взысканы </w:t>
      </w:r>
      <w:r w:rsidRPr="001E7A1E">
        <w:rPr>
          <w:kern w:val="24"/>
        </w:rPr>
        <w:t>понесенные истцом расходы на оплату гос</w:t>
      </w:r>
      <w:r w:rsidRPr="001E7A1E">
        <w:rPr>
          <w:kern w:val="24"/>
        </w:rPr>
        <w:t>у</w:t>
      </w:r>
      <w:r w:rsidRPr="001E7A1E">
        <w:rPr>
          <w:kern w:val="24"/>
        </w:rPr>
        <w:t>дарственной пошлины при предъявлении иска в суд</w:t>
      </w:r>
      <w:r w:rsidR="00A5015B">
        <w:rPr>
          <w:kern w:val="24"/>
        </w:rPr>
        <w:t xml:space="preserve">, в размере </w:t>
      </w:r>
      <w:r w:rsidR="00ED62AF">
        <w:rPr>
          <w:kern w:val="24"/>
        </w:rPr>
        <w:t>*** руб. ** коп.</w:t>
      </w:r>
      <w:r w:rsidR="00A5015B">
        <w:rPr>
          <w:kern w:val="24"/>
        </w:rPr>
        <w:t xml:space="preserve">, </w:t>
      </w:r>
      <w:r w:rsidRPr="001E7A1E">
        <w:rPr>
          <w:kern w:val="24"/>
        </w:rPr>
        <w:t xml:space="preserve">по </w:t>
      </w:r>
      <w:r w:rsidR="00ED62AF">
        <w:rPr>
          <w:kern w:val="24"/>
        </w:rPr>
        <w:t>*** руб. ** коп.</w:t>
      </w:r>
      <w:r w:rsidRPr="001E7A1E">
        <w:rPr>
          <w:kern w:val="24"/>
        </w:rPr>
        <w:t xml:space="preserve"> - с каждого из ответчиков.</w:t>
      </w:r>
    </w:p>
    <w:p w14:paraId="17E62593" w14:textId="77777777" w:rsidR="001E7A1E" w:rsidRDefault="00A5015B" w:rsidP="00A70A70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>
        <w:rPr>
          <w:kern w:val="24"/>
        </w:rPr>
        <w:t>Проверяя решение суда первой инстанции по апелляционной жалобе представителя ответчика Закирова Р.Р., судебная коллегия оснований для его отмены не нашла.</w:t>
      </w:r>
    </w:p>
    <w:p w14:paraId="733C305F" w14:textId="77777777" w:rsidR="00A5015B" w:rsidRDefault="00A5015B" w:rsidP="00A70A70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>
        <w:rPr>
          <w:kern w:val="24"/>
        </w:rPr>
        <w:t>Довод настоящей кассационной жалобы о</w:t>
      </w:r>
      <w:r w:rsidR="005A1D24">
        <w:rPr>
          <w:kern w:val="24"/>
        </w:rPr>
        <w:t xml:space="preserve"> том,</w:t>
      </w:r>
      <w:r>
        <w:rPr>
          <w:kern w:val="24"/>
        </w:rPr>
        <w:t xml:space="preserve"> </w:t>
      </w:r>
      <w:r w:rsidR="005A1D24" w:rsidRPr="005A1D24">
        <w:rPr>
          <w:kern w:val="24"/>
        </w:rPr>
        <w:t>что кредитными дог</w:t>
      </w:r>
      <w:r w:rsidR="005A1D24" w:rsidRPr="005A1D24">
        <w:rPr>
          <w:kern w:val="24"/>
        </w:rPr>
        <w:t>о</w:t>
      </w:r>
      <w:r w:rsidR="005A1D24" w:rsidRPr="005A1D24">
        <w:rPr>
          <w:kern w:val="24"/>
        </w:rPr>
        <w:t>ворами срок поручительства не установлен, определен прекращением всех обязательств заемщика по кредитному договору, взысканная судом задолже</w:t>
      </w:r>
      <w:r w:rsidR="005A1D24" w:rsidRPr="005A1D24">
        <w:rPr>
          <w:kern w:val="24"/>
        </w:rPr>
        <w:t>н</w:t>
      </w:r>
      <w:r w:rsidR="005A1D24" w:rsidRPr="005A1D24">
        <w:rPr>
          <w:kern w:val="24"/>
        </w:rPr>
        <w:t xml:space="preserve">ность была просрочена на 17 ноября  </w:t>
      </w:r>
      <w:r w:rsidR="005A1D24">
        <w:rPr>
          <w:kern w:val="24"/>
        </w:rPr>
        <w:t xml:space="preserve">               </w:t>
      </w:r>
      <w:smartTag w:uri="urn:schemas-microsoft-com:office:smarttags" w:element="metricconverter">
        <w:smartTagPr>
          <w:attr w:name="ProductID" w:val="2014 г"/>
        </w:smartTagPr>
        <w:r w:rsidR="005A1D24" w:rsidRPr="005A1D24">
          <w:rPr>
            <w:kern w:val="24"/>
          </w:rPr>
          <w:t>2014 г</w:t>
        </w:r>
      </w:smartTag>
      <w:r w:rsidR="005A1D24" w:rsidRPr="005A1D24">
        <w:rPr>
          <w:kern w:val="24"/>
        </w:rPr>
        <w:t>., иск предъявлен более чем через год после ее возникновения, следовательно, в соответствии с п.6 ст.367 ГК РФ поручительство Закирова Р.Р. прекращено</w:t>
      </w:r>
      <w:r w:rsidR="005A1D24">
        <w:rPr>
          <w:kern w:val="24"/>
        </w:rPr>
        <w:t>, являлся предметом рассмотрения как суда первой инстанции, так и суда апелляционной инстанции, ему дана надлежащая правовая оценка, которая изложена состоявшихся по делу судебных постановлениях.</w:t>
      </w:r>
    </w:p>
    <w:p w14:paraId="6718A0A6" w14:textId="77777777" w:rsidR="0050726D" w:rsidRPr="00280E8B" w:rsidRDefault="001854F0" w:rsidP="0050726D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 xml:space="preserve">Иные доводы настоящей кассационной жалобы основаниями к отмене состоявшихся по делу судебных постановлений не служат, поскольку </w:t>
      </w:r>
      <w:r w:rsidR="0050726D" w:rsidRPr="00280E8B">
        <w:t>с</w:t>
      </w:r>
      <w:r w:rsidR="0050726D" w:rsidRPr="00280E8B">
        <w:rPr>
          <w:kern w:val="24"/>
        </w:rPr>
        <w:t xml:space="preserve">водятся к несогласию </w:t>
      </w:r>
      <w:r w:rsidRPr="00280E8B">
        <w:rPr>
          <w:kern w:val="24"/>
        </w:rPr>
        <w:t>ответчика</w:t>
      </w:r>
      <w:r w:rsidR="0050726D" w:rsidRPr="00280E8B">
        <w:rPr>
          <w:kern w:val="24"/>
        </w:rPr>
        <w:t xml:space="preserve"> с оценкой представленных доказательств и фактических обстоятельств, что не может служить основанием к отмене или изменению </w:t>
      </w:r>
      <w:r w:rsidR="00280E8B" w:rsidRPr="00280E8B">
        <w:rPr>
          <w:kern w:val="24"/>
        </w:rPr>
        <w:t>обжалуемых судебных постановлений</w:t>
      </w:r>
      <w:r w:rsidR="0050726D" w:rsidRPr="00280E8B">
        <w:rPr>
          <w:kern w:val="24"/>
        </w:rPr>
        <w:t xml:space="preserve">, поскольку согласно положениям </w:t>
      </w:r>
      <w:hyperlink r:id="rId8" w:history="1">
        <w:proofErr w:type="spellStart"/>
        <w:r w:rsidR="00925EE8" w:rsidRPr="00280E8B">
          <w:rPr>
            <w:kern w:val="24"/>
          </w:rPr>
          <w:t>ст.</w:t>
        </w:r>
        <w:r w:rsidR="0050726D" w:rsidRPr="00280E8B">
          <w:rPr>
            <w:kern w:val="24"/>
          </w:rPr>
          <w:t>ст</w:t>
        </w:r>
        <w:proofErr w:type="spellEnd"/>
        <w:r w:rsidR="0050726D" w:rsidRPr="00280E8B">
          <w:rPr>
            <w:kern w:val="24"/>
          </w:rPr>
          <w:t>. 56</w:t>
        </w:r>
      </w:hyperlink>
      <w:r w:rsidR="0050726D" w:rsidRPr="00280E8B">
        <w:rPr>
          <w:kern w:val="24"/>
        </w:rPr>
        <w:t xml:space="preserve">, </w:t>
      </w:r>
      <w:hyperlink r:id="rId9" w:history="1">
        <w:r w:rsidR="0050726D" w:rsidRPr="00280E8B">
          <w:rPr>
            <w:kern w:val="24"/>
          </w:rPr>
          <w:t>59</w:t>
        </w:r>
      </w:hyperlink>
      <w:r w:rsidR="0050726D" w:rsidRPr="00280E8B">
        <w:rPr>
          <w:kern w:val="24"/>
        </w:rPr>
        <w:t xml:space="preserve">, </w:t>
      </w:r>
      <w:hyperlink r:id="rId10" w:history="1">
        <w:r w:rsidR="0050726D" w:rsidRPr="00280E8B">
          <w:rPr>
            <w:kern w:val="24"/>
          </w:rPr>
          <w:t>67</w:t>
        </w:r>
      </w:hyperlink>
      <w:r w:rsidR="0050726D" w:rsidRPr="00280E8B">
        <w:rPr>
          <w:kern w:val="24"/>
        </w:rPr>
        <w:t xml:space="preserve"> ГПК РФ суд определяет, какие обстоятельства имеют значение для дела, какой стороне надлежит их доказывать, принимает только те доказательства, которые имеют значение для рассмотрения и разрешения дела,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никакие доказательства не имеют для суда заранее установленной силы.</w:t>
      </w:r>
    </w:p>
    <w:p w14:paraId="36D7EF20" w14:textId="77777777" w:rsidR="0050726D" w:rsidRPr="00280E8B" w:rsidRDefault="0050726D" w:rsidP="0050726D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 xml:space="preserve">Положениями </w:t>
      </w:r>
      <w:hyperlink r:id="rId11" w:history="1">
        <w:r w:rsidRPr="00280E8B">
          <w:rPr>
            <w:kern w:val="24"/>
          </w:rPr>
          <w:t>ст. ст. 378</w:t>
        </w:r>
      </w:hyperlink>
      <w:r w:rsidRPr="00280E8B">
        <w:rPr>
          <w:kern w:val="24"/>
        </w:rPr>
        <w:t xml:space="preserve">, </w:t>
      </w:r>
      <w:hyperlink r:id="rId12" w:history="1">
        <w:r w:rsidRPr="00280E8B">
          <w:rPr>
            <w:kern w:val="24"/>
          </w:rPr>
          <w:t>386</w:t>
        </w:r>
      </w:hyperlink>
      <w:r w:rsidRPr="00280E8B">
        <w:rPr>
          <w:kern w:val="24"/>
        </w:rPr>
        <w:t xml:space="preserve">, </w:t>
      </w:r>
      <w:hyperlink r:id="rId13" w:history="1">
        <w:r w:rsidRPr="00280E8B">
          <w:rPr>
            <w:kern w:val="24"/>
          </w:rPr>
          <w:t>387</w:t>
        </w:r>
      </w:hyperlink>
      <w:r w:rsidRPr="00280E8B">
        <w:rPr>
          <w:kern w:val="24"/>
        </w:rPr>
        <w:t xml:space="preserve"> ГПК РФ определено, что судом кассационной инстанции не производится переоценка имеющихся в деле доказательств и установление обстоятельств, которые не были установлены судами первой и второй инстанции или были ими опровергнуты.</w:t>
      </w:r>
    </w:p>
    <w:p w14:paraId="14FD6AE8" w14:textId="77777777" w:rsidR="0050726D" w:rsidRPr="00280E8B" w:rsidRDefault="0050726D" w:rsidP="0050726D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>Также, следует отметить, что одним из принципов верховенства права является принцип правовой определенности, предусматривающий недопустимость пересмотра вступившего в законную силу судебного акта только в целях проведения повторного слушания по делу и получения лицом, участвующим в деле, нового судебного акта. Наличие двух точек зрения по одному вопросу не может являться основанием для пересмотра вступивших в законную силу судебных актов.</w:t>
      </w:r>
    </w:p>
    <w:p w14:paraId="58FAF64F" w14:textId="77777777" w:rsidR="0050726D" w:rsidRPr="00280E8B" w:rsidRDefault="0050726D" w:rsidP="0050726D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kern w:val="24"/>
        </w:rPr>
        <w:t>При таких данных, основания для передачи кассационной жалобы для рассмотрения в судебном заседании суда кассационной инстанции отсутствуют.</w:t>
      </w:r>
    </w:p>
    <w:p w14:paraId="2EC81F19" w14:textId="77777777" w:rsidR="00533D2C" w:rsidRPr="00280E8B" w:rsidRDefault="00533D2C" w:rsidP="00533D2C">
      <w:pPr>
        <w:shd w:val="clear" w:color="auto" w:fill="FFFFFF"/>
        <w:tabs>
          <w:tab w:val="left" w:pos="180"/>
        </w:tabs>
        <w:ind w:firstLine="540"/>
        <w:jc w:val="both"/>
        <w:rPr>
          <w:spacing w:val="-3"/>
          <w:kern w:val="24"/>
        </w:rPr>
      </w:pPr>
      <w:r w:rsidRPr="00280E8B">
        <w:rPr>
          <w:kern w:val="24"/>
        </w:rPr>
        <w:t>На основании изложенного, руководствуясь п. 1 ч. 2 ст. 381, ст. 383 ГПК РФ,</w:t>
      </w:r>
    </w:p>
    <w:p w14:paraId="4E5DD939" w14:textId="77777777" w:rsidR="00533D2C" w:rsidRPr="00280E8B" w:rsidRDefault="00533D2C" w:rsidP="00533D2C">
      <w:pPr>
        <w:widowControl w:val="0"/>
        <w:tabs>
          <w:tab w:val="left" w:pos="180"/>
        </w:tabs>
        <w:autoSpaceDE w:val="0"/>
        <w:autoSpaceDN w:val="0"/>
        <w:adjustRightInd w:val="0"/>
        <w:ind w:firstLine="540"/>
        <w:jc w:val="center"/>
        <w:rPr>
          <w:b/>
          <w:spacing w:val="40"/>
        </w:rPr>
      </w:pPr>
    </w:p>
    <w:p w14:paraId="01634311" w14:textId="77777777" w:rsidR="00925EE8" w:rsidRDefault="00533D2C" w:rsidP="00533D2C">
      <w:pPr>
        <w:widowControl w:val="0"/>
        <w:tabs>
          <w:tab w:val="left" w:pos="180"/>
          <w:tab w:val="left" w:pos="540"/>
        </w:tabs>
        <w:autoSpaceDE w:val="0"/>
        <w:autoSpaceDN w:val="0"/>
        <w:adjustRightInd w:val="0"/>
        <w:ind w:firstLine="540"/>
        <w:jc w:val="center"/>
        <w:rPr>
          <w:b/>
          <w:spacing w:val="40"/>
        </w:rPr>
      </w:pPr>
      <w:r w:rsidRPr="00280E8B">
        <w:rPr>
          <w:b/>
          <w:spacing w:val="40"/>
        </w:rPr>
        <w:t>определил:</w:t>
      </w:r>
    </w:p>
    <w:p w14:paraId="5810911B" w14:textId="77777777" w:rsidR="00280E8B" w:rsidRPr="00280E8B" w:rsidRDefault="00280E8B" w:rsidP="00533D2C">
      <w:pPr>
        <w:widowControl w:val="0"/>
        <w:tabs>
          <w:tab w:val="left" w:pos="180"/>
          <w:tab w:val="left" w:pos="540"/>
        </w:tabs>
        <w:autoSpaceDE w:val="0"/>
        <w:autoSpaceDN w:val="0"/>
        <w:adjustRightInd w:val="0"/>
        <w:ind w:firstLine="540"/>
        <w:jc w:val="center"/>
        <w:rPr>
          <w:b/>
          <w:spacing w:val="40"/>
        </w:rPr>
      </w:pPr>
    </w:p>
    <w:p w14:paraId="0E9B9FEA" w14:textId="77777777" w:rsidR="00533D2C" w:rsidRPr="00280E8B" w:rsidRDefault="00533D2C" w:rsidP="00533D2C">
      <w:pPr>
        <w:shd w:val="clear" w:color="auto" w:fill="FFFFFF"/>
        <w:tabs>
          <w:tab w:val="left" w:pos="180"/>
        </w:tabs>
        <w:ind w:firstLine="540"/>
        <w:jc w:val="both"/>
        <w:rPr>
          <w:kern w:val="24"/>
        </w:rPr>
      </w:pPr>
      <w:r w:rsidRPr="00280E8B">
        <w:rPr>
          <w:bCs/>
          <w:kern w:val="24"/>
        </w:rPr>
        <w:t>в передаче кассационной жалобы</w:t>
      </w:r>
      <w:r w:rsidR="00925EE8" w:rsidRPr="00280E8B">
        <w:rPr>
          <w:bCs/>
          <w:kern w:val="24"/>
        </w:rPr>
        <w:t xml:space="preserve"> </w:t>
      </w:r>
      <w:r w:rsidR="005A1D24">
        <w:rPr>
          <w:kern w:val="24"/>
        </w:rPr>
        <w:t xml:space="preserve">представителя ответчика Закирова Р.Р. по доверенности </w:t>
      </w:r>
      <w:proofErr w:type="spellStart"/>
      <w:r w:rsidR="005A1D24">
        <w:rPr>
          <w:kern w:val="24"/>
        </w:rPr>
        <w:t>Хрисанфова</w:t>
      </w:r>
      <w:proofErr w:type="spellEnd"/>
      <w:r w:rsidR="005A1D24">
        <w:rPr>
          <w:kern w:val="24"/>
        </w:rPr>
        <w:t xml:space="preserve"> П.А. </w:t>
      </w:r>
      <w:r w:rsidR="005A1D24" w:rsidRPr="00280E8B">
        <w:rPr>
          <w:kern w:val="24"/>
        </w:rPr>
        <w:t xml:space="preserve">на решение </w:t>
      </w:r>
      <w:r w:rsidR="005A1D24">
        <w:rPr>
          <w:kern w:val="24"/>
        </w:rPr>
        <w:t>Лефортовского</w:t>
      </w:r>
      <w:r w:rsidR="005A1D24" w:rsidRPr="00280E8B">
        <w:rPr>
          <w:kern w:val="24"/>
        </w:rPr>
        <w:t xml:space="preserve"> районного суда г. Москвы от </w:t>
      </w:r>
      <w:r w:rsidR="005A1D24">
        <w:rPr>
          <w:kern w:val="24"/>
        </w:rPr>
        <w:t>27.04</w:t>
      </w:r>
      <w:r w:rsidR="005A1D24" w:rsidRPr="00280E8B">
        <w:rPr>
          <w:kern w:val="24"/>
        </w:rPr>
        <w:t xml:space="preserve">.2016 г. и апелляционное определение судебной коллегии по гражданским делам Московского городского суда от </w:t>
      </w:r>
      <w:r w:rsidR="005A1D24">
        <w:rPr>
          <w:kern w:val="24"/>
        </w:rPr>
        <w:t>18.08</w:t>
      </w:r>
      <w:r w:rsidR="005A1D24" w:rsidRPr="00280E8B">
        <w:rPr>
          <w:kern w:val="24"/>
        </w:rPr>
        <w:t>.2016 г.</w:t>
      </w:r>
      <w:r w:rsidR="005A1D24">
        <w:rPr>
          <w:kern w:val="24"/>
        </w:rPr>
        <w:t xml:space="preserve"> </w:t>
      </w:r>
      <w:r w:rsidRPr="00280E8B">
        <w:rPr>
          <w:bCs/>
          <w:kern w:val="24"/>
        </w:rPr>
        <w:t>для рассмотрения в судебном заседании суда кассационной инстанции отказать.</w:t>
      </w:r>
    </w:p>
    <w:p w14:paraId="0352908E" w14:textId="77777777" w:rsidR="00533D2C" w:rsidRPr="00280E8B" w:rsidRDefault="00533D2C" w:rsidP="00533D2C">
      <w:pPr>
        <w:shd w:val="clear" w:color="auto" w:fill="FFFFFF"/>
        <w:tabs>
          <w:tab w:val="left" w:pos="180"/>
        </w:tabs>
        <w:ind w:firstLine="540"/>
        <w:jc w:val="both"/>
        <w:rPr>
          <w:b/>
        </w:rPr>
      </w:pPr>
    </w:p>
    <w:p w14:paraId="11804213" w14:textId="77777777" w:rsidR="00925EE8" w:rsidRPr="00280E8B" w:rsidRDefault="00925EE8" w:rsidP="00533D2C">
      <w:pPr>
        <w:shd w:val="clear" w:color="auto" w:fill="FFFFFF"/>
        <w:tabs>
          <w:tab w:val="left" w:pos="180"/>
        </w:tabs>
        <w:jc w:val="both"/>
        <w:rPr>
          <w:b/>
        </w:rPr>
      </w:pPr>
    </w:p>
    <w:p w14:paraId="00738603" w14:textId="77777777" w:rsidR="00533D2C" w:rsidRPr="00280E8B" w:rsidRDefault="00533D2C" w:rsidP="00533D2C">
      <w:pPr>
        <w:shd w:val="clear" w:color="auto" w:fill="FFFFFF"/>
        <w:tabs>
          <w:tab w:val="left" w:pos="180"/>
        </w:tabs>
        <w:jc w:val="both"/>
        <w:rPr>
          <w:b/>
          <w:bCs/>
          <w:kern w:val="24"/>
        </w:rPr>
      </w:pPr>
      <w:r w:rsidRPr="00280E8B">
        <w:rPr>
          <w:b/>
        </w:rPr>
        <w:t xml:space="preserve">Судья Московского </w:t>
      </w:r>
    </w:p>
    <w:p w14:paraId="6AE8C08F" w14:textId="77777777" w:rsidR="00533D2C" w:rsidRPr="00280E8B" w:rsidRDefault="00533D2C" w:rsidP="00533D2C">
      <w:pPr>
        <w:widowControl w:val="0"/>
        <w:tabs>
          <w:tab w:val="left" w:pos="180"/>
          <w:tab w:val="left" w:pos="7200"/>
        </w:tabs>
        <w:autoSpaceDE w:val="0"/>
        <w:autoSpaceDN w:val="0"/>
        <w:adjustRightInd w:val="0"/>
        <w:jc w:val="both"/>
        <w:rPr>
          <w:b/>
        </w:rPr>
      </w:pPr>
      <w:r w:rsidRPr="00280E8B">
        <w:rPr>
          <w:b/>
        </w:rPr>
        <w:t xml:space="preserve">городского суда                                                                                               </w:t>
      </w:r>
      <w:r w:rsidR="00925EE8" w:rsidRPr="00280E8B">
        <w:rPr>
          <w:b/>
        </w:rPr>
        <w:t xml:space="preserve">        </w:t>
      </w:r>
      <w:r w:rsidR="00280E8B">
        <w:rPr>
          <w:b/>
        </w:rPr>
        <w:t xml:space="preserve">     </w:t>
      </w:r>
      <w:r w:rsidRPr="00280E8B">
        <w:rPr>
          <w:b/>
        </w:rPr>
        <w:t xml:space="preserve"> Г.А. Тихенко</w:t>
      </w:r>
    </w:p>
    <w:p w14:paraId="7E3012E0" w14:textId="77777777" w:rsidR="00D833A2" w:rsidRPr="00925EE8" w:rsidRDefault="00D833A2" w:rsidP="00533D2C">
      <w:pPr>
        <w:widowControl w:val="0"/>
        <w:tabs>
          <w:tab w:val="left" w:pos="180"/>
          <w:tab w:val="left" w:pos="7200"/>
        </w:tabs>
        <w:autoSpaceDE w:val="0"/>
        <w:autoSpaceDN w:val="0"/>
        <w:adjustRightInd w:val="0"/>
        <w:jc w:val="both"/>
        <w:rPr>
          <w:b/>
          <w:sz w:val="23"/>
          <w:szCs w:val="23"/>
        </w:rPr>
      </w:pPr>
    </w:p>
    <w:p w14:paraId="15511A88" w14:textId="77777777" w:rsidR="00AF2896" w:rsidRPr="00C668D8" w:rsidRDefault="00533D2C" w:rsidP="00ED62AF">
      <w:pPr>
        <w:widowControl w:val="0"/>
        <w:tabs>
          <w:tab w:val="left" w:pos="180"/>
          <w:tab w:val="left" w:pos="7200"/>
        </w:tabs>
        <w:autoSpaceDE w:val="0"/>
        <w:autoSpaceDN w:val="0"/>
        <w:adjustRightInd w:val="0"/>
        <w:jc w:val="both"/>
        <w:rPr>
          <w:b/>
          <w:sz w:val="30"/>
          <w:szCs w:val="30"/>
        </w:rPr>
      </w:pPr>
      <w:r w:rsidRPr="00925EE8">
        <w:rPr>
          <w:b/>
          <w:sz w:val="23"/>
          <w:szCs w:val="23"/>
        </w:rPr>
        <w:br w:type="page"/>
      </w:r>
    </w:p>
    <w:p w14:paraId="63739052" w14:textId="77777777" w:rsidR="00C94ED8" w:rsidRDefault="00C94ED8" w:rsidP="00C94ED8">
      <w:pPr>
        <w:pStyle w:val="Normal"/>
      </w:pPr>
    </w:p>
    <w:sectPr w:rsidR="00C94ED8" w:rsidSect="00925E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426" w:right="1106" w:bottom="42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EBA84" w14:textId="77777777" w:rsidR="002E59E6" w:rsidRDefault="002E59E6">
      <w:r>
        <w:separator/>
      </w:r>
    </w:p>
  </w:endnote>
  <w:endnote w:type="continuationSeparator" w:id="0">
    <w:p w14:paraId="2C078226" w14:textId="77777777" w:rsidR="002E59E6" w:rsidRDefault="002E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E5596" w14:textId="77777777" w:rsidR="00230601" w:rsidRDefault="00230601">
    <w:pPr>
      <w:pStyle w:val="Normal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57DB4" w14:textId="77777777" w:rsidR="00230601" w:rsidRDefault="00230601">
    <w:pPr>
      <w:pStyle w:val="Normal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19186" w14:textId="77777777" w:rsidR="00230601" w:rsidRDefault="00230601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48D7A" w14:textId="77777777" w:rsidR="002E59E6" w:rsidRDefault="002E59E6">
      <w:r>
        <w:separator/>
      </w:r>
    </w:p>
  </w:footnote>
  <w:footnote w:type="continuationSeparator" w:id="0">
    <w:p w14:paraId="6CA4E78F" w14:textId="77777777" w:rsidR="002E59E6" w:rsidRDefault="002E5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5BC2B" w14:textId="77777777" w:rsidR="00230601" w:rsidRDefault="00230601">
    <w:pPr>
      <w:pStyle w:val="Normal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48E59" w14:textId="77777777" w:rsidR="00230601" w:rsidRDefault="00230601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8EA3F" w14:textId="77777777" w:rsidR="00230601" w:rsidRDefault="00230601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49AFBD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121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12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049C"/>
    <w:rsid w:val="000007D9"/>
    <w:rsid w:val="000023E7"/>
    <w:rsid w:val="00002FAC"/>
    <w:rsid w:val="00003A17"/>
    <w:rsid w:val="0001374D"/>
    <w:rsid w:val="00014EBF"/>
    <w:rsid w:val="000202B6"/>
    <w:rsid w:val="00023280"/>
    <w:rsid w:val="00023CC3"/>
    <w:rsid w:val="000244C3"/>
    <w:rsid w:val="00024948"/>
    <w:rsid w:val="00025F55"/>
    <w:rsid w:val="00026A72"/>
    <w:rsid w:val="00027104"/>
    <w:rsid w:val="0002789D"/>
    <w:rsid w:val="00030D14"/>
    <w:rsid w:val="00030F62"/>
    <w:rsid w:val="00035E05"/>
    <w:rsid w:val="000376E3"/>
    <w:rsid w:val="0004226F"/>
    <w:rsid w:val="00046625"/>
    <w:rsid w:val="00047FF8"/>
    <w:rsid w:val="00053264"/>
    <w:rsid w:val="00057A29"/>
    <w:rsid w:val="000629C8"/>
    <w:rsid w:val="0007006A"/>
    <w:rsid w:val="000730AD"/>
    <w:rsid w:val="000815AE"/>
    <w:rsid w:val="00081E87"/>
    <w:rsid w:val="00086C1F"/>
    <w:rsid w:val="000910CA"/>
    <w:rsid w:val="00093CD2"/>
    <w:rsid w:val="000A000E"/>
    <w:rsid w:val="000A0B64"/>
    <w:rsid w:val="000A1D94"/>
    <w:rsid w:val="000A41A0"/>
    <w:rsid w:val="000A59BA"/>
    <w:rsid w:val="000A63DF"/>
    <w:rsid w:val="000A7F21"/>
    <w:rsid w:val="000B1AAD"/>
    <w:rsid w:val="000B7D9D"/>
    <w:rsid w:val="000C07F0"/>
    <w:rsid w:val="000C1E66"/>
    <w:rsid w:val="000D0809"/>
    <w:rsid w:val="000D1DD4"/>
    <w:rsid w:val="000D50D3"/>
    <w:rsid w:val="000D5D4C"/>
    <w:rsid w:val="000D672F"/>
    <w:rsid w:val="000E165F"/>
    <w:rsid w:val="000E2480"/>
    <w:rsid w:val="000F0A7E"/>
    <w:rsid w:val="000F112B"/>
    <w:rsid w:val="000F1FCD"/>
    <w:rsid w:val="000F51CB"/>
    <w:rsid w:val="0010188D"/>
    <w:rsid w:val="00104985"/>
    <w:rsid w:val="00107F07"/>
    <w:rsid w:val="001153E0"/>
    <w:rsid w:val="001218B5"/>
    <w:rsid w:val="001227BF"/>
    <w:rsid w:val="00123EA0"/>
    <w:rsid w:val="00125677"/>
    <w:rsid w:val="001257B9"/>
    <w:rsid w:val="00125BD3"/>
    <w:rsid w:val="001262BC"/>
    <w:rsid w:val="001331AC"/>
    <w:rsid w:val="001341CA"/>
    <w:rsid w:val="0013452B"/>
    <w:rsid w:val="00135CCF"/>
    <w:rsid w:val="00137D1C"/>
    <w:rsid w:val="00140E3D"/>
    <w:rsid w:val="00141015"/>
    <w:rsid w:val="001412BB"/>
    <w:rsid w:val="00143758"/>
    <w:rsid w:val="00147313"/>
    <w:rsid w:val="001476D1"/>
    <w:rsid w:val="00152059"/>
    <w:rsid w:val="00153F1B"/>
    <w:rsid w:val="00154398"/>
    <w:rsid w:val="00154E08"/>
    <w:rsid w:val="00154F27"/>
    <w:rsid w:val="0015547D"/>
    <w:rsid w:val="00162A89"/>
    <w:rsid w:val="00162AAA"/>
    <w:rsid w:val="001645F1"/>
    <w:rsid w:val="00173FB5"/>
    <w:rsid w:val="001754E6"/>
    <w:rsid w:val="00177C5B"/>
    <w:rsid w:val="001802BF"/>
    <w:rsid w:val="00182DFF"/>
    <w:rsid w:val="00184543"/>
    <w:rsid w:val="001854F0"/>
    <w:rsid w:val="001867A8"/>
    <w:rsid w:val="00187795"/>
    <w:rsid w:val="00187E16"/>
    <w:rsid w:val="00195D40"/>
    <w:rsid w:val="001A2AAF"/>
    <w:rsid w:val="001B2584"/>
    <w:rsid w:val="001C17E6"/>
    <w:rsid w:val="001C29E9"/>
    <w:rsid w:val="001C30C5"/>
    <w:rsid w:val="001C3C31"/>
    <w:rsid w:val="001C4DA2"/>
    <w:rsid w:val="001C51C8"/>
    <w:rsid w:val="001C603B"/>
    <w:rsid w:val="001C60EF"/>
    <w:rsid w:val="001C77A3"/>
    <w:rsid w:val="001D4851"/>
    <w:rsid w:val="001D6564"/>
    <w:rsid w:val="001E1BA5"/>
    <w:rsid w:val="001E262B"/>
    <w:rsid w:val="001E3387"/>
    <w:rsid w:val="001E54B2"/>
    <w:rsid w:val="001E7A1E"/>
    <w:rsid w:val="001F2A16"/>
    <w:rsid w:val="001F6357"/>
    <w:rsid w:val="00204271"/>
    <w:rsid w:val="00217377"/>
    <w:rsid w:val="0022140B"/>
    <w:rsid w:val="00226050"/>
    <w:rsid w:val="00230601"/>
    <w:rsid w:val="00231C6D"/>
    <w:rsid w:val="002332B2"/>
    <w:rsid w:val="00234331"/>
    <w:rsid w:val="002365F4"/>
    <w:rsid w:val="00236781"/>
    <w:rsid w:val="00250E23"/>
    <w:rsid w:val="00262DEA"/>
    <w:rsid w:val="0026437B"/>
    <w:rsid w:val="00264F8F"/>
    <w:rsid w:val="00267301"/>
    <w:rsid w:val="00271056"/>
    <w:rsid w:val="00273B0E"/>
    <w:rsid w:val="00275B49"/>
    <w:rsid w:val="00280062"/>
    <w:rsid w:val="0028023F"/>
    <w:rsid w:val="00280E8B"/>
    <w:rsid w:val="0028258D"/>
    <w:rsid w:val="002866F3"/>
    <w:rsid w:val="00294977"/>
    <w:rsid w:val="00295280"/>
    <w:rsid w:val="002A3116"/>
    <w:rsid w:val="002A7D1C"/>
    <w:rsid w:val="002B4604"/>
    <w:rsid w:val="002B4C7D"/>
    <w:rsid w:val="002B58A8"/>
    <w:rsid w:val="002C39A1"/>
    <w:rsid w:val="002D0E2F"/>
    <w:rsid w:val="002D1126"/>
    <w:rsid w:val="002D13CD"/>
    <w:rsid w:val="002D5B8A"/>
    <w:rsid w:val="002D63A3"/>
    <w:rsid w:val="002E255B"/>
    <w:rsid w:val="002E3EB7"/>
    <w:rsid w:val="002E59E6"/>
    <w:rsid w:val="002E6333"/>
    <w:rsid w:val="002F0A03"/>
    <w:rsid w:val="002F185A"/>
    <w:rsid w:val="002F61CA"/>
    <w:rsid w:val="002F787B"/>
    <w:rsid w:val="00300008"/>
    <w:rsid w:val="00303205"/>
    <w:rsid w:val="0030626B"/>
    <w:rsid w:val="00307B12"/>
    <w:rsid w:val="003301C6"/>
    <w:rsid w:val="0033735E"/>
    <w:rsid w:val="00337B18"/>
    <w:rsid w:val="00341351"/>
    <w:rsid w:val="0034418D"/>
    <w:rsid w:val="00347700"/>
    <w:rsid w:val="003518CD"/>
    <w:rsid w:val="0035335D"/>
    <w:rsid w:val="003576A6"/>
    <w:rsid w:val="00357E59"/>
    <w:rsid w:val="0036799F"/>
    <w:rsid w:val="0037329D"/>
    <w:rsid w:val="003747CA"/>
    <w:rsid w:val="003774AB"/>
    <w:rsid w:val="0038196D"/>
    <w:rsid w:val="0038235F"/>
    <w:rsid w:val="0038250A"/>
    <w:rsid w:val="003863B1"/>
    <w:rsid w:val="00392B64"/>
    <w:rsid w:val="003A0F6A"/>
    <w:rsid w:val="003A5E2A"/>
    <w:rsid w:val="003A7DB6"/>
    <w:rsid w:val="003B7920"/>
    <w:rsid w:val="003C0D68"/>
    <w:rsid w:val="003C1BC9"/>
    <w:rsid w:val="003C3F2B"/>
    <w:rsid w:val="003D0139"/>
    <w:rsid w:val="003E5ADE"/>
    <w:rsid w:val="003E6355"/>
    <w:rsid w:val="003E68FF"/>
    <w:rsid w:val="003E6A32"/>
    <w:rsid w:val="003F13CB"/>
    <w:rsid w:val="003F6F34"/>
    <w:rsid w:val="00400918"/>
    <w:rsid w:val="00401930"/>
    <w:rsid w:val="00404417"/>
    <w:rsid w:val="00412D95"/>
    <w:rsid w:val="00413531"/>
    <w:rsid w:val="00414BB5"/>
    <w:rsid w:val="004214DD"/>
    <w:rsid w:val="00421790"/>
    <w:rsid w:val="004227AA"/>
    <w:rsid w:val="00422E08"/>
    <w:rsid w:val="0042516F"/>
    <w:rsid w:val="00425797"/>
    <w:rsid w:val="00426152"/>
    <w:rsid w:val="004269CC"/>
    <w:rsid w:val="004329DE"/>
    <w:rsid w:val="00433D47"/>
    <w:rsid w:val="00444E5C"/>
    <w:rsid w:val="004472B7"/>
    <w:rsid w:val="00456917"/>
    <w:rsid w:val="00461AF9"/>
    <w:rsid w:val="00466797"/>
    <w:rsid w:val="00472C7C"/>
    <w:rsid w:val="00475A57"/>
    <w:rsid w:val="00476325"/>
    <w:rsid w:val="00476970"/>
    <w:rsid w:val="004771CB"/>
    <w:rsid w:val="004774E7"/>
    <w:rsid w:val="00482A0F"/>
    <w:rsid w:val="0048322C"/>
    <w:rsid w:val="0048445C"/>
    <w:rsid w:val="0048520E"/>
    <w:rsid w:val="00485BF2"/>
    <w:rsid w:val="004905F1"/>
    <w:rsid w:val="004908AC"/>
    <w:rsid w:val="00493D54"/>
    <w:rsid w:val="00495A5A"/>
    <w:rsid w:val="0049678B"/>
    <w:rsid w:val="00497CE6"/>
    <w:rsid w:val="004A011D"/>
    <w:rsid w:val="004A1416"/>
    <w:rsid w:val="004A1FF8"/>
    <w:rsid w:val="004B4C67"/>
    <w:rsid w:val="004C1795"/>
    <w:rsid w:val="004C36D6"/>
    <w:rsid w:val="004C42B6"/>
    <w:rsid w:val="004C54A5"/>
    <w:rsid w:val="004D428B"/>
    <w:rsid w:val="004D62C1"/>
    <w:rsid w:val="004E0393"/>
    <w:rsid w:val="004E0670"/>
    <w:rsid w:val="004E399B"/>
    <w:rsid w:val="004E51A3"/>
    <w:rsid w:val="004E7331"/>
    <w:rsid w:val="004F0341"/>
    <w:rsid w:val="004F0EDE"/>
    <w:rsid w:val="004F2D1E"/>
    <w:rsid w:val="004F3AAD"/>
    <w:rsid w:val="004F3C01"/>
    <w:rsid w:val="00503434"/>
    <w:rsid w:val="005065D6"/>
    <w:rsid w:val="0050726D"/>
    <w:rsid w:val="00507A87"/>
    <w:rsid w:val="00507B67"/>
    <w:rsid w:val="00512FA6"/>
    <w:rsid w:val="00514E7B"/>
    <w:rsid w:val="005178B5"/>
    <w:rsid w:val="00521772"/>
    <w:rsid w:val="00522066"/>
    <w:rsid w:val="005228EF"/>
    <w:rsid w:val="0052415B"/>
    <w:rsid w:val="00526A21"/>
    <w:rsid w:val="005319FB"/>
    <w:rsid w:val="00531A8F"/>
    <w:rsid w:val="00532361"/>
    <w:rsid w:val="00533D2C"/>
    <w:rsid w:val="00541C29"/>
    <w:rsid w:val="005437C4"/>
    <w:rsid w:val="005458A8"/>
    <w:rsid w:val="00553670"/>
    <w:rsid w:val="00554569"/>
    <w:rsid w:val="005549B8"/>
    <w:rsid w:val="005568F7"/>
    <w:rsid w:val="00560144"/>
    <w:rsid w:val="00574F2B"/>
    <w:rsid w:val="0058024C"/>
    <w:rsid w:val="0058047A"/>
    <w:rsid w:val="00581292"/>
    <w:rsid w:val="00581AF7"/>
    <w:rsid w:val="00582BE8"/>
    <w:rsid w:val="005839A7"/>
    <w:rsid w:val="005846A4"/>
    <w:rsid w:val="005864FE"/>
    <w:rsid w:val="00586716"/>
    <w:rsid w:val="005870D2"/>
    <w:rsid w:val="00587B91"/>
    <w:rsid w:val="005908EE"/>
    <w:rsid w:val="0059196C"/>
    <w:rsid w:val="005921C6"/>
    <w:rsid w:val="00592F7D"/>
    <w:rsid w:val="005940DC"/>
    <w:rsid w:val="00595511"/>
    <w:rsid w:val="005971EF"/>
    <w:rsid w:val="005974B7"/>
    <w:rsid w:val="005A0F35"/>
    <w:rsid w:val="005A1D24"/>
    <w:rsid w:val="005A3346"/>
    <w:rsid w:val="005A5A52"/>
    <w:rsid w:val="005A67D1"/>
    <w:rsid w:val="005A6946"/>
    <w:rsid w:val="005B1C2D"/>
    <w:rsid w:val="005B3F4B"/>
    <w:rsid w:val="005B71F6"/>
    <w:rsid w:val="005C3461"/>
    <w:rsid w:val="005C5075"/>
    <w:rsid w:val="005D0A57"/>
    <w:rsid w:val="005D1539"/>
    <w:rsid w:val="005D5119"/>
    <w:rsid w:val="005D711D"/>
    <w:rsid w:val="005E34BB"/>
    <w:rsid w:val="005E4AFD"/>
    <w:rsid w:val="005E7122"/>
    <w:rsid w:val="005F1F8C"/>
    <w:rsid w:val="005F2938"/>
    <w:rsid w:val="005F2F93"/>
    <w:rsid w:val="005F35DC"/>
    <w:rsid w:val="00602B70"/>
    <w:rsid w:val="006038BA"/>
    <w:rsid w:val="00605497"/>
    <w:rsid w:val="006136AF"/>
    <w:rsid w:val="00614B08"/>
    <w:rsid w:val="00614B0C"/>
    <w:rsid w:val="00616FF6"/>
    <w:rsid w:val="00620E2C"/>
    <w:rsid w:val="00627591"/>
    <w:rsid w:val="006313F2"/>
    <w:rsid w:val="006323DB"/>
    <w:rsid w:val="00633DF3"/>
    <w:rsid w:val="00636663"/>
    <w:rsid w:val="00642B86"/>
    <w:rsid w:val="0064554D"/>
    <w:rsid w:val="006466FE"/>
    <w:rsid w:val="006533AC"/>
    <w:rsid w:val="00654B97"/>
    <w:rsid w:val="0065553B"/>
    <w:rsid w:val="00655904"/>
    <w:rsid w:val="006559EA"/>
    <w:rsid w:val="00655D62"/>
    <w:rsid w:val="00657AFB"/>
    <w:rsid w:val="006620DF"/>
    <w:rsid w:val="0066582A"/>
    <w:rsid w:val="00665D55"/>
    <w:rsid w:val="00667E47"/>
    <w:rsid w:val="00673A43"/>
    <w:rsid w:val="00673C6D"/>
    <w:rsid w:val="006826DC"/>
    <w:rsid w:val="006826F9"/>
    <w:rsid w:val="006828AD"/>
    <w:rsid w:val="00687626"/>
    <w:rsid w:val="0069149C"/>
    <w:rsid w:val="0069312D"/>
    <w:rsid w:val="00693D51"/>
    <w:rsid w:val="00696E9A"/>
    <w:rsid w:val="006A25D1"/>
    <w:rsid w:val="006A5E37"/>
    <w:rsid w:val="006B33C1"/>
    <w:rsid w:val="006B3403"/>
    <w:rsid w:val="006B6104"/>
    <w:rsid w:val="006C0D37"/>
    <w:rsid w:val="006C191D"/>
    <w:rsid w:val="006C654B"/>
    <w:rsid w:val="006C7338"/>
    <w:rsid w:val="006C7FCA"/>
    <w:rsid w:val="006D2120"/>
    <w:rsid w:val="006D4FF2"/>
    <w:rsid w:val="006D7E91"/>
    <w:rsid w:val="006E6D47"/>
    <w:rsid w:val="006E7BB9"/>
    <w:rsid w:val="006F4756"/>
    <w:rsid w:val="00707152"/>
    <w:rsid w:val="00707484"/>
    <w:rsid w:val="00711F6A"/>
    <w:rsid w:val="00712C47"/>
    <w:rsid w:val="007176C0"/>
    <w:rsid w:val="00717E5A"/>
    <w:rsid w:val="00723209"/>
    <w:rsid w:val="00723709"/>
    <w:rsid w:val="0072555D"/>
    <w:rsid w:val="007266A3"/>
    <w:rsid w:val="0073509B"/>
    <w:rsid w:val="00735EAA"/>
    <w:rsid w:val="007364A8"/>
    <w:rsid w:val="00737955"/>
    <w:rsid w:val="007435C6"/>
    <w:rsid w:val="00752D16"/>
    <w:rsid w:val="00753063"/>
    <w:rsid w:val="0076451D"/>
    <w:rsid w:val="0076511A"/>
    <w:rsid w:val="007656B3"/>
    <w:rsid w:val="007670E7"/>
    <w:rsid w:val="0077166C"/>
    <w:rsid w:val="00772B49"/>
    <w:rsid w:val="00780F83"/>
    <w:rsid w:val="00785E99"/>
    <w:rsid w:val="007874D8"/>
    <w:rsid w:val="007900BC"/>
    <w:rsid w:val="00791D02"/>
    <w:rsid w:val="00793149"/>
    <w:rsid w:val="00796BAD"/>
    <w:rsid w:val="007A0F11"/>
    <w:rsid w:val="007A3679"/>
    <w:rsid w:val="007A6C82"/>
    <w:rsid w:val="007A7AB8"/>
    <w:rsid w:val="007B3F88"/>
    <w:rsid w:val="007B44C1"/>
    <w:rsid w:val="007B5C07"/>
    <w:rsid w:val="007B7A43"/>
    <w:rsid w:val="007C1240"/>
    <w:rsid w:val="007C177F"/>
    <w:rsid w:val="007C32A8"/>
    <w:rsid w:val="007E02E4"/>
    <w:rsid w:val="007E473F"/>
    <w:rsid w:val="007E5A4E"/>
    <w:rsid w:val="007F0F57"/>
    <w:rsid w:val="007F607D"/>
    <w:rsid w:val="00800315"/>
    <w:rsid w:val="00803A58"/>
    <w:rsid w:val="00807444"/>
    <w:rsid w:val="0080753E"/>
    <w:rsid w:val="0080764F"/>
    <w:rsid w:val="0081064D"/>
    <w:rsid w:val="0081097D"/>
    <w:rsid w:val="008148A9"/>
    <w:rsid w:val="00815CFC"/>
    <w:rsid w:val="00820549"/>
    <w:rsid w:val="008215AB"/>
    <w:rsid w:val="008236F6"/>
    <w:rsid w:val="00831A6C"/>
    <w:rsid w:val="00845FE2"/>
    <w:rsid w:val="00846354"/>
    <w:rsid w:val="00846D93"/>
    <w:rsid w:val="00850DBD"/>
    <w:rsid w:val="00850DCC"/>
    <w:rsid w:val="0085145A"/>
    <w:rsid w:val="00855B40"/>
    <w:rsid w:val="00860F7D"/>
    <w:rsid w:val="00861145"/>
    <w:rsid w:val="008673C3"/>
    <w:rsid w:val="00867B8A"/>
    <w:rsid w:val="00871FB1"/>
    <w:rsid w:val="008721DC"/>
    <w:rsid w:val="00872E39"/>
    <w:rsid w:val="008736CD"/>
    <w:rsid w:val="00875C88"/>
    <w:rsid w:val="00881044"/>
    <w:rsid w:val="00882AF5"/>
    <w:rsid w:val="00885DAA"/>
    <w:rsid w:val="008900C9"/>
    <w:rsid w:val="00894031"/>
    <w:rsid w:val="00894BAD"/>
    <w:rsid w:val="008A088A"/>
    <w:rsid w:val="008A0BB1"/>
    <w:rsid w:val="008A4BE5"/>
    <w:rsid w:val="008A6FBD"/>
    <w:rsid w:val="008A7169"/>
    <w:rsid w:val="008B0E56"/>
    <w:rsid w:val="008B34C8"/>
    <w:rsid w:val="008B7600"/>
    <w:rsid w:val="008C2E68"/>
    <w:rsid w:val="008C51E8"/>
    <w:rsid w:val="008D1889"/>
    <w:rsid w:val="008D564C"/>
    <w:rsid w:val="008E049A"/>
    <w:rsid w:val="008E0521"/>
    <w:rsid w:val="008E50C8"/>
    <w:rsid w:val="008E715D"/>
    <w:rsid w:val="008F079D"/>
    <w:rsid w:val="008F1FB0"/>
    <w:rsid w:val="008F2933"/>
    <w:rsid w:val="0090035E"/>
    <w:rsid w:val="00900D6E"/>
    <w:rsid w:val="00901ED3"/>
    <w:rsid w:val="00902D40"/>
    <w:rsid w:val="00907521"/>
    <w:rsid w:val="009147F3"/>
    <w:rsid w:val="00914F57"/>
    <w:rsid w:val="009175F9"/>
    <w:rsid w:val="00917B81"/>
    <w:rsid w:val="00925EE8"/>
    <w:rsid w:val="00934A89"/>
    <w:rsid w:val="00941119"/>
    <w:rsid w:val="00942364"/>
    <w:rsid w:val="00947CBC"/>
    <w:rsid w:val="0095075D"/>
    <w:rsid w:val="009579AE"/>
    <w:rsid w:val="00961B43"/>
    <w:rsid w:val="00963F44"/>
    <w:rsid w:val="00966EC0"/>
    <w:rsid w:val="00972A9C"/>
    <w:rsid w:val="009738AD"/>
    <w:rsid w:val="009760BC"/>
    <w:rsid w:val="00977B52"/>
    <w:rsid w:val="00983E27"/>
    <w:rsid w:val="009849EE"/>
    <w:rsid w:val="00990847"/>
    <w:rsid w:val="00993933"/>
    <w:rsid w:val="0099629C"/>
    <w:rsid w:val="00996DCE"/>
    <w:rsid w:val="009A648C"/>
    <w:rsid w:val="009B4E1C"/>
    <w:rsid w:val="009B53EC"/>
    <w:rsid w:val="009B5E08"/>
    <w:rsid w:val="009B6410"/>
    <w:rsid w:val="009B6E72"/>
    <w:rsid w:val="009C3DB7"/>
    <w:rsid w:val="009D1F50"/>
    <w:rsid w:val="009D4401"/>
    <w:rsid w:val="009D637C"/>
    <w:rsid w:val="009D760A"/>
    <w:rsid w:val="009E4243"/>
    <w:rsid w:val="009E4F94"/>
    <w:rsid w:val="009F28FF"/>
    <w:rsid w:val="009F4997"/>
    <w:rsid w:val="009F5028"/>
    <w:rsid w:val="009F762E"/>
    <w:rsid w:val="00A07BA6"/>
    <w:rsid w:val="00A20E24"/>
    <w:rsid w:val="00A24177"/>
    <w:rsid w:val="00A257D0"/>
    <w:rsid w:val="00A25C99"/>
    <w:rsid w:val="00A25DB7"/>
    <w:rsid w:val="00A27DFC"/>
    <w:rsid w:val="00A34E40"/>
    <w:rsid w:val="00A37D1C"/>
    <w:rsid w:val="00A43763"/>
    <w:rsid w:val="00A47354"/>
    <w:rsid w:val="00A47BAF"/>
    <w:rsid w:val="00A47E1B"/>
    <w:rsid w:val="00A5015B"/>
    <w:rsid w:val="00A57032"/>
    <w:rsid w:val="00A57C41"/>
    <w:rsid w:val="00A64AEE"/>
    <w:rsid w:val="00A64CF0"/>
    <w:rsid w:val="00A64FF4"/>
    <w:rsid w:val="00A65EED"/>
    <w:rsid w:val="00A70052"/>
    <w:rsid w:val="00A70459"/>
    <w:rsid w:val="00A70A70"/>
    <w:rsid w:val="00A74ABB"/>
    <w:rsid w:val="00A7614F"/>
    <w:rsid w:val="00A877D9"/>
    <w:rsid w:val="00A92839"/>
    <w:rsid w:val="00A9308C"/>
    <w:rsid w:val="00A93126"/>
    <w:rsid w:val="00A9409A"/>
    <w:rsid w:val="00A95EC5"/>
    <w:rsid w:val="00A97F3D"/>
    <w:rsid w:val="00AA05A9"/>
    <w:rsid w:val="00AA115D"/>
    <w:rsid w:val="00AA4ED8"/>
    <w:rsid w:val="00AC0AB3"/>
    <w:rsid w:val="00AC1500"/>
    <w:rsid w:val="00AC1782"/>
    <w:rsid w:val="00AC2D27"/>
    <w:rsid w:val="00AC64E7"/>
    <w:rsid w:val="00AC6F41"/>
    <w:rsid w:val="00AD1B42"/>
    <w:rsid w:val="00AD2D64"/>
    <w:rsid w:val="00AD5865"/>
    <w:rsid w:val="00AD6244"/>
    <w:rsid w:val="00AD6845"/>
    <w:rsid w:val="00AD6E7F"/>
    <w:rsid w:val="00AD7CCF"/>
    <w:rsid w:val="00AE04D5"/>
    <w:rsid w:val="00AE170D"/>
    <w:rsid w:val="00AE5760"/>
    <w:rsid w:val="00AF0575"/>
    <w:rsid w:val="00AF1286"/>
    <w:rsid w:val="00AF2896"/>
    <w:rsid w:val="00AF667A"/>
    <w:rsid w:val="00AF6B75"/>
    <w:rsid w:val="00AF6D28"/>
    <w:rsid w:val="00AF7C0E"/>
    <w:rsid w:val="00AF7D3A"/>
    <w:rsid w:val="00B01AEB"/>
    <w:rsid w:val="00B02D8C"/>
    <w:rsid w:val="00B02DF8"/>
    <w:rsid w:val="00B0398A"/>
    <w:rsid w:val="00B04238"/>
    <w:rsid w:val="00B142A6"/>
    <w:rsid w:val="00B16A01"/>
    <w:rsid w:val="00B2033B"/>
    <w:rsid w:val="00B235BE"/>
    <w:rsid w:val="00B23794"/>
    <w:rsid w:val="00B24A64"/>
    <w:rsid w:val="00B42875"/>
    <w:rsid w:val="00B47212"/>
    <w:rsid w:val="00B47D26"/>
    <w:rsid w:val="00B47D69"/>
    <w:rsid w:val="00B52CCA"/>
    <w:rsid w:val="00B532CD"/>
    <w:rsid w:val="00B54D16"/>
    <w:rsid w:val="00B56293"/>
    <w:rsid w:val="00B5712C"/>
    <w:rsid w:val="00B57AA7"/>
    <w:rsid w:val="00B618CA"/>
    <w:rsid w:val="00B62E79"/>
    <w:rsid w:val="00B646FB"/>
    <w:rsid w:val="00B70C79"/>
    <w:rsid w:val="00B72F53"/>
    <w:rsid w:val="00B83B3E"/>
    <w:rsid w:val="00B85719"/>
    <w:rsid w:val="00B904EB"/>
    <w:rsid w:val="00B9064F"/>
    <w:rsid w:val="00B9278A"/>
    <w:rsid w:val="00B96C95"/>
    <w:rsid w:val="00BA617C"/>
    <w:rsid w:val="00BA63AE"/>
    <w:rsid w:val="00BA65F8"/>
    <w:rsid w:val="00BB3707"/>
    <w:rsid w:val="00BB4AF6"/>
    <w:rsid w:val="00BB4F7F"/>
    <w:rsid w:val="00BB6486"/>
    <w:rsid w:val="00BC04CA"/>
    <w:rsid w:val="00BC290D"/>
    <w:rsid w:val="00BC4E0D"/>
    <w:rsid w:val="00BD3FA3"/>
    <w:rsid w:val="00BD6967"/>
    <w:rsid w:val="00BE1256"/>
    <w:rsid w:val="00BF4B4B"/>
    <w:rsid w:val="00C053D1"/>
    <w:rsid w:val="00C0624E"/>
    <w:rsid w:val="00C06566"/>
    <w:rsid w:val="00C12021"/>
    <w:rsid w:val="00C130AF"/>
    <w:rsid w:val="00C1416E"/>
    <w:rsid w:val="00C1521A"/>
    <w:rsid w:val="00C2628C"/>
    <w:rsid w:val="00C31FD6"/>
    <w:rsid w:val="00C334D7"/>
    <w:rsid w:val="00C35A81"/>
    <w:rsid w:val="00C472D7"/>
    <w:rsid w:val="00C51A72"/>
    <w:rsid w:val="00C654F2"/>
    <w:rsid w:val="00C659CD"/>
    <w:rsid w:val="00C668D8"/>
    <w:rsid w:val="00C736C2"/>
    <w:rsid w:val="00C75497"/>
    <w:rsid w:val="00C847D9"/>
    <w:rsid w:val="00C85343"/>
    <w:rsid w:val="00C85B1A"/>
    <w:rsid w:val="00C86BDD"/>
    <w:rsid w:val="00C94ED8"/>
    <w:rsid w:val="00C95C8B"/>
    <w:rsid w:val="00CA46FF"/>
    <w:rsid w:val="00CB01D7"/>
    <w:rsid w:val="00CB0A51"/>
    <w:rsid w:val="00CC26D5"/>
    <w:rsid w:val="00CD24B4"/>
    <w:rsid w:val="00CE01E0"/>
    <w:rsid w:val="00CE0340"/>
    <w:rsid w:val="00CE1610"/>
    <w:rsid w:val="00CE4477"/>
    <w:rsid w:val="00CF0E41"/>
    <w:rsid w:val="00CF6070"/>
    <w:rsid w:val="00D001EB"/>
    <w:rsid w:val="00D0271A"/>
    <w:rsid w:val="00D05248"/>
    <w:rsid w:val="00D103B5"/>
    <w:rsid w:val="00D14142"/>
    <w:rsid w:val="00D16B18"/>
    <w:rsid w:val="00D22ECD"/>
    <w:rsid w:val="00D23C89"/>
    <w:rsid w:val="00D265CA"/>
    <w:rsid w:val="00D3085E"/>
    <w:rsid w:val="00D340B2"/>
    <w:rsid w:val="00D43E57"/>
    <w:rsid w:val="00D47077"/>
    <w:rsid w:val="00D5073D"/>
    <w:rsid w:val="00D50D59"/>
    <w:rsid w:val="00D51B89"/>
    <w:rsid w:val="00D5615D"/>
    <w:rsid w:val="00D566E0"/>
    <w:rsid w:val="00D56BC0"/>
    <w:rsid w:val="00D579C2"/>
    <w:rsid w:val="00D6049C"/>
    <w:rsid w:val="00D71D37"/>
    <w:rsid w:val="00D81BA2"/>
    <w:rsid w:val="00D833A2"/>
    <w:rsid w:val="00D84344"/>
    <w:rsid w:val="00D90E72"/>
    <w:rsid w:val="00D95C8F"/>
    <w:rsid w:val="00DA03E5"/>
    <w:rsid w:val="00DA40BA"/>
    <w:rsid w:val="00DA5137"/>
    <w:rsid w:val="00DB4C7D"/>
    <w:rsid w:val="00DB79E8"/>
    <w:rsid w:val="00DC0F99"/>
    <w:rsid w:val="00DC6CEE"/>
    <w:rsid w:val="00DC7734"/>
    <w:rsid w:val="00DE19F1"/>
    <w:rsid w:val="00DE356D"/>
    <w:rsid w:val="00DE4B1C"/>
    <w:rsid w:val="00DF10F8"/>
    <w:rsid w:val="00DF2766"/>
    <w:rsid w:val="00DF2AD6"/>
    <w:rsid w:val="00DF426B"/>
    <w:rsid w:val="00DF6534"/>
    <w:rsid w:val="00E04D4B"/>
    <w:rsid w:val="00E1289D"/>
    <w:rsid w:val="00E1429B"/>
    <w:rsid w:val="00E22E38"/>
    <w:rsid w:val="00E26090"/>
    <w:rsid w:val="00E26AFF"/>
    <w:rsid w:val="00E32E2F"/>
    <w:rsid w:val="00E44BCC"/>
    <w:rsid w:val="00E45974"/>
    <w:rsid w:val="00E50A2B"/>
    <w:rsid w:val="00E541F6"/>
    <w:rsid w:val="00E57B8F"/>
    <w:rsid w:val="00E62543"/>
    <w:rsid w:val="00E64552"/>
    <w:rsid w:val="00E72F50"/>
    <w:rsid w:val="00E731B3"/>
    <w:rsid w:val="00E777E1"/>
    <w:rsid w:val="00E77BC4"/>
    <w:rsid w:val="00E866CA"/>
    <w:rsid w:val="00E90A59"/>
    <w:rsid w:val="00E92E2E"/>
    <w:rsid w:val="00E935C3"/>
    <w:rsid w:val="00E94661"/>
    <w:rsid w:val="00E97D1E"/>
    <w:rsid w:val="00EA26CB"/>
    <w:rsid w:val="00EA6334"/>
    <w:rsid w:val="00EB1315"/>
    <w:rsid w:val="00EC4713"/>
    <w:rsid w:val="00EC51BE"/>
    <w:rsid w:val="00EC52E7"/>
    <w:rsid w:val="00EC7210"/>
    <w:rsid w:val="00EC77C1"/>
    <w:rsid w:val="00ED297B"/>
    <w:rsid w:val="00ED2E88"/>
    <w:rsid w:val="00ED62AF"/>
    <w:rsid w:val="00EE34BA"/>
    <w:rsid w:val="00EE43CF"/>
    <w:rsid w:val="00EE58A8"/>
    <w:rsid w:val="00EE6055"/>
    <w:rsid w:val="00EE7A62"/>
    <w:rsid w:val="00EF02E6"/>
    <w:rsid w:val="00EF13AC"/>
    <w:rsid w:val="00EF4FF2"/>
    <w:rsid w:val="00EF7336"/>
    <w:rsid w:val="00F0040D"/>
    <w:rsid w:val="00F03A70"/>
    <w:rsid w:val="00F03DD4"/>
    <w:rsid w:val="00F0408E"/>
    <w:rsid w:val="00F10559"/>
    <w:rsid w:val="00F14ED7"/>
    <w:rsid w:val="00F14F9E"/>
    <w:rsid w:val="00F1789D"/>
    <w:rsid w:val="00F2163B"/>
    <w:rsid w:val="00F22524"/>
    <w:rsid w:val="00F25064"/>
    <w:rsid w:val="00F311F7"/>
    <w:rsid w:val="00F34CA7"/>
    <w:rsid w:val="00F404AF"/>
    <w:rsid w:val="00F4283C"/>
    <w:rsid w:val="00F43D0A"/>
    <w:rsid w:val="00F4527F"/>
    <w:rsid w:val="00F533D4"/>
    <w:rsid w:val="00F53482"/>
    <w:rsid w:val="00F618E0"/>
    <w:rsid w:val="00F72653"/>
    <w:rsid w:val="00F7486B"/>
    <w:rsid w:val="00F7646C"/>
    <w:rsid w:val="00F82B97"/>
    <w:rsid w:val="00F82F39"/>
    <w:rsid w:val="00F83E0B"/>
    <w:rsid w:val="00F8579C"/>
    <w:rsid w:val="00F87412"/>
    <w:rsid w:val="00F91379"/>
    <w:rsid w:val="00F9151B"/>
    <w:rsid w:val="00F922E7"/>
    <w:rsid w:val="00F931D4"/>
    <w:rsid w:val="00F976E2"/>
    <w:rsid w:val="00FA2EA8"/>
    <w:rsid w:val="00FA6A90"/>
    <w:rsid w:val="00FA743A"/>
    <w:rsid w:val="00FB0E5A"/>
    <w:rsid w:val="00FB13F8"/>
    <w:rsid w:val="00FB1627"/>
    <w:rsid w:val="00FB256E"/>
    <w:rsid w:val="00FB529C"/>
    <w:rsid w:val="00FC2100"/>
    <w:rsid w:val="00FC40FB"/>
    <w:rsid w:val="00FC7032"/>
    <w:rsid w:val="00FD1810"/>
    <w:rsid w:val="00FD4ADF"/>
    <w:rsid w:val="00FD54C1"/>
    <w:rsid w:val="00FE0347"/>
    <w:rsid w:val="00FE180B"/>
    <w:rsid w:val="00FE52B6"/>
    <w:rsid w:val="00FF092F"/>
    <w:rsid w:val="00FF0D0E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4340969A"/>
  <w15:chartTrackingRefBased/>
  <w15:docId w15:val="{553D3945-67BC-49F2-A435-88EBA986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049C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E0521"/>
    <w:pPr>
      <w:widowControl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paragraph" w:styleId="2">
    <w:name w:val="Body Text Indent 2"/>
    <w:basedOn w:val="a"/>
    <w:link w:val="20"/>
    <w:rsid w:val="008E0521"/>
    <w:pPr>
      <w:spacing w:after="120" w:line="480" w:lineRule="auto"/>
      <w:ind w:left="283"/>
    </w:pPr>
    <w:rPr>
      <w:lang w:val="x-none" w:eastAsia="x-none"/>
    </w:rPr>
  </w:style>
  <w:style w:type="paragraph" w:styleId="a4">
    <w:name w:val="Body Text"/>
    <w:basedOn w:val="a"/>
    <w:link w:val="a5"/>
    <w:rsid w:val="008E0521"/>
    <w:pPr>
      <w:widowControl w:val="0"/>
      <w:autoSpaceDE w:val="0"/>
      <w:autoSpaceDN w:val="0"/>
      <w:adjustRightInd w:val="0"/>
      <w:spacing w:after="120"/>
    </w:pPr>
    <w:rPr>
      <w:rFonts w:ascii="Courier New" w:hAnsi="Courier New"/>
      <w:sz w:val="20"/>
      <w:szCs w:val="20"/>
      <w:lang w:val="x-none" w:eastAsia="x-none"/>
    </w:rPr>
  </w:style>
  <w:style w:type="character" w:styleId="a6">
    <w:name w:val="Hyperlink"/>
    <w:rsid w:val="006559EA"/>
    <w:rPr>
      <w:color w:val="0000FF"/>
      <w:u w:val="single"/>
    </w:rPr>
  </w:style>
  <w:style w:type="paragraph" w:styleId="a7">
    <w:name w:val="Balloon Text"/>
    <w:basedOn w:val="a"/>
    <w:link w:val="a8"/>
    <w:rsid w:val="00C668D8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C668D8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0023E7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styleId="a9">
    <w:name w:val="No Spacing"/>
    <w:uiPriority w:val="1"/>
    <w:qFormat/>
    <w:rsid w:val="00DF2766"/>
    <w:rPr>
      <w:rFonts w:ascii="Calibri" w:eastAsia="Calibri" w:hAnsi="Calibri"/>
      <w:sz w:val="22"/>
      <w:szCs w:val="22"/>
      <w:lang w:val="ru-RU" w:eastAsia="en-US"/>
    </w:rPr>
  </w:style>
  <w:style w:type="paragraph" w:customStyle="1" w:styleId="aa">
    <w:name w:val="Знак Знак Знак Знак"/>
    <w:basedOn w:val="a"/>
    <w:rsid w:val="00CF0E41"/>
    <w:pPr>
      <w:widowControl w:val="0"/>
      <w:autoSpaceDE w:val="0"/>
      <w:autoSpaceDN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20">
    <w:name w:val="Основной текст с отступом 2 Знак"/>
    <w:link w:val="2"/>
    <w:rsid w:val="005549B8"/>
    <w:rPr>
      <w:sz w:val="24"/>
      <w:szCs w:val="24"/>
    </w:rPr>
  </w:style>
  <w:style w:type="character" w:customStyle="1" w:styleId="a5">
    <w:name w:val="Основной текст Знак"/>
    <w:link w:val="a4"/>
    <w:rsid w:val="005549B8"/>
    <w:rPr>
      <w:rFonts w:ascii="Courier New" w:hAnsi="Courier New" w:cs="Courier New"/>
    </w:rPr>
  </w:style>
  <w:style w:type="paragraph" w:customStyle="1" w:styleId="Normal1">
    <w:name w:val="Normal_1"/>
    <w:qFormat/>
    <w:rsid w:val="0090035E"/>
    <w:rPr>
      <w:sz w:val="24"/>
      <w:szCs w:val="24"/>
      <w:lang w:val="ru-RU" w:eastAsia="ru-RU"/>
    </w:rPr>
  </w:style>
  <w:style w:type="paragraph" w:customStyle="1" w:styleId="Normal10">
    <w:name w:val="Normal_1_0"/>
    <w:qFormat/>
    <w:rsid w:val="0090035E"/>
    <w:rPr>
      <w:sz w:val="24"/>
      <w:szCs w:val="24"/>
      <w:lang w:val="ru-RU" w:eastAsia="ru-RU"/>
    </w:rPr>
  </w:style>
  <w:style w:type="paragraph" w:customStyle="1" w:styleId="Normal2">
    <w:name w:val="Normal_2"/>
    <w:qFormat/>
    <w:rsid w:val="00230601"/>
    <w:rPr>
      <w:sz w:val="24"/>
      <w:szCs w:val="24"/>
      <w:lang w:val="ru-RU" w:eastAsia="ru-RU"/>
    </w:rPr>
  </w:style>
  <w:style w:type="paragraph" w:customStyle="1" w:styleId="Normal11">
    <w:name w:val="Normal_1_1"/>
    <w:qFormat/>
    <w:rsid w:val="00230601"/>
    <w:rPr>
      <w:sz w:val="24"/>
      <w:szCs w:val="24"/>
      <w:lang w:val="ru-RU" w:eastAsia="ru-RU"/>
    </w:rPr>
  </w:style>
  <w:style w:type="paragraph" w:styleId="ab">
    <w:name w:val="Обычный (веб)"/>
    <w:basedOn w:val="a"/>
    <w:uiPriority w:val="99"/>
    <w:rsid w:val="008215AB"/>
    <w:pPr>
      <w:spacing w:before="100" w:beforeAutospacing="1" w:after="100" w:afterAutospacing="1"/>
    </w:pPr>
  </w:style>
  <w:style w:type="character" w:customStyle="1" w:styleId="blk">
    <w:name w:val="blk"/>
    <w:basedOn w:val="a0"/>
    <w:rsid w:val="0037329D"/>
  </w:style>
  <w:style w:type="character" w:customStyle="1" w:styleId="ep">
    <w:name w:val="ep"/>
    <w:basedOn w:val="a0"/>
    <w:rsid w:val="0037329D"/>
  </w:style>
  <w:style w:type="paragraph" w:customStyle="1" w:styleId="PlainText">
    <w:name w:val="Plain Text"/>
    <w:basedOn w:val="a"/>
    <w:rsid w:val="00AA115D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customStyle="1" w:styleId="Normal">
    <w:name w:val="Normal"/>
    <w:qFormat/>
    <w:rsid w:val="00C94ED8"/>
    <w:rPr>
      <w:sz w:val="24"/>
      <w:szCs w:val="24"/>
      <w:lang w:val="ru-RU" w:eastAsia="ru-RU"/>
    </w:rPr>
  </w:style>
  <w:style w:type="character" w:customStyle="1" w:styleId="21">
    <w:name w:val="Основной текст (2)_"/>
    <w:link w:val="22"/>
    <w:rsid w:val="0052415B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2415B"/>
    <w:pPr>
      <w:widowControl w:val="0"/>
      <w:shd w:val="clear" w:color="auto" w:fill="FFFFFF"/>
      <w:spacing w:before="240" w:line="278" w:lineRule="exact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98E60D174D57422C06B9C0B3B6E1EB7F06F2498572743BE19FBB78B99E492230A8B705146F6102AWB30J" TargetMode="External"/><Relationship Id="rId13" Type="http://schemas.openxmlformats.org/officeDocument/2006/relationships/hyperlink" Target="consultantplus://offline/ref=198E60D174D57422C06B9C0B3B6E1EB7F06F2498572743BE19FBB78B99E492230A8B70534EWF32J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98E60D174D57422C06B9C0B3B6E1EB7F06F2498572743BE19FBB78B99E492230A8B705341WF36J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98E60D174D57422C06B9C0B3B6E1EB7F06F2498572743BE19FBB78B99E492230A8B705347WF37J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consultantplus://offline/ref=198E60D174D57422C06B9C0B3B6E1EB7F06F2498572743BE19FBB78B99E492230A8B705146F61025WB37J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98E60D174D57422C06B9C0B3B6E1EB7F06F2498572743BE19FBB78B99E492230A8B705146F6102BWB32J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F9A5F-BDC8-4DE0-A770-72BCBD48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4г/3-13375/07</vt:lpstr>
    </vt:vector>
  </TitlesOfParts>
  <Company>mgs</Company>
  <LinksUpToDate>false</LinksUpToDate>
  <CharactersWithSpaces>18753</CharactersWithSpaces>
  <SharedDoc>false</SharedDoc>
  <HLinks>
    <vt:vector size="36" baseType="variant">
      <vt:variant>
        <vt:i4>196610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consultantplus://offline/ref=198E60D174D57422C06B9C0B3B6E1EB7F06F2498572743BE19FBB78B99E492230A8B70534EWF32J</vt:lpwstr>
      </vt:variant>
      <vt:variant>
        <vt:lpwstr/>
      </vt:variant>
      <vt:variant>
        <vt:i4>196690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consultantplus://offline/ref=198E60D174D57422C06B9C0B3B6E1EB7F06F2498572743BE19FBB78B99E492230A8B705341WF36J</vt:lpwstr>
      </vt:variant>
      <vt:variant>
        <vt:lpwstr/>
      </vt:variant>
      <vt:variant>
        <vt:i4>196693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consultantplus://offline/ref=198E60D174D57422C06B9C0B3B6E1EB7F06F2498572743BE19FBB78B99E492230A8B705347WF37J</vt:lpwstr>
      </vt:variant>
      <vt:variant>
        <vt:lpwstr/>
      </vt:variant>
      <vt:variant>
        <vt:i4>6684769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consultantplus://offline/ref=198E60D174D57422C06B9C0B3B6E1EB7F06F2498572743BE19FBB78B99E492230A8B705146F61025WB37J</vt:lpwstr>
      </vt:variant>
      <vt:variant>
        <vt:lpwstr/>
      </vt:variant>
      <vt:variant>
        <vt:i4>6684723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consultantplus://offline/ref=198E60D174D57422C06B9C0B3B6E1EB7F06F2498572743BE19FBB78B99E492230A8B705146F6102BWB32J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consultantplus://offline/ref=198E60D174D57422C06B9C0B3B6E1EB7F06F2498572743BE19FBB78B99E492230A8B705146F6102AWB30J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4г/3-13375/07</dc:title>
  <dc:subject/>
  <dc:creator>366-10</dc:creator>
  <cp:keywords/>
  <cp:lastModifiedBy>Борис Разумовский</cp:lastModifiedBy>
  <cp:revision>2</cp:revision>
  <cp:lastPrinted>2017-01-23T14:35:00Z</cp:lastPrinted>
  <dcterms:created xsi:type="dcterms:W3CDTF">2024-04-10T21:33:00Z</dcterms:created>
  <dcterms:modified xsi:type="dcterms:W3CDTF">2024-04-10T21:33:00Z</dcterms:modified>
</cp:coreProperties>
</file>