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2D275" w14:textId="77777777" w:rsidR="00562623" w:rsidRPr="002F54AA" w:rsidRDefault="00E9704A" w:rsidP="000E27F1">
      <w:pPr>
        <w:ind w:left="7788" w:firstLine="0"/>
      </w:pPr>
      <w:bookmarkStart w:id="0" w:name="_GoBack"/>
      <w:bookmarkEnd w:id="0"/>
      <w:r>
        <w:t xml:space="preserve">  4г/</w:t>
      </w:r>
      <w:r w:rsidRPr="002F54AA">
        <w:t>2-</w:t>
      </w:r>
      <w:r w:rsidR="00970974" w:rsidRPr="002F54AA">
        <w:t>10361/15</w:t>
      </w:r>
    </w:p>
    <w:p w14:paraId="06709DD0" w14:textId="77777777" w:rsidR="00562623" w:rsidRPr="002F54AA" w:rsidRDefault="00562623" w:rsidP="000E27F1">
      <w:pPr>
        <w:jc w:val="center"/>
      </w:pPr>
      <w:r w:rsidRPr="002F54AA">
        <w:t>Кассационное определение</w:t>
      </w:r>
    </w:p>
    <w:p w14:paraId="2962D6BB" w14:textId="77777777" w:rsidR="00562623" w:rsidRPr="002F54AA" w:rsidRDefault="00562623" w:rsidP="000E27F1">
      <w:pPr>
        <w:jc w:val="center"/>
      </w:pPr>
      <w:r w:rsidRPr="002F54AA">
        <w:t>в порядке главы 41 ГПК РФ</w:t>
      </w:r>
    </w:p>
    <w:p w14:paraId="4FD4972E" w14:textId="77777777" w:rsidR="00562623" w:rsidRPr="002F54AA" w:rsidRDefault="00F85E1E" w:rsidP="000E27F1">
      <w:pPr>
        <w:tabs>
          <w:tab w:val="left" w:pos="7920"/>
        </w:tabs>
        <w:ind w:firstLine="0"/>
      </w:pPr>
      <w:r>
        <w:t>16</w:t>
      </w:r>
      <w:r w:rsidR="00970974" w:rsidRPr="002F54AA">
        <w:t xml:space="preserve"> ок</w:t>
      </w:r>
      <w:r w:rsidR="00E9704A" w:rsidRPr="002F54AA">
        <w:t>тября</w:t>
      </w:r>
      <w:r w:rsidR="00797755" w:rsidRPr="002F54AA">
        <w:t xml:space="preserve"> </w:t>
      </w:r>
      <w:r w:rsidR="00562623" w:rsidRPr="002F54AA">
        <w:t>201</w:t>
      </w:r>
      <w:r w:rsidR="00970974" w:rsidRPr="002F54AA">
        <w:t>5</w:t>
      </w:r>
      <w:r w:rsidR="00562623" w:rsidRPr="002F54AA">
        <w:t xml:space="preserve"> года</w:t>
      </w:r>
      <w:r w:rsidR="00562623" w:rsidRPr="002F54AA">
        <w:tab/>
        <w:t>город Москва</w:t>
      </w:r>
    </w:p>
    <w:p w14:paraId="29B891FC" w14:textId="77777777" w:rsidR="00562623" w:rsidRPr="002F54AA" w:rsidRDefault="00562623" w:rsidP="000E27F1">
      <w:pPr>
        <w:tabs>
          <w:tab w:val="left" w:pos="7920"/>
        </w:tabs>
      </w:pPr>
    </w:p>
    <w:p w14:paraId="28C534F5" w14:textId="77777777" w:rsidR="00E9704A" w:rsidRPr="002F54AA" w:rsidRDefault="00562623" w:rsidP="000E27F1">
      <w:pPr>
        <w:ind w:firstLine="709"/>
      </w:pPr>
      <w:r w:rsidRPr="002F54AA">
        <w:t>Судья Московского городского суда Князев А.А., рассмотрев кассационную жалобу истца</w:t>
      </w:r>
      <w:r w:rsidR="00970974" w:rsidRPr="002F54AA">
        <w:t xml:space="preserve"> ПАО «Сбербанк России» в лице филиала - Московского банка ПАО Сбербанк</w:t>
      </w:r>
      <w:r w:rsidRPr="002F54AA">
        <w:t xml:space="preserve">, </w:t>
      </w:r>
      <w:r w:rsidR="005D3D4A" w:rsidRPr="002F54AA">
        <w:t xml:space="preserve">подписанную его представителем </w:t>
      </w:r>
      <w:r w:rsidR="00970974" w:rsidRPr="002F54AA">
        <w:t>Чобаняном Г</w:t>
      </w:r>
      <w:r w:rsidR="00406B99">
        <w:t>.</w:t>
      </w:r>
      <w:r w:rsidR="00970974" w:rsidRPr="002F54AA">
        <w:t>А</w:t>
      </w:r>
      <w:r w:rsidR="00406B99">
        <w:t>.</w:t>
      </w:r>
      <w:r w:rsidR="005D3D4A" w:rsidRPr="002F54AA">
        <w:t xml:space="preserve">, </w:t>
      </w:r>
      <w:r w:rsidRPr="002F54AA">
        <w:t>поступившую</w:t>
      </w:r>
      <w:r w:rsidR="00E9704A" w:rsidRPr="002F54AA">
        <w:t xml:space="preserve"> в суд кассационной инстанции </w:t>
      </w:r>
      <w:r w:rsidR="00970974" w:rsidRPr="002F54AA">
        <w:t>18 сентября</w:t>
      </w:r>
      <w:r w:rsidRPr="002F54AA">
        <w:t xml:space="preserve"> 201</w:t>
      </w:r>
      <w:r w:rsidR="00970974" w:rsidRPr="002F54AA">
        <w:t>5</w:t>
      </w:r>
      <w:r w:rsidRPr="002F54AA">
        <w:t xml:space="preserve"> года, на </w:t>
      </w:r>
      <w:r w:rsidR="00970974" w:rsidRPr="002F54AA">
        <w:t xml:space="preserve">апелляционное </w:t>
      </w:r>
      <w:r w:rsidRPr="002F54AA">
        <w:t xml:space="preserve">определение </w:t>
      </w:r>
      <w:proofErr w:type="spellStart"/>
      <w:r w:rsidR="00970974" w:rsidRPr="002F54AA">
        <w:t>Зюзинского</w:t>
      </w:r>
      <w:proofErr w:type="spellEnd"/>
      <w:r w:rsidR="00E9704A" w:rsidRPr="002F54AA">
        <w:t xml:space="preserve"> р</w:t>
      </w:r>
      <w:r w:rsidR="00970974" w:rsidRPr="002F54AA">
        <w:t>айонного суда города Москвы от 18 марта 2015 года</w:t>
      </w:r>
      <w:r w:rsidR="00C65137" w:rsidRPr="002F54AA">
        <w:t xml:space="preserve"> в части </w:t>
      </w:r>
      <w:r w:rsidR="00E9704A" w:rsidRPr="002F54AA">
        <w:t xml:space="preserve"> </w:t>
      </w:r>
      <w:r w:rsidRPr="002F54AA">
        <w:t xml:space="preserve">по гражданскому делу по иску </w:t>
      </w:r>
      <w:r w:rsidR="00970974" w:rsidRPr="002F54AA">
        <w:t xml:space="preserve">ОАО «Сбербанк России» в лице филиала - Московского банка </w:t>
      </w:r>
      <w:r w:rsidR="004B2173" w:rsidRPr="002F54AA">
        <w:t xml:space="preserve">ОАО </w:t>
      </w:r>
      <w:r w:rsidR="004B2173" w:rsidRPr="002F54AA">
        <w:rPr>
          <w:rStyle w:val="FontStyle28"/>
          <w:sz w:val="24"/>
          <w:szCs w:val="24"/>
        </w:rPr>
        <w:t xml:space="preserve">Сбербанк России </w:t>
      </w:r>
      <w:r w:rsidRPr="002F54AA">
        <w:t xml:space="preserve">к </w:t>
      </w:r>
      <w:proofErr w:type="spellStart"/>
      <w:r w:rsidR="00970974" w:rsidRPr="002F54AA">
        <w:t>Рокунову</w:t>
      </w:r>
      <w:proofErr w:type="spellEnd"/>
      <w:r w:rsidR="00970974" w:rsidRPr="002F54AA">
        <w:t xml:space="preserve"> А</w:t>
      </w:r>
      <w:r w:rsidR="00406B99">
        <w:t>.</w:t>
      </w:r>
      <w:r w:rsidR="00970974" w:rsidRPr="002F54AA">
        <w:t>А</w:t>
      </w:r>
      <w:r w:rsidR="00406B99">
        <w:t>.</w:t>
      </w:r>
      <w:r w:rsidR="00970974" w:rsidRPr="002F54AA">
        <w:t xml:space="preserve"> о взыскании ссудной задолженности по банковской карте, </w:t>
      </w:r>
    </w:p>
    <w:p w14:paraId="308D6EA0" w14:textId="77777777" w:rsidR="00970974" w:rsidRPr="002F54AA" w:rsidRDefault="00970974" w:rsidP="000E27F1">
      <w:pPr>
        <w:ind w:firstLine="709"/>
      </w:pPr>
    </w:p>
    <w:p w14:paraId="3CD9BEE0" w14:textId="77777777" w:rsidR="00562623" w:rsidRPr="002F54AA" w:rsidRDefault="00562623" w:rsidP="000E27F1">
      <w:pPr>
        <w:ind w:firstLine="709"/>
        <w:jc w:val="center"/>
      </w:pPr>
      <w:r w:rsidRPr="002F54AA">
        <w:t>УСТАНОВИЛ:</w:t>
      </w:r>
    </w:p>
    <w:p w14:paraId="087C6D8C" w14:textId="77777777" w:rsidR="00106DB5" w:rsidRPr="002F54AA" w:rsidRDefault="00106DB5" w:rsidP="000E27F1">
      <w:pPr>
        <w:ind w:firstLine="709"/>
        <w:jc w:val="center"/>
      </w:pPr>
    </w:p>
    <w:p w14:paraId="288342FE" w14:textId="77777777" w:rsidR="008B01B0" w:rsidRPr="002F54AA" w:rsidRDefault="00970974" w:rsidP="000E27F1">
      <w:pPr>
        <w:ind w:firstLine="709"/>
      </w:pPr>
      <w:r w:rsidRPr="002F54AA">
        <w:t xml:space="preserve">ОАО «Сбербанк России» в лице филиала - Московского банка ОАО </w:t>
      </w:r>
      <w:r w:rsidR="004B2173" w:rsidRPr="002F54AA">
        <w:rPr>
          <w:rStyle w:val="FontStyle28"/>
          <w:sz w:val="24"/>
          <w:szCs w:val="24"/>
        </w:rPr>
        <w:t>Сбербанк России</w:t>
      </w:r>
      <w:r w:rsidRPr="002F54AA">
        <w:t xml:space="preserve"> </w:t>
      </w:r>
      <w:r w:rsidR="00562623" w:rsidRPr="002F54AA">
        <w:t>обратил</w:t>
      </w:r>
      <w:r w:rsidRPr="002F54AA">
        <w:t>ось</w:t>
      </w:r>
      <w:r w:rsidR="00562623" w:rsidRPr="002F54AA">
        <w:t xml:space="preserve"> в суд с иском </w:t>
      </w:r>
      <w:r w:rsidRPr="002F54AA">
        <w:t xml:space="preserve">к </w:t>
      </w:r>
      <w:proofErr w:type="spellStart"/>
      <w:r w:rsidRPr="002F54AA">
        <w:t>Рокунову</w:t>
      </w:r>
      <w:proofErr w:type="spellEnd"/>
      <w:r w:rsidRPr="002F54AA">
        <w:t xml:space="preserve"> А</w:t>
      </w:r>
      <w:r w:rsidR="00C65137" w:rsidRPr="002F54AA">
        <w:t>.</w:t>
      </w:r>
      <w:r w:rsidRPr="002F54AA">
        <w:t>А</w:t>
      </w:r>
      <w:r w:rsidR="00C65137" w:rsidRPr="002F54AA">
        <w:t>.</w:t>
      </w:r>
      <w:r w:rsidRPr="002F54AA">
        <w:t xml:space="preserve"> о взыскании ссудной задолженности по банковской карте</w:t>
      </w:r>
      <w:r w:rsidR="00B17E91" w:rsidRPr="002F54AA">
        <w:t>,</w:t>
      </w:r>
      <w:r w:rsidR="00E9704A" w:rsidRPr="002F54AA">
        <w:t xml:space="preserve"> </w:t>
      </w:r>
      <w:r w:rsidR="00562623" w:rsidRPr="002F54AA">
        <w:t xml:space="preserve"> ссылаясь на нарушение своих прав по вине ответчик</w:t>
      </w:r>
      <w:r w:rsidRPr="002F54AA">
        <w:t>а</w:t>
      </w:r>
      <w:r w:rsidR="00562623" w:rsidRPr="002F54AA">
        <w:t xml:space="preserve">.  </w:t>
      </w:r>
    </w:p>
    <w:p w14:paraId="4EADC76A" w14:textId="77777777" w:rsidR="008B01B0" w:rsidRPr="002F54AA" w:rsidRDefault="00562623" w:rsidP="000E27F1">
      <w:pPr>
        <w:ind w:firstLine="709"/>
      </w:pPr>
      <w:r w:rsidRPr="002F54AA">
        <w:t xml:space="preserve">Решением </w:t>
      </w:r>
      <w:r w:rsidR="00E9704A" w:rsidRPr="002F54AA">
        <w:t>миро</w:t>
      </w:r>
      <w:r w:rsidR="00970974" w:rsidRPr="002F54AA">
        <w:t>вого судьи судебного участка № 11</w:t>
      </w:r>
      <w:r w:rsidR="00E9704A" w:rsidRPr="002F54AA">
        <w:t xml:space="preserve"> </w:t>
      </w:r>
      <w:r w:rsidR="00970974" w:rsidRPr="002F54AA">
        <w:t>района «</w:t>
      </w:r>
      <w:proofErr w:type="spellStart"/>
      <w:r w:rsidR="00970974" w:rsidRPr="002F54AA">
        <w:t>Котловка</w:t>
      </w:r>
      <w:proofErr w:type="spellEnd"/>
      <w:r w:rsidR="00970974" w:rsidRPr="002F54AA">
        <w:t xml:space="preserve">» </w:t>
      </w:r>
      <w:r w:rsidR="00EB0F75" w:rsidRPr="002F54AA">
        <w:t>города Москвы  от 03 октября</w:t>
      </w:r>
      <w:r w:rsidR="00E9704A" w:rsidRPr="002F54AA">
        <w:t xml:space="preserve"> 201</w:t>
      </w:r>
      <w:r w:rsidR="00EB0F75" w:rsidRPr="002F54AA">
        <w:t>4</w:t>
      </w:r>
      <w:r w:rsidR="00E9704A" w:rsidRPr="002F54AA">
        <w:t xml:space="preserve"> года </w:t>
      </w:r>
      <w:r w:rsidR="00EB0F75" w:rsidRPr="002F54AA">
        <w:t xml:space="preserve">заявленные ОАО «Сбербанк России» в лице филиала - Московского банка ОАО </w:t>
      </w:r>
      <w:r w:rsidR="004B2173" w:rsidRPr="002F54AA">
        <w:rPr>
          <w:rStyle w:val="FontStyle28"/>
          <w:sz w:val="24"/>
          <w:szCs w:val="24"/>
        </w:rPr>
        <w:t>Сбербанк России</w:t>
      </w:r>
      <w:r w:rsidR="00EB0F75" w:rsidRPr="002F54AA">
        <w:t xml:space="preserve"> исковые</w:t>
      </w:r>
      <w:r w:rsidR="008B01B0" w:rsidRPr="002F54AA">
        <w:t xml:space="preserve"> требовани</w:t>
      </w:r>
      <w:r w:rsidR="00EB0F75" w:rsidRPr="002F54AA">
        <w:t>я</w:t>
      </w:r>
      <w:r w:rsidR="008B01B0" w:rsidRPr="002F54AA">
        <w:t xml:space="preserve"> </w:t>
      </w:r>
      <w:r w:rsidR="00EB0F75" w:rsidRPr="002F54AA">
        <w:t>удовлетворены; постановлено:</w:t>
      </w:r>
    </w:p>
    <w:p w14:paraId="7BC80FBC" w14:textId="77777777" w:rsidR="00EB0F75" w:rsidRPr="002F54AA" w:rsidRDefault="00EB0F75" w:rsidP="000E27F1">
      <w:pPr>
        <w:pStyle w:val="Style3"/>
        <w:widowControl/>
        <w:spacing w:line="240" w:lineRule="auto"/>
        <w:ind w:firstLine="567"/>
      </w:pPr>
      <w:r w:rsidRPr="002F54AA">
        <w:t xml:space="preserve">- </w:t>
      </w:r>
      <w:r w:rsidR="004B2173" w:rsidRPr="002F54AA">
        <w:rPr>
          <w:rStyle w:val="FontStyle28"/>
          <w:sz w:val="24"/>
          <w:szCs w:val="24"/>
        </w:rPr>
        <w:t xml:space="preserve">взыскать с </w:t>
      </w:r>
      <w:proofErr w:type="spellStart"/>
      <w:r w:rsidR="004B2173" w:rsidRPr="002F54AA">
        <w:rPr>
          <w:rStyle w:val="FontStyle28"/>
          <w:sz w:val="24"/>
          <w:szCs w:val="24"/>
        </w:rPr>
        <w:t>Рокунова</w:t>
      </w:r>
      <w:proofErr w:type="spellEnd"/>
      <w:r w:rsidR="004B2173" w:rsidRPr="002F54AA">
        <w:rPr>
          <w:rStyle w:val="FontStyle28"/>
          <w:sz w:val="24"/>
          <w:szCs w:val="24"/>
        </w:rPr>
        <w:t xml:space="preserve"> А.А. в пользу ОАО «Сбербанк России»  в лице филиала – Московского ОАО Сбербанк России сумму задолженности по банковской карты в размере </w:t>
      </w:r>
      <w:r w:rsidR="00406B99">
        <w:rPr>
          <w:rStyle w:val="FontStyle28"/>
          <w:sz w:val="24"/>
          <w:szCs w:val="24"/>
        </w:rPr>
        <w:t>«…»</w:t>
      </w:r>
      <w:r w:rsidR="004B2173" w:rsidRPr="002F54AA">
        <w:rPr>
          <w:rStyle w:val="FontStyle28"/>
          <w:sz w:val="24"/>
          <w:szCs w:val="24"/>
        </w:rPr>
        <w:t xml:space="preserve"> руб. и расходы по оплате государственной пошлины в сумме </w:t>
      </w:r>
      <w:r w:rsidR="00406B99">
        <w:rPr>
          <w:rStyle w:val="FontStyle28"/>
          <w:sz w:val="24"/>
          <w:szCs w:val="24"/>
        </w:rPr>
        <w:t>«…»</w:t>
      </w:r>
      <w:r w:rsidR="004B2173" w:rsidRPr="002F54AA">
        <w:rPr>
          <w:rStyle w:val="FontStyle28"/>
          <w:sz w:val="24"/>
          <w:szCs w:val="24"/>
        </w:rPr>
        <w:t xml:space="preserve"> руб., а всего </w:t>
      </w:r>
      <w:r w:rsidR="00406B99">
        <w:rPr>
          <w:rStyle w:val="FontStyle28"/>
          <w:sz w:val="24"/>
          <w:szCs w:val="24"/>
        </w:rPr>
        <w:t xml:space="preserve">«…» </w:t>
      </w:r>
      <w:r w:rsidR="004B2173" w:rsidRPr="002F54AA">
        <w:rPr>
          <w:rStyle w:val="FontStyle28"/>
          <w:sz w:val="24"/>
          <w:szCs w:val="24"/>
        </w:rPr>
        <w:t xml:space="preserve">руб. </w:t>
      </w:r>
    </w:p>
    <w:p w14:paraId="4510A485" w14:textId="77777777" w:rsidR="00C65137" w:rsidRPr="002F54AA" w:rsidRDefault="004B2173" w:rsidP="000E27F1">
      <w:pPr>
        <w:ind w:firstLine="709"/>
      </w:pPr>
      <w:r w:rsidRPr="002F54AA">
        <w:t>Апелляционным о</w:t>
      </w:r>
      <w:r w:rsidR="00562623" w:rsidRPr="002F54AA">
        <w:t xml:space="preserve">пределением </w:t>
      </w:r>
      <w:proofErr w:type="spellStart"/>
      <w:r w:rsidRPr="002F54AA">
        <w:t>Зюзинского</w:t>
      </w:r>
      <w:proofErr w:type="spellEnd"/>
      <w:r w:rsidRPr="002F54AA">
        <w:t xml:space="preserve"> районного суда города Москвы от 18 марта 2015 года </w:t>
      </w:r>
      <w:r w:rsidR="008B01B0" w:rsidRPr="002F54AA">
        <w:t>решение</w:t>
      </w:r>
      <w:r w:rsidR="00E9704A" w:rsidRPr="002F54AA">
        <w:t xml:space="preserve"> мирового судьи</w:t>
      </w:r>
      <w:r w:rsidR="008B01B0" w:rsidRPr="002F54AA">
        <w:t xml:space="preserve"> </w:t>
      </w:r>
      <w:r w:rsidRPr="002F54AA">
        <w:t xml:space="preserve">отменено, принято новое решение, которым </w:t>
      </w:r>
      <w:r w:rsidR="00C65137" w:rsidRPr="002F54AA">
        <w:t xml:space="preserve">в удовлетворении заявленных </w:t>
      </w:r>
      <w:r w:rsidR="00C65137" w:rsidRPr="002F54AA">
        <w:rPr>
          <w:rStyle w:val="FontStyle28"/>
          <w:sz w:val="24"/>
          <w:szCs w:val="24"/>
        </w:rPr>
        <w:t xml:space="preserve">ОАО «Сбербанк России»  в лице филиала – Московского ОАО Сбербанк России исковых требований отказано. </w:t>
      </w:r>
    </w:p>
    <w:p w14:paraId="2A845AA9" w14:textId="77777777" w:rsidR="008B01B0" w:rsidRPr="002F54AA" w:rsidRDefault="00562623" w:rsidP="000E27F1">
      <w:pPr>
        <w:ind w:firstLine="709"/>
      </w:pPr>
      <w:r w:rsidRPr="002F54AA">
        <w:t xml:space="preserve">В кассационной жалобе истец </w:t>
      </w:r>
      <w:r w:rsidR="00C65137" w:rsidRPr="002F54AA">
        <w:t xml:space="preserve">ПАО «Сбербанк России» в лице филиала - Московского банка ПАО Сбербанк (до изменения организационно - правовой формы ОАО «Сбербанк России» в лице филиала - Московского банка ОАО </w:t>
      </w:r>
      <w:r w:rsidR="00C65137" w:rsidRPr="002F54AA">
        <w:rPr>
          <w:rStyle w:val="FontStyle28"/>
          <w:sz w:val="24"/>
          <w:szCs w:val="24"/>
        </w:rPr>
        <w:t>Сбербанк России</w:t>
      </w:r>
      <w:r w:rsidR="00C65137" w:rsidRPr="002F54AA">
        <w:t xml:space="preserve">) </w:t>
      </w:r>
      <w:r w:rsidRPr="002F54AA">
        <w:t xml:space="preserve">ставит вопрос об отмене  </w:t>
      </w:r>
      <w:r w:rsidR="00C65137" w:rsidRPr="002F54AA">
        <w:t>апелляционного</w:t>
      </w:r>
      <w:r w:rsidR="008B01B0" w:rsidRPr="002F54AA">
        <w:t xml:space="preserve"> </w:t>
      </w:r>
      <w:r w:rsidRPr="002F54AA">
        <w:t xml:space="preserve">определения </w:t>
      </w:r>
      <w:r w:rsidR="00E9704A" w:rsidRPr="002F54AA">
        <w:t>суда апелляционной инстанции</w:t>
      </w:r>
      <w:r w:rsidR="00C65137" w:rsidRPr="002F54AA">
        <w:t xml:space="preserve"> в части отказа во взыскании в пользу Банка государственной пошлины</w:t>
      </w:r>
      <w:r w:rsidR="008B01B0" w:rsidRPr="002F54AA">
        <w:t xml:space="preserve">, считая </w:t>
      </w:r>
      <w:r w:rsidR="00106DB5" w:rsidRPr="002F54AA">
        <w:t>его</w:t>
      </w:r>
      <w:r w:rsidRPr="002F54AA">
        <w:t xml:space="preserve"> незаконным и необоснованным</w:t>
      </w:r>
      <w:r w:rsidR="00C65137" w:rsidRPr="002F54AA">
        <w:t xml:space="preserve"> в оспариваемой части</w:t>
      </w:r>
      <w:r w:rsidRPr="002F54AA">
        <w:t xml:space="preserve">. </w:t>
      </w:r>
    </w:p>
    <w:p w14:paraId="3296BECA" w14:textId="77777777" w:rsidR="008B01B0" w:rsidRPr="002F54AA" w:rsidRDefault="00562623" w:rsidP="000E27F1">
      <w:pPr>
        <w:ind w:firstLine="709"/>
      </w:pPr>
      <w:r w:rsidRPr="002F54AA">
        <w:t>Изучив кассационную жалобу, исследовав представленные документы, судья приходит к следующим выводам.</w:t>
      </w:r>
    </w:p>
    <w:p w14:paraId="5C222A77" w14:textId="77777777" w:rsidR="008B01B0" w:rsidRPr="002F54AA" w:rsidRDefault="00562623" w:rsidP="000E27F1">
      <w:pPr>
        <w:ind w:firstLine="709"/>
      </w:pPr>
      <w:r w:rsidRPr="002F54AA">
        <w:t>В силу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25C40454" w14:textId="77777777" w:rsidR="008B01B0" w:rsidRPr="002F54AA" w:rsidRDefault="00562623" w:rsidP="000E27F1">
      <w:pPr>
        <w:ind w:firstLine="709"/>
      </w:pPr>
      <w:r w:rsidRPr="002F54AA">
        <w:t>Подобных нарушений в настоящем случае по доводам кассационной жалобы не усматривается.</w:t>
      </w:r>
    </w:p>
    <w:p w14:paraId="6BE6CFF9" w14:textId="77777777" w:rsidR="000E27F1" w:rsidRDefault="00562623" w:rsidP="000E27F1">
      <w:pPr>
        <w:ind w:firstLine="709"/>
      </w:pPr>
      <w:r w:rsidRPr="002F54AA">
        <w:t xml:space="preserve">Рассматривая настоящее дело, суд, </w:t>
      </w:r>
      <w:r w:rsidR="00F85E1E">
        <w:t xml:space="preserve">по мотивам, изложенным в решении суда, </w:t>
      </w:r>
      <w:r w:rsidRPr="002F54AA">
        <w:t>пришел к выводу об</w:t>
      </w:r>
      <w:r w:rsidR="00797755" w:rsidRPr="002F54AA">
        <w:t xml:space="preserve"> удовлетворении заявленных </w:t>
      </w:r>
      <w:r w:rsidR="00C65137" w:rsidRPr="002F54AA">
        <w:t xml:space="preserve">ОАО «Сбербанк России» в лице филиала - Московского банка ОАО </w:t>
      </w:r>
      <w:r w:rsidR="00C65137" w:rsidRPr="002F54AA">
        <w:rPr>
          <w:rStyle w:val="FontStyle28"/>
          <w:sz w:val="24"/>
          <w:szCs w:val="24"/>
        </w:rPr>
        <w:t>Сбербанк России</w:t>
      </w:r>
      <w:r w:rsidR="00C65137" w:rsidRPr="002F54AA">
        <w:t xml:space="preserve"> </w:t>
      </w:r>
      <w:r w:rsidR="008B01B0" w:rsidRPr="002F54AA">
        <w:t>исковых требований</w:t>
      </w:r>
      <w:r w:rsidRPr="002F54AA">
        <w:t>; при этом, суд исходил из того, что</w:t>
      </w:r>
      <w:r w:rsidR="008B01B0" w:rsidRPr="002F54AA">
        <w:t xml:space="preserve"> </w:t>
      </w:r>
      <w:r w:rsidR="002818FD" w:rsidRPr="002F54AA">
        <w:t xml:space="preserve">15 ноября 2012 года Банком </w:t>
      </w:r>
      <w:proofErr w:type="spellStart"/>
      <w:r w:rsidR="002818FD" w:rsidRPr="002F54AA">
        <w:t>Рокунову</w:t>
      </w:r>
      <w:proofErr w:type="spellEnd"/>
      <w:r w:rsidR="002818FD" w:rsidRPr="002F54AA">
        <w:t xml:space="preserve"> А.А. предоставлен кредит, в соответствии с рассмотренным заявлением, условиями выпуска и обслуживания кредитной карты Сбербанка, тарифами Сбербанка с лимитом кредита в размере </w:t>
      </w:r>
      <w:r w:rsidR="00406B99">
        <w:rPr>
          <w:rStyle w:val="FontStyle28"/>
          <w:sz w:val="24"/>
          <w:szCs w:val="24"/>
        </w:rPr>
        <w:t xml:space="preserve">«…» </w:t>
      </w:r>
      <w:r w:rsidR="002818FD" w:rsidRPr="002F54AA">
        <w:t xml:space="preserve">руб. под 19% годовых сроком на 12 месяцев; указанное заявление на получение кредитной </w:t>
      </w:r>
      <w:r w:rsidR="002818FD" w:rsidRPr="002F54AA">
        <w:lastRenderedPageBreak/>
        <w:t xml:space="preserve">карты представляет собой акцептованное  банком предложение </w:t>
      </w:r>
      <w:proofErr w:type="spellStart"/>
      <w:r w:rsidR="002818FD" w:rsidRPr="002F54AA">
        <w:t>Рокунова</w:t>
      </w:r>
      <w:proofErr w:type="spellEnd"/>
      <w:r w:rsidR="002818FD" w:rsidRPr="002F54AA">
        <w:t xml:space="preserve"> А.А.  о выдаче ему кредита на указанных в заявлении условиях; </w:t>
      </w:r>
      <w:proofErr w:type="spellStart"/>
      <w:r w:rsidR="002818FD" w:rsidRPr="002F54AA">
        <w:t>Рокунов</w:t>
      </w:r>
      <w:proofErr w:type="spellEnd"/>
      <w:r w:rsidR="002818FD" w:rsidRPr="002F54AA">
        <w:t xml:space="preserve"> А.А.  получил на руки Условия выпуска и обслуживания кредитной карты и обязался их выполнять, о чем имеется подпись на заявлении на получение кредитной карты; Банком произведен акцепт оферты о заключении кредитного договора, открыт текущий банковский счет для выдачи кредита и предоставлена денежная сумма в размере </w:t>
      </w:r>
      <w:r w:rsidR="00406B99">
        <w:rPr>
          <w:rStyle w:val="FontStyle28"/>
          <w:sz w:val="24"/>
          <w:szCs w:val="24"/>
        </w:rPr>
        <w:t xml:space="preserve">«…» </w:t>
      </w:r>
      <w:r w:rsidR="002818FD" w:rsidRPr="002F54AA">
        <w:t xml:space="preserve">руб.; </w:t>
      </w:r>
      <w:proofErr w:type="spellStart"/>
      <w:r w:rsidR="003D413D" w:rsidRPr="002F54AA">
        <w:t>Рокунов</w:t>
      </w:r>
      <w:proofErr w:type="spellEnd"/>
      <w:r w:rsidR="003D413D" w:rsidRPr="002F54AA">
        <w:t xml:space="preserve"> А.А.  со всей необходимой информацией о полной стоимости кредита и платежах ознакомлен, обязался соблюдать тарифы, условия, о чем свидетельствует его подпись на заявлении; </w:t>
      </w:r>
      <w:r w:rsidR="00C65137" w:rsidRPr="002F54AA">
        <w:t>поскольку</w:t>
      </w:r>
      <w:r w:rsidR="008F6D97" w:rsidRPr="002F54AA">
        <w:t xml:space="preserve"> </w:t>
      </w:r>
      <w:proofErr w:type="spellStart"/>
      <w:r w:rsidR="00C65137" w:rsidRPr="002F54AA">
        <w:t>Рокунов</w:t>
      </w:r>
      <w:proofErr w:type="spellEnd"/>
      <w:r w:rsidR="00C65137" w:rsidRPr="002F54AA">
        <w:t xml:space="preserve"> А.А. </w:t>
      </w:r>
      <w:r w:rsidR="008F6D97" w:rsidRPr="002F54AA">
        <w:t xml:space="preserve"> нарушил условия кредитного договора, не оплатил просроченную задолженность, начисленные проценты и неустойк</w:t>
      </w:r>
      <w:r w:rsidR="00106DB5" w:rsidRPr="002F54AA">
        <w:t>у</w:t>
      </w:r>
      <w:r w:rsidR="008F6D97" w:rsidRPr="002F54AA">
        <w:t xml:space="preserve">, 23 декабря 2013 года  </w:t>
      </w:r>
      <w:proofErr w:type="spellStart"/>
      <w:r w:rsidR="008F6D97" w:rsidRPr="002F54AA">
        <w:t>Рокунову</w:t>
      </w:r>
      <w:proofErr w:type="spellEnd"/>
      <w:r w:rsidR="008F6D97" w:rsidRPr="002F54AA">
        <w:t xml:space="preserve"> А.А. Банком направлено требование о досрочном возвращении суммы кредита, процентов за пользование кредитом  и уплате неустойки, которое </w:t>
      </w:r>
      <w:proofErr w:type="spellStart"/>
      <w:r w:rsidR="008F6D97" w:rsidRPr="002F54AA">
        <w:t>Рокуновым</w:t>
      </w:r>
      <w:proofErr w:type="spellEnd"/>
      <w:r w:rsidR="008F6D97" w:rsidRPr="002F54AA">
        <w:t xml:space="preserve"> А.А. исполнено не было, постольку с </w:t>
      </w:r>
      <w:proofErr w:type="spellStart"/>
      <w:r w:rsidR="008F6D97" w:rsidRPr="002F54AA">
        <w:t>Рокунова</w:t>
      </w:r>
      <w:proofErr w:type="spellEnd"/>
      <w:r w:rsidR="008F6D97" w:rsidRPr="002F54AA">
        <w:t xml:space="preserve"> А.А.</w:t>
      </w:r>
      <w:r w:rsidR="00C65137" w:rsidRPr="00C65137">
        <w:t xml:space="preserve"> в пользу </w:t>
      </w:r>
      <w:r w:rsidR="00BB45C9" w:rsidRPr="002F54AA">
        <w:t>Б</w:t>
      </w:r>
      <w:r w:rsidR="008F6D97" w:rsidRPr="002F54AA">
        <w:t>анка подлежит взысканию задолженност</w:t>
      </w:r>
      <w:r w:rsidR="00BB45C9" w:rsidRPr="002F54AA">
        <w:t xml:space="preserve">ь по основному долгу в размере </w:t>
      </w:r>
      <w:r w:rsidR="00406B99">
        <w:rPr>
          <w:rStyle w:val="FontStyle28"/>
          <w:sz w:val="24"/>
          <w:szCs w:val="24"/>
        </w:rPr>
        <w:t xml:space="preserve">«…» </w:t>
      </w:r>
      <w:r w:rsidR="00BB45C9" w:rsidRPr="002F54AA">
        <w:t xml:space="preserve">руб., </w:t>
      </w:r>
      <w:r w:rsidR="00C65137" w:rsidRPr="00C65137">
        <w:t xml:space="preserve"> </w:t>
      </w:r>
      <w:r w:rsidR="00BB45C9" w:rsidRPr="002F54AA">
        <w:t xml:space="preserve">проценты в размере </w:t>
      </w:r>
      <w:r w:rsidR="00406B99">
        <w:rPr>
          <w:rStyle w:val="FontStyle28"/>
          <w:sz w:val="24"/>
          <w:szCs w:val="24"/>
        </w:rPr>
        <w:t xml:space="preserve">«…» </w:t>
      </w:r>
      <w:r w:rsidR="00BB45C9" w:rsidRPr="002F54AA">
        <w:t xml:space="preserve">руб., неустойка в размере </w:t>
      </w:r>
      <w:r w:rsidR="00406B99">
        <w:rPr>
          <w:rStyle w:val="FontStyle28"/>
          <w:sz w:val="24"/>
          <w:szCs w:val="24"/>
        </w:rPr>
        <w:t xml:space="preserve">«…» </w:t>
      </w:r>
      <w:r w:rsidR="00BB45C9" w:rsidRPr="002F54AA">
        <w:t xml:space="preserve">руб.; также на основании ст. 98 ГПК РФ  с  </w:t>
      </w:r>
      <w:proofErr w:type="spellStart"/>
      <w:r w:rsidR="00BB45C9" w:rsidRPr="002F54AA">
        <w:t>Рокунова</w:t>
      </w:r>
      <w:proofErr w:type="spellEnd"/>
      <w:r w:rsidR="00BB45C9" w:rsidRPr="002F54AA">
        <w:t xml:space="preserve"> А.А.</w:t>
      </w:r>
      <w:r w:rsidR="00BB45C9" w:rsidRPr="00C65137">
        <w:t xml:space="preserve"> в пользу </w:t>
      </w:r>
      <w:r w:rsidR="00BB45C9" w:rsidRPr="002F54AA">
        <w:t xml:space="preserve">Банка подлежат взысканию расходы по оплате государственной пошлины в размере </w:t>
      </w:r>
      <w:r w:rsidR="00406B99">
        <w:rPr>
          <w:rStyle w:val="FontStyle28"/>
          <w:sz w:val="24"/>
          <w:szCs w:val="24"/>
        </w:rPr>
        <w:t xml:space="preserve">«…» </w:t>
      </w:r>
      <w:r w:rsidR="00BB45C9" w:rsidRPr="002F54AA">
        <w:t xml:space="preserve">руб. </w:t>
      </w:r>
    </w:p>
    <w:p w14:paraId="10C56BE9" w14:textId="77777777" w:rsidR="000E27F1" w:rsidRDefault="005F602E" w:rsidP="000E27F1">
      <w:pPr>
        <w:ind w:firstLine="709"/>
      </w:pPr>
      <w:r w:rsidRPr="002F54AA">
        <w:t xml:space="preserve">Отменяя названное решение мирового судьи в апелляционном порядке и принимая новое решение об отказе в удовлетворении заявленных ОАО «Сбербанк России» в лице филиала - Московского банка ОАО </w:t>
      </w:r>
      <w:r w:rsidRPr="002F54AA">
        <w:rPr>
          <w:rStyle w:val="FontStyle28"/>
          <w:sz w:val="24"/>
          <w:szCs w:val="24"/>
        </w:rPr>
        <w:t>Сбербанк России</w:t>
      </w:r>
      <w:r w:rsidRPr="002F54AA">
        <w:t xml:space="preserve"> </w:t>
      </w:r>
      <w:r w:rsidRPr="002F54AA">
        <w:rPr>
          <w:rFonts w:eastAsia="Calibri"/>
          <w:lang w:eastAsia="en-US"/>
        </w:rPr>
        <w:t>исковых требований</w:t>
      </w:r>
      <w:r w:rsidRPr="002F54AA">
        <w:t xml:space="preserve">, суд апелляционной инстанции исходил из того, что решение мирового судьи  требованиям материального закона не соответствует, так </w:t>
      </w:r>
      <w:r w:rsidR="00626B10" w:rsidRPr="002F54AA">
        <w:t xml:space="preserve">как </w:t>
      </w:r>
      <w:r w:rsidR="00626B10" w:rsidRPr="002F54AA">
        <w:rPr>
          <w:rFonts w:eastAsia="Calibri"/>
          <w:lang w:eastAsia="en-US"/>
        </w:rPr>
        <w:t xml:space="preserve">в соответствии со </w:t>
      </w:r>
      <w:proofErr w:type="spellStart"/>
      <w:r w:rsidR="00626B10" w:rsidRPr="002F54AA">
        <w:rPr>
          <w:rFonts w:eastAsia="Calibri"/>
          <w:lang w:eastAsia="en-US"/>
        </w:rPr>
        <w:t>ст.ст</w:t>
      </w:r>
      <w:proofErr w:type="spellEnd"/>
      <w:r w:rsidR="00626B10" w:rsidRPr="002F54AA">
        <w:rPr>
          <w:rFonts w:eastAsia="Calibri"/>
          <w:lang w:eastAsia="en-US"/>
        </w:rPr>
        <w:t>. 309, 310 ГК РФ обязательства должны исполняться надлежащим образом, односторонний отказ от исполнения обязательства или изменение его условий не допускаются;</w:t>
      </w:r>
      <w:r w:rsidR="00A048F4" w:rsidRPr="002F54AA">
        <w:t xml:space="preserve"> согласно ст. 807 ГК РФ п</w:t>
      </w:r>
      <w:r w:rsidR="00A048F4" w:rsidRPr="002F54AA">
        <w:rPr>
          <w:lang w:eastAsia="en-US"/>
        </w:rPr>
        <w:t>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качества;</w:t>
      </w:r>
      <w:r w:rsidR="00A048F4" w:rsidRPr="002F54AA">
        <w:t xml:space="preserve"> в</w:t>
      </w:r>
      <w:r w:rsidR="00A048F4" w:rsidRPr="002F54AA">
        <w:rPr>
          <w:lang w:eastAsia="en-US"/>
        </w:rPr>
        <w:t xml:space="preserve"> силу ст. 808 </w:t>
      </w:r>
      <w:r w:rsidR="00A048F4" w:rsidRPr="002F54AA">
        <w:t>ГК РФ</w:t>
      </w:r>
      <w:r w:rsidR="00A048F4" w:rsidRPr="002F54AA">
        <w:rPr>
          <w:lang w:eastAsia="en-US"/>
        </w:rPr>
        <w:t xml:space="preserve"> д</w:t>
      </w:r>
      <w:r w:rsidR="00A048F4" w:rsidRPr="002F54AA">
        <w:t xml:space="preserve">оговор займа между гражданами должен быть заключен в письменной форме, если его сумма превышает не менее чем в десять раз установленный законом </w:t>
      </w:r>
      <w:hyperlink r:id="rId5" w:history="1">
        <w:r w:rsidR="00A048F4" w:rsidRPr="002F54AA">
          <w:t>минимальный размер оплаты труда</w:t>
        </w:r>
      </w:hyperlink>
      <w:r w:rsidR="00A048F4" w:rsidRPr="002F54AA">
        <w:t>, а в случае, когда займодавцем является юридическое лицо, - независимо от суммы; в подтверждение договора займа и его условий может быть представлена расписка заемщика или иной документ, удостоверяющие передачу ему займодавцем определенной денежной суммы или определенного количества вещей; согласно ст. 810 ГК РФ заемщик обязан возвратить займодавцу полученную сумму займа в срок и в порядке, которые предусмотрены договором займа;</w:t>
      </w:r>
      <w:r w:rsidR="002F7F63" w:rsidRPr="002F54AA">
        <w:t xml:space="preserve"> согласно документов, а именно заявления о переводе, квитанции, платежного поручения, выписки по счету № </w:t>
      </w:r>
      <w:r w:rsidR="00406B99">
        <w:rPr>
          <w:rStyle w:val="FontStyle28"/>
          <w:sz w:val="24"/>
          <w:szCs w:val="24"/>
        </w:rPr>
        <w:t>«…»</w:t>
      </w:r>
      <w:r w:rsidR="002F7F63" w:rsidRPr="002F54AA">
        <w:t xml:space="preserve"> сумма задолженности в размере </w:t>
      </w:r>
      <w:r w:rsidR="00406B99">
        <w:rPr>
          <w:rStyle w:val="FontStyle28"/>
          <w:sz w:val="24"/>
          <w:szCs w:val="24"/>
        </w:rPr>
        <w:t xml:space="preserve">«…» </w:t>
      </w:r>
      <w:r w:rsidR="002F7F63" w:rsidRPr="002F54AA">
        <w:t xml:space="preserve">руб. в счет погашения кредита перечислена на счет </w:t>
      </w:r>
      <w:proofErr w:type="spellStart"/>
      <w:r w:rsidR="002F7F63" w:rsidRPr="002F54AA">
        <w:t>Рокунова</w:t>
      </w:r>
      <w:proofErr w:type="spellEnd"/>
      <w:r w:rsidR="002F7F63" w:rsidRPr="002F54AA">
        <w:t xml:space="preserve"> А.А. </w:t>
      </w:r>
      <w:r w:rsidR="00F85E1E">
        <w:t xml:space="preserve">в </w:t>
      </w:r>
      <w:r w:rsidR="002F7F63" w:rsidRPr="002F54AA">
        <w:t xml:space="preserve">ОАО «Сбербанк России» в лице филиала - Московского банка ОАО </w:t>
      </w:r>
      <w:r w:rsidR="002F7F63" w:rsidRPr="002F54AA">
        <w:rPr>
          <w:rStyle w:val="FontStyle28"/>
          <w:sz w:val="24"/>
          <w:szCs w:val="24"/>
        </w:rPr>
        <w:t>Сбербанк России</w:t>
      </w:r>
      <w:r w:rsidR="00FA5EC6" w:rsidRPr="002F54AA">
        <w:rPr>
          <w:rStyle w:val="FontStyle28"/>
          <w:sz w:val="24"/>
          <w:szCs w:val="24"/>
        </w:rPr>
        <w:t xml:space="preserve"> 14 июля 2014 года; </w:t>
      </w:r>
      <w:r w:rsidR="00013803" w:rsidRPr="002F54AA">
        <w:rPr>
          <w:rStyle w:val="FontStyle28"/>
          <w:sz w:val="24"/>
          <w:szCs w:val="24"/>
        </w:rPr>
        <w:t xml:space="preserve">таким образом, на дату вынесения решения суда (03 октября 2014 года) заявленная ко взысканию Банком сумма задолженности в размере </w:t>
      </w:r>
      <w:r w:rsidR="00406B99">
        <w:rPr>
          <w:rStyle w:val="FontStyle28"/>
          <w:sz w:val="24"/>
          <w:szCs w:val="24"/>
        </w:rPr>
        <w:t xml:space="preserve">«…» </w:t>
      </w:r>
      <w:r w:rsidR="00013803" w:rsidRPr="002F54AA">
        <w:rPr>
          <w:rStyle w:val="FontStyle28"/>
          <w:sz w:val="24"/>
          <w:szCs w:val="24"/>
        </w:rPr>
        <w:t xml:space="preserve">руб. погашена </w:t>
      </w:r>
      <w:proofErr w:type="spellStart"/>
      <w:r w:rsidR="00013803" w:rsidRPr="002F54AA">
        <w:t>Рокуновым</w:t>
      </w:r>
      <w:proofErr w:type="spellEnd"/>
      <w:r w:rsidR="00013803" w:rsidRPr="002F54AA">
        <w:t xml:space="preserve"> А.А. в добровольном порядке; тем самым, </w:t>
      </w:r>
      <w:r w:rsidR="006D0F62" w:rsidRPr="002F54AA">
        <w:t xml:space="preserve">каких-либо правовых оснований для взыскания с </w:t>
      </w:r>
      <w:proofErr w:type="spellStart"/>
      <w:r w:rsidR="006D0F62" w:rsidRPr="002F54AA">
        <w:t>Рокунов</w:t>
      </w:r>
      <w:r w:rsidR="002F54AA" w:rsidRPr="002F54AA">
        <w:t>а</w:t>
      </w:r>
      <w:proofErr w:type="spellEnd"/>
      <w:r w:rsidR="006D0F62" w:rsidRPr="002F54AA">
        <w:t xml:space="preserve"> А.А.</w:t>
      </w:r>
      <w:r w:rsidR="002F54AA" w:rsidRPr="002F54AA">
        <w:t xml:space="preserve"> в пользу Банка </w:t>
      </w:r>
      <w:r w:rsidR="006D0F62" w:rsidRPr="002F54AA">
        <w:t xml:space="preserve"> ссудной задолженности по банковской карте в настоящем случае не имеется. </w:t>
      </w:r>
    </w:p>
    <w:p w14:paraId="00C98537" w14:textId="77777777" w:rsidR="000E27F1" w:rsidRDefault="006D0F62" w:rsidP="000E27F1">
      <w:pPr>
        <w:ind w:firstLine="709"/>
      </w:pPr>
      <w:r w:rsidRPr="006D0F62">
        <w:t>Данные выводы в апелляционном определении с</w:t>
      </w:r>
      <w:r w:rsidRPr="002F54AA">
        <w:t xml:space="preserve">уда апелляционной инстанции </w:t>
      </w:r>
      <w:r w:rsidRPr="006D0F62">
        <w:t>мотивированы и в кассационной жалобе по существу не опровергнуты, так как никаких существенных нарушений норм материального или процессуального права со стороны суд</w:t>
      </w:r>
      <w:r w:rsidRPr="002F54AA">
        <w:t xml:space="preserve">а апелляционной инстанции </w:t>
      </w:r>
      <w:r w:rsidRPr="006D0F62">
        <w:t>из представленных документов по доводам кассационной жалобы не усматривается, а правом устанавливать новые обстоятельства по делу и давать самостоятельную оценку собранным по делу доказательствам суд кассационной  инстанции не наделен.</w:t>
      </w:r>
    </w:p>
    <w:p w14:paraId="4E0851F7" w14:textId="77777777" w:rsidR="000E27F1" w:rsidRDefault="006D0F62" w:rsidP="000E27F1">
      <w:pPr>
        <w:ind w:firstLine="709"/>
        <w:rPr>
          <w:rStyle w:val="FontStyle28"/>
          <w:sz w:val="24"/>
          <w:szCs w:val="24"/>
        </w:rPr>
      </w:pPr>
      <w:r w:rsidRPr="002F54AA">
        <w:t xml:space="preserve">Ссылки </w:t>
      </w:r>
      <w:r w:rsidR="00F85E1E">
        <w:t xml:space="preserve">истца </w:t>
      </w:r>
      <w:r w:rsidRPr="002F54AA">
        <w:t xml:space="preserve">ПАО «Сбербанк России» в лице филиала - Московского банка ПАО Сбербанк на то, что уплаченная Банком при подаче иска государственная пошлина подлежит взысканию </w:t>
      </w:r>
      <w:r w:rsidR="00FC14E4" w:rsidRPr="002F54AA">
        <w:t xml:space="preserve">с </w:t>
      </w:r>
      <w:r w:rsidR="00F85E1E">
        <w:t xml:space="preserve"> ответчика в пользу </w:t>
      </w:r>
      <w:r w:rsidR="00FC14E4" w:rsidRPr="002F54AA">
        <w:t xml:space="preserve">истца </w:t>
      </w:r>
      <w:r w:rsidR="00F85E1E">
        <w:t>в рамках ст. 101 ГПК РФ</w:t>
      </w:r>
      <w:r w:rsidR="00C61E37">
        <w:t>,</w:t>
      </w:r>
      <w:r w:rsidR="005A4430">
        <w:t xml:space="preserve"> сами по себе в </w:t>
      </w:r>
      <w:r w:rsidR="005A4430">
        <w:lastRenderedPageBreak/>
        <w:t>качестве основания к пересмотру апелляционного определения в кассационном порядке рассматриваться не могут,</w:t>
      </w:r>
      <w:r w:rsidR="00FC14E4" w:rsidRPr="002F54AA">
        <w:t xml:space="preserve"> поскольку </w:t>
      </w:r>
      <w:r w:rsidR="00DA0914">
        <w:t>согласно ст. 101 Г</w:t>
      </w:r>
      <w:r w:rsidR="00EE559A" w:rsidRPr="002F54AA">
        <w:t>П</w:t>
      </w:r>
      <w:r w:rsidR="00DA0914">
        <w:t>К</w:t>
      </w:r>
      <w:r w:rsidR="00EE559A" w:rsidRPr="002F54AA">
        <w:t xml:space="preserve"> РФ при отказе истца от иска понесенные им судебные расходы ответчиком не возмещаются; истец возмещает ответчику издержки, понесенные им в связи с ведением дела; в случае, если истец не поддерживает свои требования вследствие добровольного удовлетворения их ответчиком после предъявления иска, все понесенные истцом по делу судебные расходы, в том числе расходы на оплату услуг представителя, по просьбе истца взыскиваются с ответчика; в ходе рассмотрения настоящего гражданского дела в суд</w:t>
      </w:r>
      <w:r w:rsidR="005F5B79" w:rsidRPr="002F54AA">
        <w:t>е</w:t>
      </w:r>
      <w:r w:rsidR="00EE559A" w:rsidRPr="002F54AA">
        <w:t xml:space="preserve"> апелляционной инстанции </w:t>
      </w:r>
      <w:r w:rsidR="005F5B79" w:rsidRPr="002F54AA">
        <w:t xml:space="preserve">Банком заявления об отказе от иска подано не было; вопрос об отказе Банка от иска судом апелляционной инстанции не разрешался; </w:t>
      </w:r>
      <w:r w:rsidR="00106DB5" w:rsidRPr="002F54AA">
        <w:t>определения о прекращении  производства по данному гражданскому делу судом</w:t>
      </w:r>
      <w:r w:rsidR="003170B4">
        <w:t xml:space="preserve"> апелляционной инстанции </w:t>
      </w:r>
      <w:r w:rsidR="00106DB5" w:rsidRPr="002F54AA">
        <w:t xml:space="preserve"> не выносилось; </w:t>
      </w:r>
      <w:r w:rsidR="00EE559A" w:rsidRPr="002F54AA">
        <w:t xml:space="preserve"> </w:t>
      </w:r>
      <w:r w:rsidR="005F5B79" w:rsidRPr="002F54AA">
        <w:t xml:space="preserve">согласно </w:t>
      </w:r>
      <w:r w:rsidR="003170B4">
        <w:t xml:space="preserve">ч. 1 </w:t>
      </w:r>
      <w:r w:rsidR="005F5B79" w:rsidRPr="002F54AA">
        <w:t xml:space="preserve">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</w:t>
      </w:r>
      <w:hyperlink r:id="rId6" w:history="1">
        <w:r w:rsidR="005F5B79" w:rsidRPr="002F54AA">
          <w:rPr>
            <w:color w:val="0000FF"/>
          </w:rPr>
          <w:t>частью второй статьи 96</w:t>
        </w:r>
      </w:hyperlink>
      <w:r w:rsidR="005F5B79" w:rsidRPr="002F54AA">
        <w:t xml:space="preserve"> настоящего Кодекса;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отказано; </w:t>
      </w:r>
      <w:r w:rsidR="003170B4">
        <w:t xml:space="preserve">в силу ч. 3 ст. 98 </w:t>
      </w:r>
      <w:r w:rsidR="00DA0914">
        <w:t>ГПК РФ</w:t>
      </w:r>
      <w:r w:rsidR="003170B4">
        <w:t xml:space="preserve"> в случае, если суд вышестоящей инстанции, не передавая дело на новое рассмотрение, изменит состоявшееся решение суда нижестоящей инстанции или примет новое решение, он соответственно изменяет распределение судебных расходов; если в этих случаях суд вышестоящей инстанции не изменил решение суда в части распределения судебных расходов, этот вопрос должен решить суд первой инстанции по заявлению заинтересованного лица; </w:t>
      </w:r>
      <w:r w:rsidR="005F5B79" w:rsidRPr="002F54AA">
        <w:t xml:space="preserve">в настоящем случае в удовлетворении заявленных ОАО «Сбербанк России» в лице филиала - Московского банка ОАО </w:t>
      </w:r>
      <w:r w:rsidR="005F5B79" w:rsidRPr="002F54AA">
        <w:rPr>
          <w:rStyle w:val="FontStyle28"/>
          <w:sz w:val="24"/>
          <w:szCs w:val="24"/>
        </w:rPr>
        <w:t xml:space="preserve">Сбербанк России исковых требований отказано в полном объеме; </w:t>
      </w:r>
      <w:r w:rsidR="003170B4">
        <w:rPr>
          <w:rStyle w:val="FontStyle28"/>
          <w:sz w:val="24"/>
          <w:szCs w:val="24"/>
        </w:rPr>
        <w:t xml:space="preserve">вместе с тем, вопрос о распределении </w:t>
      </w:r>
      <w:r w:rsidR="00C61E37">
        <w:rPr>
          <w:rStyle w:val="FontStyle28"/>
          <w:sz w:val="24"/>
          <w:szCs w:val="24"/>
        </w:rPr>
        <w:t>судебных расходов</w:t>
      </w:r>
      <w:r w:rsidR="003170B4">
        <w:rPr>
          <w:rStyle w:val="FontStyle28"/>
          <w:sz w:val="24"/>
          <w:szCs w:val="24"/>
        </w:rPr>
        <w:t xml:space="preserve"> судом апелляционной инстанции при отмене судебного решения и отказе в иске не разрешался, в связи с чем он подлежит рассмотрению и разрешению в ином </w:t>
      </w:r>
      <w:r w:rsidR="00C61E37">
        <w:rPr>
          <w:rStyle w:val="FontStyle28"/>
          <w:sz w:val="24"/>
          <w:szCs w:val="24"/>
        </w:rPr>
        <w:t xml:space="preserve">процессуальном </w:t>
      </w:r>
      <w:r w:rsidR="003170B4">
        <w:rPr>
          <w:rStyle w:val="FontStyle28"/>
          <w:sz w:val="24"/>
          <w:szCs w:val="24"/>
        </w:rPr>
        <w:t xml:space="preserve">порядке в рамках ч. 3 ст. 98 ГПК РФ. </w:t>
      </w:r>
    </w:p>
    <w:p w14:paraId="303D5968" w14:textId="77777777" w:rsidR="000E27F1" w:rsidRDefault="006D0F62" w:rsidP="000E27F1">
      <w:pPr>
        <w:ind w:firstLine="709"/>
      </w:pPr>
      <w:r w:rsidRPr="006D0F62">
        <w:t>Принцип правовой определенности предполагает, что стороны не вправе требовать пересмотра вступивших в законную силу судебных постановлений только в целях проведения повторного слушания и получения нового судебного постановления другого содержания. Иная точка зрения на то, как должно было быть разрешено дело, не может являться поводом для отмены или изменения вступившего в законную силу судебного постановления нижестоящего суда в порядке надзора (в настоящее время – в кассационном порядке). Как неоднократно указывал Европейский Суд по правам человека в своих постановлениях, касающихся производства в порядке надзора (в настоящее время – в кассационном порядке) по гражданским делам в Российской Федерации, иной подход приводил бы к несоразмерному ограничению принципа правовой определенности.</w:t>
      </w:r>
    </w:p>
    <w:p w14:paraId="3C9BC692" w14:textId="77777777" w:rsidR="000E27F1" w:rsidRDefault="006D0F62" w:rsidP="000E27F1">
      <w:pPr>
        <w:ind w:firstLine="709"/>
      </w:pPr>
      <w:r w:rsidRPr="006D0F62">
        <w:t>Доводы кассационной жалобы требованиям принципа правовой определенности не отвечают.</w:t>
      </w:r>
    </w:p>
    <w:p w14:paraId="3F1D9612" w14:textId="77777777" w:rsidR="000E27F1" w:rsidRDefault="006D0F62" w:rsidP="000E27F1">
      <w:pPr>
        <w:ind w:firstLine="709"/>
      </w:pPr>
      <w:r w:rsidRPr="002F54AA">
        <w:t>При таких данных, вышеуказанное апелляционное определение суда апелляционной инстанции сомнений в его законности</w:t>
      </w:r>
      <w:r w:rsidR="00106DB5" w:rsidRPr="002F54AA">
        <w:t xml:space="preserve"> в оспариваемой части </w:t>
      </w:r>
      <w:r w:rsidRPr="002F54AA">
        <w:t xml:space="preserve"> с учетом доводов кассационной жалобы истца ПАО «Сбербанк России» в лице филиала - Московского банка ПАО Сбербанк не вызыва</w:t>
      </w:r>
      <w:r w:rsidR="003170B4">
        <w:t>е</w:t>
      </w:r>
      <w:r w:rsidRPr="002F54AA">
        <w:t>т, а предусмотренные ст. 387 ГПК РФ основания для его отмены или изменения в настоящем случае отсутствуют.</w:t>
      </w:r>
    </w:p>
    <w:p w14:paraId="6D1311DE" w14:textId="77777777" w:rsidR="000E27F1" w:rsidRDefault="006D0F62" w:rsidP="000E27F1">
      <w:pPr>
        <w:ind w:firstLine="709"/>
      </w:pPr>
      <w:r w:rsidRPr="002F54AA">
        <w:t xml:space="preserve">На основании изложенного, руководствуясь 381, 383 ГПК РФ, </w:t>
      </w:r>
    </w:p>
    <w:p w14:paraId="0FA16FFB" w14:textId="77777777" w:rsidR="000E27F1" w:rsidRDefault="000E27F1" w:rsidP="000E27F1">
      <w:pPr>
        <w:ind w:firstLine="709"/>
      </w:pPr>
    </w:p>
    <w:p w14:paraId="3F51AD40" w14:textId="77777777" w:rsidR="000E27F1" w:rsidRDefault="008B01B0" w:rsidP="000E27F1">
      <w:pPr>
        <w:ind w:firstLine="709"/>
        <w:jc w:val="center"/>
      </w:pPr>
      <w:r w:rsidRPr="002F54AA">
        <w:t>определил:</w:t>
      </w:r>
    </w:p>
    <w:p w14:paraId="3B704B83" w14:textId="77777777" w:rsidR="000E27F1" w:rsidRDefault="000E27F1" w:rsidP="000E27F1">
      <w:pPr>
        <w:ind w:firstLine="709"/>
      </w:pPr>
    </w:p>
    <w:p w14:paraId="5E0DC392" w14:textId="77777777" w:rsidR="008B01B0" w:rsidRPr="002F54AA" w:rsidRDefault="008B01B0" w:rsidP="000E27F1">
      <w:pPr>
        <w:ind w:firstLine="709"/>
      </w:pPr>
      <w:r w:rsidRPr="002F54AA">
        <w:t xml:space="preserve">В передаче кассационной жалобы </w:t>
      </w:r>
      <w:r w:rsidR="006D0F62" w:rsidRPr="002F54AA">
        <w:t xml:space="preserve">истца ПАО «Сбербанк России» в лице филиала - Московского банка ПАО Сбербанк на апелляционное определение </w:t>
      </w:r>
      <w:proofErr w:type="spellStart"/>
      <w:r w:rsidR="006D0F62" w:rsidRPr="002F54AA">
        <w:t>Зюзинского</w:t>
      </w:r>
      <w:proofErr w:type="spellEnd"/>
      <w:r w:rsidR="006D0F62" w:rsidRPr="002F54AA">
        <w:t xml:space="preserve"> районного суда города Москвы от 18 марта 2015 года в части  по гражданскому делу по иску ОАО «Сбербанк России» в лице филиала - Московского банка ОАО </w:t>
      </w:r>
      <w:r w:rsidR="006D0F62" w:rsidRPr="002F54AA">
        <w:rPr>
          <w:rStyle w:val="FontStyle28"/>
          <w:sz w:val="24"/>
          <w:szCs w:val="24"/>
        </w:rPr>
        <w:t xml:space="preserve">Сбербанк России </w:t>
      </w:r>
      <w:r w:rsidR="006D0F62" w:rsidRPr="002F54AA">
        <w:t xml:space="preserve">к </w:t>
      </w:r>
      <w:proofErr w:type="spellStart"/>
      <w:r w:rsidR="006D0F62" w:rsidRPr="002F54AA">
        <w:t>Рокунову</w:t>
      </w:r>
      <w:proofErr w:type="spellEnd"/>
      <w:r w:rsidR="006D0F62" w:rsidRPr="002F54AA">
        <w:t xml:space="preserve"> А</w:t>
      </w:r>
      <w:r w:rsidR="00406B99">
        <w:t>.</w:t>
      </w:r>
      <w:r w:rsidR="006D0F62" w:rsidRPr="002F54AA">
        <w:t>А</w:t>
      </w:r>
      <w:r w:rsidR="00406B99">
        <w:t>.</w:t>
      </w:r>
      <w:r w:rsidR="006D0F62" w:rsidRPr="002F54AA">
        <w:t xml:space="preserve"> о взыскании ссудной задолженности по банковской карте </w:t>
      </w:r>
      <w:r w:rsidRPr="002F54AA">
        <w:t>- для рассмотрения в судебном заседании Президиума Московского городского суда - отказать.</w:t>
      </w:r>
    </w:p>
    <w:p w14:paraId="51148FDB" w14:textId="77777777" w:rsidR="008B01B0" w:rsidRPr="002F54AA" w:rsidRDefault="008B01B0" w:rsidP="000E27F1">
      <w:pPr>
        <w:tabs>
          <w:tab w:val="left" w:pos="980"/>
        </w:tabs>
        <w:rPr>
          <w:b/>
        </w:rPr>
      </w:pPr>
    </w:p>
    <w:p w14:paraId="1CDF99E8" w14:textId="77777777" w:rsidR="008B01B0" w:rsidRPr="002F54AA" w:rsidRDefault="008B01B0" w:rsidP="000E27F1">
      <w:pPr>
        <w:tabs>
          <w:tab w:val="left" w:pos="980"/>
        </w:tabs>
        <w:ind w:firstLine="0"/>
        <w:rPr>
          <w:b/>
        </w:rPr>
      </w:pPr>
      <w:r w:rsidRPr="002F54AA">
        <w:rPr>
          <w:b/>
        </w:rPr>
        <w:t>Судья Московского</w:t>
      </w:r>
    </w:p>
    <w:p w14:paraId="4920087C" w14:textId="77777777" w:rsidR="008B01B0" w:rsidRPr="002F54AA" w:rsidRDefault="008B01B0" w:rsidP="000E27F1">
      <w:pPr>
        <w:tabs>
          <w:tab w:val="left" w:pos="980"/>
          <w:tab w:val="left" w:pos="4760"/>
          <w:tab w:val="left" w:pos="7920"/>
        </w:tabs>
        <w:ind w:firstLine="0"/>
        <w:rPr>
          <w:b/>
        </w:rPr>
      </w:pPr>
      <w:r w:rsidRPr="002F54AA">
        <w:rPr>
          <w:b/>
        </w:rPr>
        <w:t xml:space="preserve">городского суда                                </w:t>
      </w:r>
      <w:r w:rsidRPr="002F54AA">
        <w:rPr>
          <w:b/>
        </w:rPr>
        <w:tab/>
        <w:t xml:space="preserve">                                                      А.А. Князев</w:t>
      </w:r>
    </w:p>
    <w:p w14:paraId="6CF26784" w14:textId="77777777" w:rsidR="008B01B0" w:rsidRPr="002F54AA" w:rsidRDefault="008B01B0" w:rsidP="000E27F1">
      <w:pPr>
        <w:ind w:firstLine="709"/>
      </w:pPr>
    </w:p>
    <w:p w14:paraId="2A7A376E" w14:textId="77777777" w:rsidR="00562623" w:rsidRPr="002F54AA" w:rsidRDefault="00562623" w:rsidP="000E27F1">
      <w:pPr>
        <w:tabs>
          <w:tab w:val="left" w:pos="8640"/>
          <w:tab w:val="left" w:pos="9000"/>
          <w:tab w:val="left" w:pos="9720"/>
        </w:tabs>
        <w:ind w:right="277"/>
      </w:pPr>
    </w:p>
    <w:sectPr w:rsidR="00562623" w:rsidRPr="002F54AA" w:rsidSect="000E27F1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2623"/>
    <w:rsid w:val="00013803"/>
    <w:rsid w:val="000E27F1"/>
    <w:rsid w:val="00106DB5"/>
    <w:rsid w:val="002818FD"/>
    <w:rsid w:val="00284575"/>
    <w:rsid w:val="002D77B5"/>
    <w:rsid w:val="002F3D33"/>
    <w:rsid w:val="002F54AA"/>
    <w:rsid w:val="002F7F63"/>
    <w:rsid w:val="003170B4"/>
    <w:rsid w:val="00362C16"/>
    <w:rsid w:val="003D413D"/>
    <w:rsid w:val="00406B99"/>
    <w:rsid w:val="004075BF"/>
    <w:rsid w:val="004949E9"/>
    <w:rsid w:val="004B2173"/>
    <w:rsid w:val="00562623"/>
    <w:rsid w:val="005A4430"/>
    <w:rsid w:val="005B6796"/>
    <w:rsid w:val="005D3D4A"/>
    <w:rsid w:val="005F5B79"/>
    <w:rsid w:val="005F602E"/>
    <w:rsid w:val="00626B10"/>
    <w:rsid w:val="006D0F62"/>
    <w:rsid w:val="006F5D16"/>
    <w:rsid w:val="00775182"/>
    <w:rsid w:val="00797755"/>
    <w:rsid w:val="008B01B0"/>
    <w:rsid w:val="008F3E9A"/>
    <w:rsid w:val="008F6D97"/>
    <w:rsid w:val="00970974"/>
    <w:rsid w:val="0097666F"/>
    <w:rsid w:val="009B1D18"/>
    <w:rsid w:val="00A048F4"/>
    <w:rsid w:val="00AC3085"/>
    <w:rsid w:val="00B17E91"/>
    <w:rsid w:val="00BB45C9"/>
    <w:rsid w:val="00C61E37"/>
    <w:rsid w:val="00C65137"/>
    <w:rsid w:val="00DA0914"/>
    <w:rsid w:val="00E9704A"/>
    <w:rsid w:val="00EB0F75"/>
    <w:rsid w:val="00EE559A"/>
    <w:rsid w:val="00F85E1E"/>
    <w:rsid w:val="00FA5EC6"/>
    <w:rsid w:val="00FC14E4"/>
    <w:rsid w:val="00FC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6810D30C"/>
  <w15:chartTrackingRefBased/>
  <w15:docId w15:val="{ACE005C8-950C-4195-8BFE-82BE6444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2623"/>
    <w:pPr>
      <w:widowControl w:val="0"/>
      <w:autoSpaceDE w:val="0"/>
      <w:autoSpaceDN w:val="0"/>
      <w:adjustRightInd w:val="0"/>
      <w:ind w:firstLine="720"/>
      <w:jc w:val="both"/>
    </w:pPr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semiHidden/>
    <w:unhideWhenUsed/>
    <w:rsid w:val="008B01B0"/>
    <w:rPr>
      <w:color w:val="0000FF"/>
      <w:u w:val="single"/>
    </w:rPr>
  </w:style>
  <w:style w:type="paragraph" w:styleId="a4">
    <w:name w:val="Balloon Text"/>
    <w:basedOn w:val="a"/>
    <w:link w:val="a5"/>
    <w:rsid w:val="007977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797755"/>
    <w:rPr>
      <w:rFonts w:ascii="Tahoma" w:hAnsi="Tahoma" w:cs="Tahoma"/>
      <w:sz w:val="16"/>
      <w:szCs w:val="16"/>
    </w:rPr>
  </w:style>
  <w:style w:type="paragraph" w:customStyle="1" w:styleId="Style3">
    <w:name w:val="Style3"/>
    <w:basedOn w:val="a"/>
    <w:uiPriority w:val="99"/>
    <w:rsid w:val="004B2173"/>
    <w:pPr>
      <w:spacing w:line="278" w:lineRule="exact"/>
      <w:ind w:firstLine="533"/>
    </w:pPr>
  </w:style>
  <w:style w:type="character" w:customStyle="1" w:styleId="FontStyle28">
    <w:name w:val="Font Style28"/>
    <w:uiPriority w:val="99"/>
    <w:rsid w:val="004B2173"/>
    <w:rPr>
      <w:rFonts w:ascii="Times New Roman" w:hAnsi="Times New Roman" w:cs="Times New Roman"/>
      <w:sz w:val="22"/>
      <w:szCs w:val="22"/>
    </w:rPr>
  </w:style>
  <w:style w:type="paragraph" w:customStyle="1" w:styleId="ConsPlusNormal">
    <w:name w:val="ConsPlusNormal"/>
    <w:rsid w:val="00EE559A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E8B3A9B9444A99222632B656CBBEF9E67F0BAEFD292E83EE4C2EEA60533A4609191C990E969F999EG9s7N" TargetMode="External"/><Relationship Id="rId5" Type="http://schemas.openxmlformats.org/officeDocument/2006/relationships/hyperlink" Target="consultantplus://offline/ref=8144E2787F0DC8A2AF942E3B304654E773F946D5143953043323B6400AADA125EAC15C760C78B1g4n3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C8E94-EB7B-4859-9786-5F98BCF1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11837</CharactersWithSpaces>
  <SharedDoc>false</SharedDoc>
  <HLinks>
    <vt:vector size="12" baseType="variant">
      <vt:variant>
        <vt:i4>6684729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consultantplus://offline/ref=E8B3A9B9444A99222632B656CBBEF9E67F0BAEFD292E83EE4C2EEA60533A4609191C990E969F999EG9s7N</vt:lpwstr>
      </vt:variant>
      <vt:variant>
        <vt:lpwstr/>
      </vt:variant>
      <vt:variant>
        <vt:i4>4194394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consultantplus://offline/ref=8144E2787F0DC8A2AF942E3B304654E773F946D5143953043323B6400AADA125EAC15C760C78B1g4n3J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cp:lastModifiedBy>Борис Разумовский</cp:lastModifiedBy>
  <cp:revision>2</cp:revision>
  <cp:lastPrinted>2015-10-21T06:59:00Z</cp:lastPrinted>
  <dcterms:created xsi:type="dcterms:W3CDTF">2024-04-10T21:33:00Z</dcterms:created>
  <dcterms:modified xsi:type="dcterms:W3CDTF">2024-04-10T21:33:00Z</dcterms:modified>
</cp:coreProperties>
</file>