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6C49F" w14:textId="77777777" w:rsidR="00D600E6" w:rsidRDefault="00D600E6" w:rsidP="001C62DB">
      <w:pPr>
        <w:spacing w:after="0" w:line="240" w:lineRule="auto"/>
        <w:jc w:val="right"/>
        <w:rPr>
          <w:rFonts w:ascii="Times New Roman" w:hAnsi="Times New Roman"/>
          <w:sz w:val="23"/>
          <w:szCs w:val="23"/>
        </w:rPr>
      </w:pPr>
      <w:bookmarkStart w:id="0" w:name="_GoBack"/>
      <w:bookmarkEnd w:id="0"/>
    </w:p>
    <w:p w14:paraId="35E1D83C" w14:textId="77777777" w:rsidR="00D600E6" w:rsidRDefault="00D600E6" w:rsidP="001C62DB">
      <w:pPr>
        <w:spacing w:after="0" w:line="240" w:lineRule="auto"/>
        <w:jc w:val="right"/>
        <w:rPr>
          <w:rFonts w:ascii="Times New Roman" w:hAnsi="Times New Roman"/>
          <w:sz w:val="23"/>
          <w:szCs w:val="23"/>
        </w:rPr>
      </w:pPr>
    </w:p>
    <w:p w14:paraId="343152C9" w14:textId="77777777" w:rsidR="00D600E6" w:rsidRDefault="00D600E6" w:rsidP="001C62DB">
      <w:pPr>
        <w:spacing w:after="0" w:line="240" w:lineRule="auto"/>
        <w:jc w:val="right"/>
        <w:rPr>
          <w:rFonts w:ascii="Times New Roman" w:hAnsi="Times New Roman"/>
          <w:sz w:val="23"/>
          <w:szCs w:val="23"/>
        </w:rPr>
      </w:pPr>
    </w:p>
    <w:p w14:paraId="6341AC74" w14:textId="77777777" w:rsidR="00D600E6" w:rsidRDefault="00D600E6" w:rsidP="001C62DB">
      <w:pPr>
        <w:spacing w:after="0" w:line="240" w:lineRule="auto"/>
        <w:jc w:val="right"/>
        <w:rPr>
          <w:rFonts w:ascii="Times New Roman" w:hAnsi="Times New Roman"/>
          <w:sz w:val="23"/>
          <w:szCs w:val="23"/>
        </w:rPr>
      </w:pPr>
    </w:p>
    <w:p w14:paraId="6981CA43" w14:textId="77777777" w:rsidR="001C62DB" w:rsidRDefault="001C62DB" w:rsidP="001C62DB">
      <w:pPr>
        <w:spacing w:after="0" w:line="240" w:lineRule="auto"/>
        <w:jc w:val="right"/>
        <w:rPr>
          <w:rFonts w:ascii="Times New Roman" w:hAnsi="Times New Roman"/>
          <w:sz w:val="23"/>
          <w:szCs w:val="23"/>
        </w:rPr>
      </w:pPr>
      <w:r w:rsidRPr="00B56DE2">
        <w:rPr>
          <w:sz w:val="23"/>
          <w:szCs w:val="23"/>
        </w:rPr>
        <w:pict w14:anchorId="05C5427F"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position:absolute;left:0;text-align:left;margin-left:402.45pt;margin-top:-36pt;width:68.25pt;height:24pt;z-index:251657728" filled="f" stroked="f">
            <v:textbox>
              <w:txbxContent>
                <w:p w14:paraId="7B94B396" w14:textId="77777777" w:rsidR="001C62DB" w:rsidRPr="00703C87" w:rsidRDefault="00D3284E" w:rsidP="00703C87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        </w:t>
                  </w:r>
                </w:p>
              </w:txbxContent>
            </v:textbox>
          </v:shape>
        </w:pict>
      </w:r>
      <w:r w:rsidRPr="00B56DE2">
        <w:rPr>
          <w:rFonts w:ascii="Times New Roman" w:hAnsi="Times New Roman"/>
          <w:sz w:val="23"/>
          <w:szCs w:val="23"/>
        </w:rPr>
        <w:t>№ 4г/8-</w:t>
      </w:r>
      <w:r w:rsidR="00E3778C">
        <w:rPr>
          <w:rFonts w:ascii="Times New Roman" w:hAnsi="Times New Roman"/>
          <w:sz w:val="23"/>
          <w:szCs w:val="23"/>
        </w:rPr>
        <w:t>1</w:t>
      </w:r>
      <w:r w:rsidR="00B83ABE">
        <w:rPr>
          <w:rFonts w:ascii="Times New Roman" w:hAnsi="Times New Roman"/>
          <w:sz w:val="23"/>
          <w:szCs w:val="23"/>
        </w:rPr>
        <w:t>3313</w:t>
      </w:r>
      <w:r w:rsidR="00D3284E">
        <w:rPr>
          <w:rFonts w:ascii="Times New Roman" w:hAnsi="Times New Roman"/>
          <w:sz w:val="23"/>
          <w:szCs w:val="23"/>
        </w:rPr>
        <w:t>/2017</w:t>
      </w:r>
    </w:p>
    <w:p w14:paraId="33394A4D" w14:textId="77777777" w:rsidR="00D600E6" w:rsidRDefault="00D600E6" w:rsidP="001C62DB">
      <w:pPr>
        <w:spacing w:after="0" w:line="240" w:lineRule="auto"/>
        <w:jc w:val="right"/>
        <w:rPr>
          <w:rFonts w:ascii="Times New Roman" w:hAnsi="Times New Roman"/>
          <w:sz w:val="23"/>
          <w:szCs w:val="23"/>
        </w:rPr>
      </w:pPr>
    </w:p>
    <w:p w14:paraId="37E43D45" w14:textId="77777777" w:rsidR="001C62DB" w:rsidRDefault="001C62DB" w:rsidP="001C62DB">
      <w:pPr>
        <w:pStyle w:val="1"/>
        <w:ind w:firstLine="0"/>
        <w:rPr>
          <w:rFonts w:ascii="Times New Roman" w:hAnsi="Times New Roman" w:cs="Times New Roman"/>
          <w:b/>
          <w:sz w:val="23"/>
          <w:szCs w:val="23"/>
        </w:rPr>
      </w:pPr>
      <w:r w:rsidRPr="00B56DE2">
        <w:rPr>
          <w:rFonts w:ascii="Times New Roman" w:hAnsi="Times New Roman" w:cs="Times New Roman"/>
          <w:b/>
          <w:sz w:val="23"/>
          <w:szCs w:val="23"/>
        </w:rPr>
        <w:t>О П Р Е Д Е Л Е Н И Е</w:t>
      </w:r>
    </w:p>
    <w:p w14:paraId="4A0F5CFA" w14:textId="77777777" w:rsidR="00D600E6" w:rsidRPr="00D600E6" w:rsidRDefault="00D600E6" w:rsidP="00D600E6">
      <w:pPr>
        <w:rPr>
          <w:lang w:eastAsia="ru-RU"/>
        </w:rPr>
      </w:pPr>
    </w:p>
    <w:p w14:paraId="4A6EC5A7" w14:textId="77777777" w:rsidR="001C62DB" w:rsidRPr="00B56DE2" w:rsidRDefault="001C62DB" w:rsidP="001C62DB">
      <w:pPr>
        <w:spacing w:after="0" w:line="240" w:lineRule="auto"/>
        <w:ind w:firstLine="720"/>
        <w:jc w:val="both"/>
        <w:rPr>
          <w:rFonts w:ascii="Times New Roman" w:hAnsi="Times New Roman"/>
          <w:sz w:val="23"/>
          <w:szCs w:val="23"/>
        </w:rPr>
      </w:pPr>
    </w:p>
    <w:p w14:paraId="16A1618D" w14:textId="77777777" w:rsidR="001C62DB" w:rsidRDefault="00D3284E" w:rsidP="001C62DB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город</w:t>
      </w:r>
      <w:r w:rsidR="00076B14" w:rsidRPr="00B56DE2">
        <w:rPr>
          <w:rFonts w:ascii="Times New Roman" w:hAnsi="Times New Roman"/>
          <w:sz w:val="23"/>
          <w:szCs w:val="23"/>
        </w:rPr>
        <w:t xml:space="preserve"> Москва</w:t>
      </w:r>
      <w:r w:rsidR="00076B14" w:rsidRPr="00B56DE2">
        <w:rPr>
          <w:rFonts w:ascii="Times New Roman" w:hAnsi="Times New Roman"/>
          <w:sz w:val="23"/>
          <w:szCs w:val="23"/>
        </w:rPr>
        <w:tab/>
      </w:r>
      <w:r w:rsidR="00076B14" w:rsidRPr="00B56DE2">
        <w:rPr>
          <w:rFonts w:ascii="Times New Roman" w:hAnsi="Times New Roman"/>
          <w:sz w:val="23"/>
          <w:szCs w:val="23"/>
        </w:rPr>
        <w:tab/>
      </w:r>
      <w:r w:rsidR="00076B14" w:rsidRPr="00B56DE2">
        <w:rPr>
          <w:rFonts w:ascii="Times New Roman" w:hAnsi="Times New Roman"/>
          <w:sz w:val="23"/>
          <w:szCs w:val="23"/>
        </w:rPr>
        <w:tab/>
      </w:r>
      <w:r w:rsidR="00076B14" w:rsidRPr="00B56DE2">
        <w:rPr>
          <w:rFonts w:ascii="Times New Roman" w:hAnsi="Times New Roman"/>
          <w:sz w:val="23"/>
          <w:szCs w:val="23"/>
        </w:rPr>
        <w:tab/>
      </w:r>
      <w:r w:rsidR="00076B14" w:rsidRPr="00B56DE2">
        <w:rPr>
          <w:rFonts w:ascii="Times New Roman" w:hAnsi="Times New Roman"/>
          <w:sz w:val="23"/>
          <w:szCs w:val="23"/>
        </w:rPr>
        <w:tab/>
      </w:r>
      <w:r w:rsidR="00076B14" w:rsidRPr="00B56DE2">
        <w:rPr>
          <w:rFonts w:ascii="Times New Roman" w:hAnsi="Times New Roman"/>
          <w:sz w:val="23"/>
          <w:szCs w:val="23"/>
        </w:rPr>
        <w:tab/>
      </w:r>
      <w:r w:rsidR="00076B14" w:rsidRPr="00B56DE2">
        <w:rPr>
          <w:rFonts w:ascii="Times New Roman" w:hAnsi="Times New Roman"/>
          <w:sz w:val="23"/>
          <w:szCs w:val="23"/>
        </w:rPr>
        <w:tab/>
      </w:r>
      <w:r w:rsidR="00076B14" w:rsidRPr="00B56DE2">
        <w:rPr>
          <w:rFonts w:ascii="Times New Roman" w:hAnsi="Times New Roman"/>
          <w:sz w:val="23"/>
          <w:szCs w:val="23"/>
        </w:rPr>
        <w:tab/>
        <w:t xml:space="preserve">     </w:t>
      </w:r>
      <w:r w:rsidR="00035237">
        <w:rPr>
          <w:rFonts w:ascii="Times New Roman" w:hAnsi="Times New Roman"/>
          <w:sz w:val="23"/>
          <w:szCs w:val="23"/>
        </w:rPr>
        <w:t xml:space="preserve"> </w:t>
      </w:r>
      <w:r w:rsidR="00076B14" w:rsidRPr="00B56DE2">
        <w:rPr>
          <w:rFonts w:ascii="Times New Roman" w:hAnsi="Times New Roman"/>
          <w:sz w:val="23"/>
          <w:szCs w:val="23"/>
        </w:rPr>
        <w:t xml:space="preserve">   </w:t>
      </w:r>
      <w:r w:rsidR="00B56EAD">
        <w:rPr>
          <w:rFonts w:ascii="Times New Roman" w:hAnsi="Times New Roman"/>
          <w:sz w:val="23"/>
          <w:szCs w:val="23"/>
        </w:rPr>
        <w:t xml:space="preserve">  </w:t>
      </w:r>
      <w:r w:rsidR="00B83ABE">
        <w:rPr>
          <w:rFonts w:ascii="Times New Roman" w:hAnsi="Times New Roman"/>
          <w:sz w:val="23"/>
          <w:szCs w:val="23"/>
        </w:rPr>
        <w:t xml:space="preserve">  </w:t>
      </w:r>
      <w:r w:rsidR="0036540F">
        <w:rPr>
          <w:rFonts w:ascii="Times New Roman" w:hAnsi="Times New Roman"/>
          <w:sz w:val="23"/>
          <w:szCs w:val="23"/>
        </w:rPr>
        <w:t xml:space="preserve"> </w:t>
      </w:r>
      <w:r w:rsidR="00586BC4" w:rsidRPr="00B56DE2">
        <w:rPr>
          <w:rFonts w:ascii="Times New Roman" w:hAnsi="Times New Roman"/>
          <w:sz w:val="23"/>
          <w:szCs w:val="23"/>
        </w:rPr>
        <w:t xml:space="preserve">  </w:t>
      </w:r>
      <w:r w:rsidR="00B83ABE">
        <w:rPr>
          <w:rFonts w:ascii="Times New Roman" w:hAnsi="Times New Roman"/>
          <w:sz w:val="23"/>
          <w:szCs w:val="23"/>
        </w:rPr>
        <w:t>1</w:t>
      </w:r>
      <w:r w:rsidR="0036540F">
        <w:rPr>
          <w:rFonts w:ascii="Times New Roman" w:hAnsi="Times New Roman"/>
          <w:sz w:val="23"/>
          <w:szCs w:val="23"/>
        </w:rPr>
        <w:t>4</w:t>
      </w:r>
      <w:r w:rsidR="00B83ABE">
        <w:rPr>
          <w:rFonts w:ascii="Times New Roman" w:hAnsi="Times New Roman"/>
          <w:sz w:val="23"/>
          <w:szCs w:val="23"/>
        </w:rPr>
        <w:t xml:space="preserve"> </w:t>
      </w:r>
      <w:r w:rsidR="0036540F">
        <w:rPr>
          <w:rFonts w:ascii="Times New Roman" w:hAnsi="Times New Roman"/>
          <w:sz w:val="23"/>
          <w:szCs w:val="23"/>
        </w:rPr>
        <w:t xml:space="preserve">декабря </w:t>
      </w:r>
      <w:r w:rsidR="00507C40" w:rsidRPr="00B56DE2">
        <w:rPr>
          <w:rFonts w:ascii="Times New Roman" w:hAnsi="Times New Roman"/>
          <w:sz w:val="23"/>
          <w:szCs w:val="23"/>
        </w:rPr>
        <w:t>201</w:t>
      </w:r>
      <w:r>
        <w:rPr>
          <w:rFonts w:ascii="Times New Roman" w:hAnsi="Times New Roman"/>
          <w:sz w:val="23"/>
          <w:szCs w:val="23"/>
        </w:rPr>
        <w:t>7</w:t>
      </w:r>
      <w:r w:rsidR="001C62DB" w:rsidRPr="00B56DE2">
        <w:rPr>
          <w:rFonts w:ascii="Times New Roman" w:hAnsi="Times New Roman"/>
          <w:sz w:val="23"/>
          <w:szCs w:val="23"/>
        </w:rPr>
        <w:t xml:space="preserve"> года</w:t>
      </w:r>
    </w:p>
    <w:p w14:paraId="48281572" w14:textId="77777777" w:rsidR="00D600E6" w:rsidRDefault="00D600E6" w:rsidP="001C62DB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</w:p>
    <w:p w14:paraId="44CB8B3C" w14:textId="77777777" w:rsidR="000D2E04" w:rsidRDefault="000D2E04" w:rsidP="001C62DB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</w:p>
    <w:p w14:paraId="4FA947F3" w14:textId="77777777" w:rsidR="00E041E7" w:rsidRDefault="001C62DB" w:rsidP="00D600E6">
      <w:pPr>
        <w:pStyle w:val="a6"/>
        <w:ind w:firstLine="708"/>
        <w:jc w:val="both"/>
        <w:rPr>
          <w:rFonts w:ascii="Times New Roman" w:hAnsi="Times New Roman"/>
          <w:sz w:val="24"/>
          <w:szCs w:val="24"/>
        </w:rPr>
      </w:pPr>
      <w:r w:rsidRPr="00BF223A">
        <w:rPr>
          <w:rFonts w:ascii="Times New Roman" w:hAnsi="Times New Roman"/>
          <w:sz w:val="24"/>
          <w:szCs w:val="24"/>
        </w:rPr>
        <w:t xml:space="preserve">Судья Московского городского суда </w:t>
      </w:r>
      <w:r w:rsidR="00BF5FB0" w:rsidRPr="00BF223A">
        <w:rPr>
          <w:rFonts w:ascii="Times New Roman" w:hAnsi="Times New Roman"/>
          <w:sz w:val="24"/>
          <w:szCs w:val="24"/>
        </w:rPr>
        <w:t>К</w:t>
      </w:r>
      <w:r w:rsidR="00D3284E" w:rsidRPr="00BF223A">
        <w:rPr>
          <w:rFonts w:ascii="Times New Roman" w:hAnsi="Times New Roman"/>
          <w:sz w:val="24"/>
          <w:szCs w:val="24"/>
        </w:rPr>
        <w:t>люева А.И.</w:t>
      </w:r>
      <w:r w:rsidRPr="00BF223A">
        <w:rPr>
          <w:rFonts w:ascii="Times New Roman" w:hAnsi="Times New Roman"/>
          <w:sz w:val="24"/>
          <w:szCs w:val="24"/>
        </w:rPr>
        <w:t xml:space="preserve">, рассмотрев кассационную жалобу </w:t>
      </w:r>
      <w:r w:rsidR="00B83ABE">
        <w:rPr>
          <w:rFonts w:ascii="Times New Roman" w:hAnsi="Times New Roman"/>
          <w:sz w:val="24"/>
          <w:szCs w:val="24"/>
        </w:rPr>
        <w:t>Думцева А.С.</w:t>
      </w:r>
      <w:r w:rsidRPr="00BF223A">
        <w:rPr>
          <w:rFonts w:ascii="Times New Roman" w:hAnsi="Times New Roman"/>
          <w:sz w:val="24"/>
          <w:szCs w:val="24"/>
        </w:rPr>
        <w:t>,</w:t>
      </w:r>
      <w:r w:rsidR="0023482E" w:rsidRPr="00BF223A">
        <w:rPr>
          <w:rFonts w:ascii="Times New Roman" w:hAnsi="Times New Roman"/>
          <w:sz w:val="24"/>
          <w:szCs w:val="24"/>
        </w:rPr>
        <w:t xml:space="preserve"> поступившую</w:t>
      </w:r>
      <w:r w:rsidR="0061795E" w:rsidRPr="00BF223A">
        <w:rPr>
          <w:rFonts w:ascii="Times New Roman" w:hAnsi="Times New Roman"/>
          <w:sz w:val="24"/>
          <w:szCs w:val="24"/>
        </w:rPr>
        <w:t xml:space="preserve"> в суд кассационной инстанции</w:t>
      </w:r>
      <w:r w:rsidR="00CF0B9E" w:rsidRPr="00BF223A">
        <w:rPr>
          <w:rFonts w:ascii="Times New Roman" w:hAnsi="Times New Roman"/>
          <w:sz w:val="24"/>
          <w:szCs w:val="24"/>
        </w:rPr>
        <w:t xml:space="preserve"> </w:t>
      </w:r>
      <w:r w:rsidR="00B83ABE">
        <w:rPr>
          <w:rFonts w:ascii="Times New Roman" w:hAnsi="Times New Roman"/>
          <w:sz w:val="24"/>
          <w:szCs w:val="24"/>
        </w:rPr>
        <w:t xml:space="preserve">13 октября </w:t>
      </w:r>
      <w:r w:rsidR="00CF0B9E" w:rsidRPr="00BF223A">
        <w:rPr>
          <w:rFonts w:ascii="Times New Roman" w:hAnsi="Times New Roman"/>
          <w:sz w:val="24"/>
          <w:szCs w:val="24"/>
        </w:rPr>
        <w:t>201</w:t>
      </w:r>
      <w:r w:rsidR="00731601" w:rsidRPr="00BF223A">
        <w:rPr>
          <w:rFonts w:ascii="Times New Roman" w:hAnsi="Times New Roman"/>
          <w:sz w:val="24"/>
          <w:szCs w:val="24"/>
        </w:rPr>
        <w:t>7</w:t>
      </w:r>
      <w:r w:rsidR="00CF0B9E" w:rsidRPr="00BF223A">
        <w:rPr>
          <w:rFonts w:ascii="Times New Roman" w:hAnsi="Times New Roman"/>
          <w:sz w:val="24"/>
          <w:szCs w:val="24"/>
        </w:rPr>
        <w:t xml:space="preserve"> года,</w:t>
      </w:r>
      <w:r w:rsidRPr="00BF223A">
        <w:rPr>
          <w:rFonts w:ascii="Times New Roman" w:hAnsi="Times New Roman"/>
          <w:sz w:val="24"/>
          <w:szCs w:val="24"/>
        </w:rPr>
        <w:t xml:space="preserve"> на</w:t>
      </w:r>
      <w:r w:rsidR="00C21EFC" w:rsidRPr="00BF223A">
        <w:rPr>
          <w:rFonts w:ascii="Times New Roman" w:hAnsi="Times New Roman"/>
          <w:sz w:val="24"/>
          <w:szCs w:val="24"/>
        </w:rPr>
        <w:t xml:space="preserve"> </w:t>
      </w:r>
      <w:r w:rsidR="0061795E" w:rsidRPr="00BF223A">
        <w:rPr>
          <w:rFonts w:ascii="Times New Roman" w:hAnsi="Times New Roman"/>
          <w:sz w:val="24"/>
          <w:szCs w:val="24"/>
        </w:rPr>
        <w:t xml:space="preserve">решение </w:t>
      </w:r>
      <w:r w:rsidR="00B83ABE">
        <w:rPr>
          <w:rFonts w:ascii="Times New Roman" w:hAnsi="Times New Roman"/>
          <w:sz w:val="24"/>
          <w:szCs w:val="24"/>
        </w:rPr>
        <w:t xml:space="preserve">Гагаринского </w:t>
      </w:r>
      <w:r w:rsidR="0061795E" w:rsidRPr="00BF223A">
        <w:rPr>
          <w:rFonts w:ascii="Times New Roman" w:hAnsi="Times New Roman"/>
          <w:sz w:val="24"/>
          <w:szCs w:val="24"/>
        </w:rPr>
        <w:t xml:space="preserve">районного суда города Москвы от </w:t>
      </w:r>
      <w:r w:rsidR="00B83ABE">
        <w:rPr>
          <w:rFonts w:ascii="Times New Roman" w:hAnsi="Times New Roman"/>
          <w:sz w:val="24"/>
          <w:szCs w:val="24"/>
        </w:rPr>
        <w:t xml:space="preserve">01 декабря </w:t>
      </w:r>
      <w:r w:rsidR="0061795E" w:rsidRPr="00BF223A">
        <w:rPr>
          <w:rFonts w:ascii="Times New Roman" w:hAnsi="Times New Roman"/>
          <w:sz w:val="24"/>
          <w:szCs w:val="24"/>
        </w:rPr>
        <w:t xml:space="preserve">2016 года и </w:t>
      </w:r>
      <w:r w:rsidRPr="00BF223A">
        <w:rPr>
          <w:rFonts w:ascii="Times New Roman" w:hAnsi="Times New Roman"/>
          <w:sz w:val="24"/>
          <w:szCs w:val="24"/>
        </w:rPr>
        <w:t xml:space="preserve">апелляционное определение судебной коллегии по гражданским делам Московского городского суда от </w:t>
      </w:r>
      <w:r w:rsidR="00B83ABE">
        <w:rPr>
          <w:rFonts w:ascii="Times New Roman" w:hAnsi="Times New Roman"/>
          <w:sz w:val="24"/>
          <w:szCs w:val="24"/>
        </w:rPr>
        <w:t>24 апреля 2</w:t>
      </w:r>
      <w:r w:rsidR="00507C40" w:rsidRPr="00BF223A">
        <w:rPr>
          <w:rFonts w:ascii="Times New Roman" w:hAnsi="Times New Roman"/>
          <w:sz w:val="24"/>
          <w:szCs w:val="24"/>
        </w:rPr>
        <w:t>01</w:t>
      </w:r>
      <w:r w:rsidR="0061795E" w:rsidRPr="00BF223A">
        <w:rPr>
          <w:rFonts w:ascii="Times New Roman" w:hAnsi="Times New Roman"/>
          <w:sz w:val="24"/>
          <w:szCs w:val="24"/>
        </w:rPr>
        <w:t>7</w:t>
      </w:r>
      <w:r w:rsidR="00507C40" w:rsidRPr="00BF223A">
        <w:rPr>
          <w:rFonts w:ascii="Times New Roman" w:hAnsi="Times New Roman"/>
          <w:sz w:val="24"/>
          <w:szCs w:val="24"/>
        </w:rPr>
        <w:t xml:space="preserve"> года</w:t>
      </w:r>
      <w:r w:rsidRPr="00BF223A">
        <w:rPr>
          <w:rFonts w:ascii="Times New Roman" w:hAnsi="Times New Roman"/>
          <w:sz w:val="24"/>
          <w:szCs w:val="24"/>
        </w:rPr>
        <w:t xml:space="preserve"> по</w:t>
      </w:r>
      <w:r w:rsidR="0061795E" w:rsidRPr="00BF223A">
        <w:rPr>
          <w:rFonts w:ascii="Times New Roman" w:hAnsi="Times New Roman"/>
          <w:sz w:val="24"/>
          <w:szCs w:val="24"/>
        </w:rPr>
        <w:t xml:space="preserve"> гражданскому</w:t>
      </w:r>
      <w:r w:rsidRPr="00BF223A">
        <w:rPr>
          <w:rFonts w:ascii="Times New Roman" w:hAnsi="Times New Roman"/>
          <w:sz w:val="24"/>
          <w:szCs w:val="24"/>
        </w:rPr>
        <w:t xml:space="preserve"> делу по иску </w:t>
      </w:r>
      <w:r w:rsidR="00B83ABE" w:rsidRPr="00B83ABE">
        <w:rPr>
          <w:rFonts w:ascii="Times New Roman" w:hAnsi="Times New Roman"/>
          <w:sz w:val="24"/>
          <w:szCs w:val="24"/>
        </w:rPr>
        <w:t>Думцева А</w:t>
      </w:r>
      <w:r w:rsidR="0028474C">
        <w:rPr>
          <w:rFonts w:ascii="Times New Roman" w:hAnsi="Times New Roman"/>
          <w:sz w:val="24"/>
          <w:szCs w:val="24"/>
        </w:rPr>
        <w:t xml:space="preserve">.С. </w:t>
      </w:r>
      <w:r w:rsidR="00B83ABE" w:rsidRPr="00B83ABE">
        <w:rPr>
          <w:rFonts w:ascii="Times New Roman" w:hAnsi="Times New Roman"/>
          <w:sz w:val="24"/>
          <w:szCs w:val="24"/>
        </w:rPr>
        <w:t>к ПАО «Сбербанк России» о признании кредитного договора незаключенным, компенсации морального вреда</w:t>
      </w:r>
      <w:r w:rsidR="00C51201" w:rsidRPr="00B83ABE">
        <w:rPr>
          <w:rFonts w:ascii="Times New Roman" w:hAnsi="Times New Roman"/>
          <w:sz w:val="24"/>
          <w:szCs w:val="24"/>
        </w:rPr>
        <w:t>,</w:t>
      </w:r>
      <w:r w:rsidR="00D96000" w:rsidRPr="00122E52">
        <w:rPr>
          <w:rFonts w:ascii="Times New Roman" w:hAnsi="Times New Roman"/>
          <w:sz w:val="28"/>
        </w:rPr>
        <w:t xml:space="preserve"> </w:t>
      </w:r>
      <w:r w:rsidR="00E3778C" w:rsidRPr="00BF223A">
        <w:rPr>
          <w:rFonts w:ascii="Times New Roman" w:hAnsi="Times New Roman"/>
          <w:sz w:val="24"/>
          <w:szCs w:val="24"/>
        </w:rPr>
        <w:t xml:space="preserve">истребованному </w:t>
      </w:r>
      <w:r w:rsidR="00B83ABE">
        <w:rPr>
          <w:rFonts w:ascii="Times New Roman" w:hAnsi="Times New Roman"/>
          <w:sz w:val="24"/>
          <w:szCs w:val="24"/>
        </w:rPr>
        <w:t xml:space="preserve">26 октября </w:t>
      </w:r>
      <w:r w:rsidR="0061795E" w:rsidRPr="00BF223A">
        <w:rPr>
          <w:rFonts w:ascii="Times New Roman" w:hAnsi="Times New Roman"/>
          <w:sz w:val="24"/>
          <w:szCs w:val="24"/>
        </w:rPr>
        <w:t xml:space="preserve">2017 года и поступившему в суд кассационной инстанции </w:t>
      </w:r>
      <w:r w:rsidR="00B83ABE">
        <w:rPr>
          <w:rFonts w:ascii="Times New Roman" w:hAnsi="Times New Roman"/>
          <w:sz w:val="24"/>
          <w:szCs w:val="24"/>
        </w:rPr>
        <w:t>07 ноября 2</w:t>
      </w:r>
      <w:r w:rsidR="0061795E" w:rsidRPr="00BF223A">
        <w:rPr>
          <w:rFonts w:ascii="Times New Roman" w:hAnsi="Times New Roman"/>
          <w:sz w:val="24"/>
          <w:szCs w:val="24"/>
        </w:rPr>
        <w:t>017 года,</w:t>
      </w:r>
    </w:p>
    <w:p w14:paraId="2C3A163C" w14:textId="77777777" w:rsidR="00D600E6" w:rsidRPr="00BF223A" w:rsidRDefault="00D600E6" w:rsidP="00D600E6">
      <w:pPr>
        <w:pStyle w:val="a6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B73D749" w14:textId="77777777" w:rsidR="001C62DB" w:rsidRPr="00BF223A" w:rsidRDefault="001C62DB" w:rsidP="00D600E6">
      <w:pPr>
        <w:pStyle w:val="a6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BF223A">
        <w:rPr>
          <w:rFonts w:ascii="Times New Roman" w:hAnsi="Times New Roman"/>
          <w:b/>
          <w:sz w:val="24"/>
          <w:szCs w:val="24"/>
        </w:rPr>
        <w:t>у с т а н о в и л:</w:t>
      </w:r>
    </w:p>
    <w:p w14:paraId="3616DD0B" w14:textId="77777777" w:rsidR="00E060B1" w:rsidRPr="00BF223A" w:rsidRDefault="00E060B1" w:rsidP="00D600E6">
      <w:pPr>
        <w:pStyle w:val="a6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62ABA73" w14:textId="77777777" w:rsidR="00B83ABE" w:rsidRPr="00B83ABE" w:rsidRDefault="00B83ABE" w:rsidP="00B83ABE">
      <w:pPr>
        <w:widowControl w:val="0"/>
        <w:snapToGri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83ABE">
        <w:rPr>
          <w:rFonts w:ascii="Times New Roman" w:eastAsia="Times New Roman" w:hAnsi="Times New Roman"/>
          <w:sz w:val="24"/>
          <w:szCs w:val="24"/>
          <w:lang w:eastAsia="ru-RU"/>
        </w:rPr>
        <w:t xml:space="preserve">Думцев А.С. обратился в суд с иском к ПАО «Сбербанк России» о признании кредитного договора № </w:t>
      </w:r>
      <w:r w:rsidR="0028474C">
        <w:rPr>
          <w:rFonts w:ascii="Times New Roman" w:eastAsia="Times New Roman" w:hAnsi="Times New Roman"/>
          <w:sz w:val="24"/>
          <w:szCs w:val="24"/>
          <w:lang w:eastAsia="ru-RU"/>
        </w:rPr>
        <w:t xml:space="preserve">«» </w:t>
      </w:r>
      <w:r w:rsidRPr="00B83ABE">
        <w:rPr>
          <w:rFonts w:ascii="Times New Roman" w:eastAsia="Times New Roman" w:hAnsi="Times New Roman"/>
          <w:sz w:val="24"/>
          <w:szCs w:val="24"/>
          <w:lang w:eastAsia="ru-RU"/>
        </w:rPr>
        <w:t xml:space="preserve">по выдаче кредитной карты № </w:t>
      </w:r>
      <w:r w:rsidR="0028474C">
        <w:rPr>
          <w:rFonts w:ascii="Times New Roman" w:eastAsia="Times New Roman" w:hAnsi="Times New Roman"/>
          <w:sz w:val="24"/>
          <w:szCs w:val="24"/>
          <w:lang w:eastAsia="ru-RU"/>
        </w:rPr>
        <w:t>«»</w:t>
      </w:r>
      <w:r w:rsidRPr="00B83ABE">
        <w:rPr>
          <w:rFonts w:ascii="Times New Roman" w:eastAsia="Times New Roman" w:hAnsi="Times New Roman"/>
          <w:sz w:val="24"/>
          <w:szCs w:val="24"/>
          <w:lang w:eastAsia="ru-RU"/>
        </w:rPr>
        <w:t xml:space="preserve">, № </w:t>
      </w:r>
      <w:r w:rsidR="0028474C">
        <w:rPr>
          <w:rFonts w:ascii="Times New Roman" w:eastAsia="Times New Roman" w:hAnsi="Times New Roman"/>
          <w:sz w:val="24"/>
          <w:szCs w:val="24"/>
          <w:lang w:eastAsia="ru-RU"/>
        </w:rPr>
        <w:t xml:space="preserve">«» </w:t>
      </w:r>
      <w:r w:rsidRPr="00B83ABE">
        <w:rPr>
          <w:rFonts w:ascii="Times New Roman" w:eastAsia="Times New Roman" w:hAnsi="Times New Roman"/>
          <w:sz w:val="24"/>
          <w:szCs w:val="24"/>
          <w:lang w:eastAsia="ru-RU"/>
        </w:rPr>
        <w:t xml:space="preserve">незаключенным; обязании удалить персональные данные истца из реестра за номером </w:t>
      </w:r>
      <w:r w:rsidR="0028474C">
        <w:rPr>
          <w:rFonts w:ascii="Times New Roman" w:eastAsia="Times New Roman" w:hAnsi="Times New Roman"/>
          <w:sz w:val="24"/>
          <w:szCs w:val="24"/>
          <w:lang w:eastAsia="ru-RU"/>
        </w:rPr>
        <w:t>«»</w:t>
      </w:r>
      <w:r w:rsidRPr="00B83ABE">
        <w:rPr>
          <w:rFonts w:ascii="Times New Roman" w:eastAsia="Times New Roman" w:hAnsi="Times New Roman"/>
          <w:sz w:val="24"/>
          <w:szCs w:val="24"/>
          <w:lang w:eastAsia="ru-RU"/>
        </w:rPr>
        <w:t>, источником которых является ПАО «Сбербанк России», обязании ответчика аннулировать (исключить) негативную информацию из Бюро кредитных историй на истца Думцева А.С., взыскании компенсации морального вреда в размере 100 000 руб.</w:t>
      </w:r>
    </w:p>
    <w:p w14:paraId="503FA43E" w14:textId="77777777" w:rsidR="00B83ABE" w:rsidRPr="00B83ABE" w:rsidRDefault="00B83ABE" w:rsidP="00A51711">
      <w:pPr>
        <w:widowControl w:val="0"/>
        <w:snapToGri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обоснование своих тре</w:t>
      </w:r>
      <w:r w:rsidR="00162BFE">
        <w:rPr>
          <w:rFonts w:ascii="Times New Roman" w:eastAsia="Times New Roman" w:hAnsi="Times New Roman"/>
          <w:sz w:val="24"/>
          <w:szCs w:val="24"/>
          <w:lang w:eastAsia="ru-RU"/>
        </w:rPr>
        <w:t>бований истец указал на то, что</w:t>
      </w:r>
      <w:r w:rsidRPr="00B83ABE">
        <w:rPr>
          <w:rFonts w:ascii="Times New Roman" w:eastAsia="Times New Roman" w:hAnsi="Times New Roman"/>
          <w:sz w:val="24"/>
          <w:szCs w:val="24"/>
          <w:lang w:eastAsia="ru-RU"/>
        </w:rPr>
        <w:t xml:space="preserve"> 03 марта 2009 года он потерял гражданский паспорт, в связи с чем обратился с соответствующим заявлением в </w:t>
      </w:r>
      <w:r w:rsidR="003667C0">
        <w:rPr>
          <w:rFonts w:ascii="Times New Roman" w:eastAsia="Times New Roman" w:hAnsi="Times New Roman"/>
          <w:sz w:val="24"/>
          <w:szCs w:val="24"/>
          <w:lang w:eastAsia="ru-RU"/>
        </w:rPr>
        <w:t>ОУФМС России города</w:t>
      </w:r>
      <w:r w:rsidRPr="00B83ABE">
        <w:rPr>
          <w:rFonts w:ascii="Times New Roman" w:eastAsia="Times New Roman" w:hAnsi="Times New Roman"/>
          <w:sz w:val="24"/>
          <w:szCs w:val="24"/>
          <w:lang w:eastAsia="ru-RU"/>
        </w:rPr>
        <w:t xml:space="preserve"> Орехово-Зуево, где 01 апреля 2009</w:t>
      </w:r>
      <w:r w:rsidR="00162BFE">
        <w:rPr>
          <w:rFonts w:ascii="Times New Roman" w:eastAsia="Times New Roman" w:hAnsi="Times New Roman"/>
          <w:sz w:val="24"/>
          <w:szCs w:val="24"/>
          <w:lang w:eastAsia="ru-RU"/>
        </w:rPr>
        <w:t xml:space="preserve"> года</w:t>
      </w:r>
      <w:r w:rsidRPr="00B83ABE">
        <w:rPr>
          <w:rFonts w:ascii="Times New Roman" w:eastAsia="Times New Roman" w:hAnsi="Times New Roman"/>
          <w:sz w:val="24"/>
          <w:szCs w:val="24"/>
          <w:lang w:eastAsia="ru-RU"/>
        </w:rPr>
        <w:t xml:space="preserve"> получил</w:t>
      </w:r>
      <w:r w:rsidR="00162BFE">
        <w:rPr>
          <w:rFonts w:ascii="Times New Roman" w:eastAsia="Times New Roman" w:hAnsi="Times New Roman"/>
          <w:sz w:val="24"/>
          <w:szCs w:val="24"/>
          <w:lang w:eastAsia="ru-RU"/>
        </w:rPr>
        <w:t xml:space="preserve"> новый паспорт. Согласно запроса</w:t>
      </w:r>
      <w:r w:rsidRPr="00B83AB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51711">
        <w:rPr>
          <w:rFonts w:ascii="Times New Roman" w:eastAsia="Times New Roman" w:hAnsi="Times New Roman"/>
          <w:sz w:val="24"/>
          <w:szCs w:val="24"/>
          <w:lang w:eastAsia="ru-RU"/>
        </w:rPr>
        <w:t>по ф-1 из ГУВД по городу</w:t>
      </w:r>
      <w:r w:rsidRPr="00B83ABE">
        <w:rPr>
          <w:rFonts w:ascii="Times New Roman" w:eastAsia="Times New Roman" w:hAnsi="Times New Roman"/>
          <w:sz w:val="24"/>
          <w:szCs w:val="24"/>
          <w:lang w:eastAsia="ru-RU"/>
        </w:rPr>
        <w:t xml:space="preserve"> Москве и УБЭП, ранее утерянный паспорт находится в розыске. 02 июля 2013 года и 13 сентября 2013 года истцом были получены письма из ЗАО «Секвойя Кредит Консолидейшн», из которых ему стало известно, что у него имеется просроченная задолженность по кредиту перед ОАО «Сбербанк России», которая по данным на 02 июля 2013 года составила 83 071,</w:t>
      </w:r>
      <w:r w:rsidR="00A5171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B83ABE">
        <w:rPr>
          <w:rFonts w:ascii="Times New Roman" w:eastAsia="Times New Roman" w:hAnsi="Times New Roman"/>
          <w:sz w:val="24"/>
          <w:szCs w:val="24"/>
          <w:lang w:eastAsia="ru-RU"/>
        </w:rPr>
        <w:t xml:space="preserve">69 руб., </w:t>
      </w:r>
      <w:r w:rsidR="003667C0">
        <w:rPr>
          <w:rFonts w:ascii="Times New Roman" w:eastAsia="Times New Roman" w:hAnsi="Times New Roman"/>
          <w:sz w:val="24"/>
          <w:szCs w:val="24"/>
          <w:lang w:eastAsia="ru-RU"/>
        </w:rPr>
        <w:t>кроме того,</w:t>
      </w:r>
      <w:r w:rsidRPr="00B83ABE">
        <w:rPr>
          <w:rFonts w:ascii="Times New Roman" w:eastAsia="Times New Roman" w:hAnsi="Times New Roman"/>
          <w:sz w:val="24"/>
          <w:szCs w:val="24"/>
          <w:lang w:eastAsia="ru-RU"/>
        </w:rPr>
        <w:t xml:space="preserve"> 19 сентября</w:t>
      </w:r>
      <w:r w:rsidR="003667C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B83ABE">
        <w:rPr>
          <w:rFonts w:ascii="Times New Roman" w:eastAsia="Times New Roman" w:hAnsi="Times New Roman"/>
          <w:sz w:val="24"/>
          <w:szCs w:val="24"/>
          <w:lang w:eastAsia="ru-RU"/>
        </w:rPr>
        <w:t xml:space="preserve">2013 года в адрес истца пришло требование о досрочном возврате суммы кредита по кредитной карте № </w:t>
      </w:r>
      <w:r w:rsidR="0028474C">
        <w:rPr>
          <w:rFonts w:ascii="Times New Roman" w:eastAsia="Times New Roman" w:hAnsi="Times New Roman"/>
          <w:sz w:val="24"/>
          <w:szCs w:val="24"/>
          <w:lang w:eastAsia="ru-RU"/>
        </w:rPr>
        <w:t xml:space="preserve">«» </w:t>
      </w:r>
      <w:r w:rsidRPr="00B83ABE">
        <w:rPr>
          <w:rFonts w:ascii="Times New Roman" w:eastAsia="Times New Roman" w:hAnsi="Times New Roman"/>
          <w:sz w:val="24"/>
          <w:szCs w:val="24"/>
          <w:lang w:eastAsia="ru-RU"/>
        </w:rPr>
        <w:t>с суммой задолженности 149 802,</w:t>
      </w:r>
      <w:r w:rsidR="003667C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B83ABE">
        <w:rPr>
          <w:rFonts w:ascii="Times New Roman" w:eastAsia="Times New Roman" w:hAnsi="Times New Roman"/>
          <w:sz w:val="24"/>
          <w:szCs w:val="24"/>
          <w:lang w:eastAsia="ru-RU"/>
        </w:rPr>
        <w:t xml:space="preserve">09 руб. </w:t>
      </w:r>
      <w:r w:rsidRPr="00B83ABE">
        <w:rPr>
          <w:rFonts w:ascii="Times New Roman" w:eastAsia="Times New Roman" w:hAnsi="Times New Roman"/>
          <w:sz w:val="24"/>
          <w:szCs w:val="24"/>
          <w:lang w:eastAsia="ru-RU" w:bidi="ru-RU"/>
        </w:rPr>
        <w:t>При этом</w:t>
      </w:r>
      <w:r w:rsidR="00A51711">
        <w:rPr>
          <w:rFonts w:ascii="Times New Roman" w:eastAsia="Times New Roman" w:hAnsi="Times New Roman"/>
          <w:sz w:val="24"/>
          <w:szCs w:val="24"/>
          <w:lang w:eastAsia="ru-RU" w:bidi="ru-RU"/>
        </w:rPr>
        <w:t>,</w:t>
      </w:r>
      <w:r w:rsidRPr="00B83ABE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 номера кредитного договора в этом требовании указано не было, но была указана дата заключения договора 02 ноября 2012 года.</w:t>
      </w:r>
      <w:r w:rsidR="00A5171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B83ABE">
        <w:rPr>
          <w:rFonts w:ascii="Times New Roman" w:eastAsia="Times New Roman" w:hAnsi="Times New Roman"/>
          <w:sz w:val="24"/>
          <w:szCs w:val="24"/>
          <w:lang w:eastAsia="ru-RU" w:bidi="ru-RU"/>
        </w:rPr>
        <w:t>В связи с получением указанных выше писем</w:t>
      </w:r>
      <w:r w:rsidR="00A51711">
        <w:rPr>
          <w:rFonts w:ascii="Times New Roman" w:eastAsia="Times New Roman" w:hAnsi="Times New Roman"/>
          <w:sz w:val="24"/>
          <w:szCs w:val="24"/>
          <w:lang w:eastAsia="ru-RU" w:bidi="ru-RU"/>
        </w:rPr>
        <w:t>,</w:t>
      </w:r>
      <w:r w:rsidRPr="00B83ABE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 истец 24 сентября 2013 года обратился с заявлением в ОАО «Сбербанк России», в котором указал, что обязательств перед банком у </w:t>
      </w:r>
      <w:r w:rsidR="003667C0">
        <w:rPr>
          <w:rFonts w:ascii="Times New Roman" w:eastAsia="Times New Roman" w:hAnsi="Times New Roman"/>
          <w:sz w:val="24"/>
          <w:szCs w:val="24"/>
          <w:lang w:eastAsia="ru-RU" w:bidi="ru-RU"/>
        </w:rPr>
        <w:t>него</w:t>
      </w:r>
      <w:r w:rsidRPr="00B83ABE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 не имеется, каких-либо кредитных договоров с банком </w:t>
      </w:r>
      <w:r w:rsidR="003667C0">
        <w:rPr>
          <w:rFonts w:ascii="Times New Roman" w:eastAsia="Times New Roman" w:hAnsi="Times New Roman"/>
          <w:sz w:val="24"/>
          <w:szCs w:val="24"/>
          <w:lang w:eastAsia="ru-RU" w:bidi="ru-RU"/>
        </w:rPr>
        <w:t>он</w:t>
      </w:r>
      <w:r w:rsidRPr="00B83ABE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 ни до 2009 года, ни после 2009 года не заключал. </w:t>
      </w:r>
      <w:r w:rsidR="00A51711">
        <w:rPr>
          <w:rFonts w:ascii="Times New Roman" w:eastAsia="Times New Roman" w:hAnsi="Times New Roman"/>
          <w:sz w:val="24"/>
          <w:szCs w:val="24"/>
          <w:lang w:eastAsia="ru-RU" w:bidi="ru-RU"/>
        </w:rPr>
        <w:t>Согласно полученного истцом письма</w:t>
      </w:r>
      <w:r w:rsidRPr="00B83ABE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 из ОАО «Сбербанк России» от 31 октября 2013 года, в связи с поступлением от него обращения проводится служебное расследование по факту неправомерного выпуска банковских карт на имя истца.</w:t>
      </w:r>
      <w:r w:rsidR="00A5171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B83ABE">
        <w:rPr>
          <w:rFonts w:ascii="Times New Roman" w:eastAsia="Times New Roman" w:hAnsi="Times New Roman"/>
          <w:sz w:val="24"/>
          <w:szCs w:val="24"/>
          <w:lang w:eastAsia="ru-RU" w:bidi="ru-RU"/>
        </w:rPr>
        <w:t>25 сентября 2013 года Думцев А.С. обратился в П</w:t>
      </w:r>
      <w:r w:rsidR="00A51711">
        <w:rPr>
          <w:rFonts w:ascii="Times New Roman" w:eastAsia="Times New Roman" w:hAnsi="Times New Roman"/>
          <w:sz w:val="24"/>
          <w:szCs w:val="24"/>
          <w:lang w:eastAsia="ru-RU" w:bidi="ru-RU"/>
        </w:rPr>
        <w:t>рокуратуру города</w:t>
      </w:r>
      <w:r w:rsidRPr="00B83ABE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 Орехово-Зуево с заявлением о проведении расследования по факту использования личных данных истца в неправомерных целях, кроме того</w:t>
      </w:r>
      <w:r w:rsidR="00A51711">
        <w:rPr>
          <w:rFonts w:ascii="Times New Roman" w:eastAsia="Times New Roman" w:hAnsi="Times New Roman"/>
          <w:sz w:val="24"/>
          <w:szCs w:val="24"/>
          <w:lang w:eastAsia="ru-RU" w:bidi="ru-RU"/>
        </w:rPr>
        <w:t>,</w:t>
      </w:r>
      <w:r w:rsidRPr="00B83ABE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 22 октября 2013 года истец написал заявление в МУ МВД России «Орехово-Зуевское» КУСП № </w:t>
      </w:r>
      <w:r w:rsidR="0028474C">
        <w:rPr>
          <w:rFonts w:ascii="Times New Roman" w:eastAsia="Times New Roman" w:hAnsi="Times New Roman"/>
          <w:sz w:val="24"/>
          <w:szCs w:val="24"/>
          <w:lang w:eastAsia="ru-RU"/>
        </w:rPr>
        <w:t>«»</w:t>
      </w:r>
      <w:r w:rsidR="00A51711">
        <w:rPr>
          <w:rFonts w:ascii="Times New Roman" w:eastAsia="Times New Roman" w:hAnsi="Times New Roman"/>
          <w:sz w:val="24"/>
          <w:szCs w:val="24"/>
          <w:lang w:eastAsia="ru-RU" w:bidi="ru-RU"/>
        </w:rPr>
        <w:t>,</w:t>
      </w:r>
      <w:r w:rsidRPr="00B83ABE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 в котором просил провести проверку по факту пользования паспортом неустановленными лицами. 29 октября 2013 года истец получил постановление </w:t>
      </w:r>
      <w:r w:rsidRPr="00B83ABE">
        <w:rPr>
          <w:rFonts w:ascii="Times New Roman" w:eastAsia="Times New Roman" w:hAnsi="Times New Roman"/>
          <w:sz w:val="24"/>
          <w:szCs w:val="24"/>
          <w:lang w:eastAsia="ru-RU" w:bidi="ru-RU"/>
        </w:rPr>
        <w:lastRenderedPageBreak/>
        <w:t>об отказе в возбуждении уголовного дела</w:t>
      </w:r>
      <w:r w:rsidR="003667C0">
        <w:rPr>
          <w:rFonts w:ascii="Times New Roman" w:eastAsia="Times New Roman" w:hAnsi="Times New Roman"/>
          <w:sz w:val="24"/>
          <w:szCs w:val="24"/>
          <w:lang w:eastAsia="ru-RU" w:bidi="ru-RU"/>
        </w:rPr>
        <w:t>, не</w:t>
      </w:r>
      <w:r w:rsidRPr="00B83ABE">
        <w:rPr>
          <w:rFonts w:ascii="Times New Roman" w:eastAsia="Times New Roman" w:hAnsi="Times New Roman"/>
          <w:sz w:val="24"/>
          <w:szCs w:val="24"/>
          <w:lang w:eastAsia="ru-RU" w:bidi="ru-RU"/>
        </w:rPr>
        <w:t>согласившись с которым он 19 марта 2014 года обратился с жало</w:t>
      </w:r>
      <w:r w:rsidR="00A51711">
        <w:rPr>
          <w:rFonts w:ascii="Times New Roman" w:eastAsia="Times New Roman" w:hAnsi="Times New Roman"/>
          <w:sz w:val="24"/>
          <w:szCs w:val="24"/>
          <w:lang w:eastAsia="ru-RU" w:bidi="ru-RU"/>
        </w:rPr>
        <w:t>бой в Прокуратуру по городу</w:t>
      </w:r>
      <w:r w:rsidRPr="00B83ABE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 Орехово-Зуево с требованием провести расследование по факту мошеннических действий лица действующего от имени истца. Постановлением Прокуратуры</w:t>
      </w:r>
      <w:r w:rsidR="00A51711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 по городу</w:t>
      </w:r>
      <w:r w:rsidRPr="00B83ABE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 Орехово-Зуево от 26 марта 2014 года дело было направлено на дополнительную проверку. </w:t>
      </w:r>
    </w:p>
    <w:p w14:paraId="348CCFE4" w14:textId="77777777" w:rsidR="00B83ABE" w:rsidRPr="00B83ABE" w:rsidRDefault="00B83ABE" w:rsidP="003667C0">
      <w:pPr>
        <w:widowControl w:val="0"/>
        <w:snapToGri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B83ABE">
        <w:rPr>
          <w:rFonts w:ascii="Times New Roman" w:eastAsia="Times New Roman" w:hAnsi="Times New Roman"/>
          <w:sz w:val="24"/>
          <w:szCs w:val="24"/>
          <w:lang w:eastAsia="ru-RU" w:bidi="ru-RU"/>
        </w:rPr>
        <w:t>После запроса дополнительных документов из МВД Росс</w:t>
      </w:r>
      <w:r w:rsidR="00162BFE">
        <w:rPr>
          <w:rFonts w:ascii="Times New Roman" w:eastAsia="Times New Roman" w:hAnsi="Times New Roman"/>
          <w:sz w:val="24"/>
          <w:szCs w:val="24"/>
          <w:lang w:eastAsia="ru-RU" w:bidi="ru-RU"/>
        </w:rPr>
        <w:t>ии «Орехово-Зуевское» начальником</w:t>
      </w:r>
      <w:r w:rsidRPr="00B83ABE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 1-го отдела полиции </w:t>
      </w:r>
      <w:r w:rsidR="003A005B">
        <w:rPr>
          <w:rFonts w:ascii="Times New Roman" w:eastAsia="Times New Roman" w:hAnsi="Times New Roman"/>
          <w:sz w:val="24"/>
          <w:szCs w:val="24"/>
          <w:lang w:eastAsia="ru-RU"/>
        </w:rPr>
        <w:t>«»</w:t>
      </w:r>
      <w:r w:rsidRPr="00B83ABE">
        <w:rPr>
          <w:rFonts w:ascii="Times New Roman" w:eastAsia="Times New Roman" w:hAnsi="Times New Roman"/>
          <w:sz w:val="24"/>
          <w:szCs w:val="24"/>
          <w:lang w:eastAsia="ru-RU" w:bidi="ru-RU"/>
        </w:rPr>
        <w:t>в ЗАО «Секвойя Кредит Консолидейшн» письма в адрес истца о взыскании задолженности прекратились, однако</w:t>
      </w:r>
      <w:r w:rsidR="00A51711">
        <w:rPr>
          <w:rFonts w:ascii="Times New Roman" w:eastAsia="Times New Roman" w:hAnsi="Times New Roman"/>
          <w:sz w:val="24"/>
          <w:szCs w:val="24"/>
          <w:lang w:eastAsia="ru-RU" w:bidi="ru-RU"/>
        </w:rPr>
        <w:t>,</w:t>
      </w:r>
      <w:r w:rsidRPr="00B83ABE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 никаких уведомлений</w:t>
      </w:r>
      <w:r w:rsidRPr="00B83ABE">
        <w:rPr>
          <w:rFonts w:ascii="Times New Roman" w:eastAsia="Times New Roman" w:hAnsi="Times New Roman"/>
          <w:color w:val="000000"/>
          <w:sz w:val="24"/>
          <w:szCs w:val="24"/>
          <w:lang w:eastAsia="ru-RU" w:bidi="ru-RU"/>
        </w:rPr>
        <w:t xml:space="preserve"> </w:t>
      </w:r>
      <w:r w:rsidRPr="00B83ABE">
        <w:rPr>
          <w:rFonts w:ascii="Times New Roman" w:eastAsia="Times New Roman" w:hAnsi="Times New Roman"/>
          <w:sz w:val="24"/>
          <w:szCs w:val="24"/>
          <w:lang w:eastAsia="ru-RU" w:bidi="ru-RU"/>
        </w:rPr>
        <w:t>из МВД России «Орехово-Зуевское» о ходе рассмотрения дела и постановлений истец не получал.</w:t>
      </w:r>
      <w:r w:rsidR="003667C0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 </w:t>
      </w:r>
      <w:r w:rsidRPr="00B83ABE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В начале октября 2015 года в адрес истца пришло письмо из ООО «АктивБизнесКоллекшн» о наличии задолженности по кредитному договору № </w:t>
      </w:r>
      <w:r w:rsidR="0028474C">
        <w:rPr>
          <w:rFonts w:ascii="Times New Roman" w:eastAsia="Times New Roman" w:hAnsi="Times New Roman"/>
          <w:sz w:val="24"/>
          <w:szCs w:val="24"/>
          <w:lang w:eastAsia="ru-RU"/>
        </w:rPr>
        <w:t xml:space="preserve">«» </w:t>
      </w:r>
      <w:r w:rsidRPr="00B83ABE">
        <w:rPr>
          <w:rFonts w:ascii="Times New Roman" w:eastAsia="Times New Roman" w:hAnsi="Times New Roman"/>
          <w:sz w:val="24"/>
          <w:szCs w:val="24"/>
          <w:lang w:eastAsia="ru-RU" w:bidi="ru-RU"/>
        </w:rPr>
        <w:t>от 02 ноября 2012 года</w:t>
      </w:r>
      <w:r w:rsidR="00A51711">
        <w:rPr>
          <w:rFonts w:ascii="Times New Roman" w:eastAsia="Times New Roman" w:hAnsi="Times New Roman"/>
          <w:sz w:val="24"/>
          <w:szCs w:val="24"/>
          <w:lang w:eastAsia="ru-RU" w:bidi="ru-RU"/>
        </w:rPr>
        <w:t>,</w:t>
      </w:r>
      <w:r w:rsidRPr="00B83ABE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 в котором не был указан номер кредитной карты. 09 ноября 2015 года истец направил в адрес ООО «АктивБизнесКоллекшн» и ОАО «Сбербанк России» претензии</w:t>
      </w:r>
      <w:r w:rsidR="00A51711">
        <w:rPr>
          <w:rFonts w:ascii="Times New Roman" w:eastAsia="Times New Roman" w:hAnsi="Times New Roman"/>
          <w:sz w:val="24"/>
          <w:szCs w:val="24"/>
          <w:lang w:eastAsia="ru-RU" w:bidi="ru-RU"/>
        </w:rPr>
        <w:t>,</w:t>
      </w:r>
      <w:r w:rsidRPr="00B83ABE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 в ответ на которые был получен ответ о том, что сумма задолженности не изменилась. </w:t>
      </w:r>
    </w:p>
    <w:p w14:paraId="191030DA" w14:textId="77777777" w:rsidR="00B83ABE" w:rsidRPr="00B83ABE" w:rsidRDefault="00B83ABE" w:rsidP="00B83ABE">
      <w:pPr>
        <w:widowControl w:val="0"/>
        <w:snapToGri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B83ABE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Поскольку у истца не было намерения заключить кредитный договор или получить кредитный электронный банковский продукт, заявления на выдачу кредита им не подписывались, разрешения на передачу персональных данных в письменном или в устном виде он не давал, истец обратился в суд с </w:t>
      </w:r>
      <w:r w:rsidR="00A51711">
        <w:rPr>
          <w:rFonts w:ascii="Times New Roman" w:eastAsia="Times New Roman" w:hAnsi="Times New Roman"/>
          <w:sz w:val="24"/>
          <w:szCs w:val="24"/>
          <w:lang w:eastAsia="ru-RU" w:bidi="ru-RU"/>
        </w:rPr>
        <w:t>указанными</w:t>
      </w:r>
      <w:r w:rsidRPr="00B83ABE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 требованиями. </w:t>
      </w:r>
    </w:p>
    <w:p w14:paraId="1D2ED890" w14:textId="77777777" w:rsidR="005E0484" w:rsidRPr="005E0484" w:rsidRDefault="00CF0B9E" w:rsidP="008C14ED">
      <w:pPr>
        <w:pStyle w:val="a6"/>
        <w:ind w:firstLine="708"/>
        <w:jc w:val="both"/>
        <w:rPr>
          <w:rFonts w:ascii="Times New Roman" w:hAnsi="Times New Roman"/>
          <w:sz w:val="24"/>
          <w:szCs w:val="24"/>
        </w:rPr>
      </w:pPr>
      <w:r w:rsidRPr="00BF223A">
        <w:rPr>
          <w:rFonts w:ascii="Times New Roman" w:hAnsi="Times New Roman"/>
          <w:sz w:val="24"/>
          <w:szCs w:val="24"/>
        </w:rPr>
        <w:t xml:space="preserve">Решением </w:t>
      </w:r>
      <w:r w:rsidR="003667C0">
        <w:rPr>
          <w:rFonts w:ascii="Times New Roman" w:hAnsi="Times New Roman"/>
          <w:sz w:val="24"/>
          <w:szCs w:val="24"/>
        </w:rPr>
        <w:t xml:space="preserve">Гагаринского </w:t>
      </w:r>
      <w:r w:rsidR="003667C0" w:rsidRPr="00BF223A">
        <w:rPr>
          <w:rFonts w:ascii="Times New Roman" w:hAnsi="Times New Roman"/>
          <w:sz w:val="24"/>
          <w:szCs w:val="24"/>
        </w:rPr>
        <w:t xml:space="preserve">районного суда города Москвы от </w:t>
      </w:r>
      <w:r w:rsidR="003667C0">
        <w:rPr>
          <w:rFonts w:ascii="Times New Roman" w:hAnsi="Times New Roman"/>
          <w:sz w:val="24"/>
          <w:szCs w:val="24"/>
        </w:rPr>
        <w:t xml:space="preserve">01 декабря </w:t>
      </w:r>
      <w:r w:rsidR="003667C0" w:rsidRPr="00BF223A">
        <w:rPr>
          <w:rFonts w:ascii="Times New Roman" w:hAnsi="Times New Roman"/>
          <w:sz w:val="24"/>
          <w:szCs w:val="24"/>
        </w:rPr>
        <w:t xml:space="preserve">2016 года </w:t>
      </w:r>
      <w:r w:rsidR="008C14ED">
        <w:rPr>
          <w:rFonts w:ascii="Times New Roman" w:hAnsi="Times New Roman"/>
          <w:sz w:val="24"/>
          <w:szCs w:val="24"/>
        </w:rPr>
        <w:t xml:space="preserve">в удовлетворении исковых требований Думцеву А.С. – отказано. </w:t>
      </w:r>
    </w:p>
    <w:p w14:paraId="2936DD16" w14:textId="77777777" w:rsidR="005E02DC" w:rsidRPr="00BF223A" w:rsidRDefault="005E02DC" w:rsidP="00D600E6">
      <w:pPr>
        <w:pStyle w:val="a6"/>
        <w:ind w:firstLine="708"/>
        <w:jc w:val="both"/>
        <w:rPr>
          <w:rFonts w:ascii="Times New Roman" w:hAnsi="Times New Roman"/>
          <w:sz w:val="24"/>
          <w:szCs w:val="24"/>
        </w:rPr>
      </w:pPr>
      <w:r w:rsidRPr="00BF223A">
        <w:rPr>
          <w:rFonts w:ascii="Times New Roman" w:hAnsi="Times New Roman"/>
          <w:sz w:val="24"/>
          <w:szCs w:val="24"/>
        </w:rPr>
        <w:t xml:space="preserve">Апелляционным определением судебной коллегии по гражданским делам Московского городского суда от </w:t>
      </w:r>
      <w:r w:rsidR="008C14ED">
        <w:rPr>
          <w:rFonts w:ascii="Times New Roman" w:hAnsi="Times New Roman"/>
          <w:sz w:val="24"/>
          <w:szCs w:val="24"/>
        </w:rPr>
        <w:t xml:space="preserve">24 апреля </w:t>
      </w:r>
      <w:r w:rsidR="00C17392" w:rsidRPr="00BF223A">
        <w:rPr>
          <w:rFonts w:ascii="Times New Roman" w:hAnsi="Times New Roman"/>
          <w:sz w:val="24"/>
          <w:szCs w:val="24"/>
        </w:rPr>
        <w:t>2017 года</w:t>
      </w:r>
      <w:r w:rsidR="00A64B12" w:rsidRPr="00BF223A">
        <w:rPr>
          <w:rFonts w:ascii="Times New Roman" w:hAnsi="Times New Roman"/>
          <w:sz w:val="24"/>
          <w:szCs w:val="24"/>
        </w:rPr>
        <w:t xml:space="preserve"> </w:t>
      </w:r>
      <w:r w:rsidR="00C17392" w:rsidRPr="00BF223A">
        <w:rPr>
          <w:rFonts w:ascii="Times New Roman" w:hAnsi="Times New Roman"/>
          <w:sz w:val="24"/>
          <w:szCs w:val="24"/>
        </w:rPr>
        <w:t xml:space="preserve">решение суда </w:t>
      </w:r>
      <w:r w:rsidRPr="00BF223A">
        <w:rPr>
          <w:rFonts w:ascii="Times New Roman" w:hAnsi="Times New Roman"/>
          <w:sz w:val="24"/>
          <w:szCs w:val="24"/>
        </w:rPr>
        <w:t>оставлено без изменения.</w:t>
      </w:r>
    </w:p>
    <w:p w14:paraId="38CC677D" w14:textId="77777777" w:rsidR="00C17392" w:rsidRPr="00BF223A" w:rsidRDefault="0089690C" w:rsidP="00D600E6">
      <w:pPr>
        <w:pStyle w:val="a6"/>
        <w:ind w:firstLine="708"/>
        <w:jc w:val="both"/>
        <w:rPr>
          <w:rFonts w:ascii="Times New Roman" w:eastAsia="Times New Roman" w:hAnsi="Times New Roman" w:cs="Arial"/>
          <w:sz w:val="24"/>
          <w:szCs w:val="24"/>
          <w:lang w:eastAsia="ru-RU"/>
        </w:rPr>
      </w:pPr>
      <w:r w:rsidRPr="00BF223A">
        <w:rPr>
          <w:rFonts w:ascii="Times New Roman" w:hAnsi="Times New Roman"/>
          <w:sz w:val="24"/>
          <w:szCs w:val="24"/>
        </w:rPr>
        <w:t>В кассационной жалобе</w:t>
      </w:r>
      <w:r w:rsidR="00A64B12" w:rsidRPr="00BF223A">
        <w:rPr>
          <w:rFonts w:ascii="Times New Roman" w:hAnsi="Times New Roman"/>
          <w:sz w:val="24"/>
          <w:szCs w:val="24"/>
        </w:rPr>
        <w:t xml:space="preserve"> </w:t>
      </w:r>
      <w:r w:rsidR="008C14ED">
        <w:rPr>
          <w:rFonts w:ascii="Times New Roman" w:hAnsi="Times New Roman"/>
          <w:sz w:val="24"/>
          <w:szCs w:val="24"/>
        </w:rPr>
        <w:t xml:space="preserve">Думцев А.С. </w:t>
      </w:r>
      <w:r w:rsidR="00A64B12" w:rsidRPr="00BF223A">
        <w:rPr>
          <w:rFonts w:ascii="Times New Roman" w:hAnsi="Times New Roman"/>
          <w:sz w:val="24"/>
          <w:szCs w:val="24"/>
        </w:rPr>
        <w:t>ставит вопрос об отмене данных судебных постановлений с вынесением по делу нового судебного постановления</w:t>
      </w:r>
      <w:r w:rsidR="005E0484" w:rsidRPr="00C51201">
        <w:rPr>
          <w:rFonts w:ascii="Times New Roman" w:hAnsi="Times New Roman"/>
          <w:sz w:val="24"/>
          <w:szCs w:val="24"/>
        </w:rPr>
        <w:t>.</w:t>
      </w:r>
      <w:r w:rsidR="00A64B12" w:rsidRPr="00BF223A">
        <w:rPr>
          <w:rFonts w:ascii="Times New Roman" w:hAnsi="Times New Roman"/>
          <w:sz w:val="24"/>
          <w:szCs w:val="24"/>
        </w:rPr>
        <w:t xml:space="preserve"> </w:t>
      </w:r>
      <w:r w:rsidRPr="00BF223A">
        <w:rPr>
          <w:rFonts w:ascii="Times New Roman" w:hAnsi="Times New Roman"/>
          <w:sz w:val="24"/>
          <w:szCs w:val="24"/>
        </w:rPr>
        <w:t xml:space="preserve"> </w:t>
      </w:r>
    </w:p>
    <w:p w14:paraId="14AAFFBA" w14:textId="77777777" w:rsidR="00565121" w:rsidRPr="00BF223A" w:rsidRDefault="008C14ED" w:rsidP="00D600E6">
      <w:pPr>
        <w:pStyle w:val="a6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</w:t>
      </w:r>
      <w:r w:rsidR="00010974" w:rsidRPr="00BF223A">
        <w:rPr>
          <w:rFonts w:ascii="Times New Roman" w:hAnsi="Times New Roman"/>
          <w:sz w:val="24"/>
          <w:szCs w:val="24"/>
        </w:rPr>
        <w:t xml:space="preserve"> </w:t>
      </w:r>
      <w:r w:rsidR="005E0484">
        <w:rPr>
          <w:rFonts w:ascii="Times New Roman" w:hAnsi="Times New Roman"/>
          <w:sz w:val="24"/>
          <w:szCs w:val="24"/>
        </w:rPr>
        <w:t xml:space="preserve">октября </w:t>
      </w:r>
      <w:r w:rsidR="0089604D" w:rsidRPr="00BF223A">
        <w:rPr>
          <w:rFonts w:ascii="Times New Roman" w:hAnsi="Times New Roman"/>
          <w:sz w:val="24"/>
          <w:szCs w:val="24"/>
        </w:rPr>
        <w:t>201</w:t>
      </w:r>
      <w:r w:rsidR="00731601" w:rsidRPr="00BF223A">
        <w:rPr>
          <w:rFonts w:ascii="Times New Roman" w:hAnsi="Times New Roman"/>
          <w:sz w:val="24"/>
          <w:szCs w:val="24"/>
        </w:rPr>
        <w:t>7</w:t>
      </w:r>
      <w:r w:rsidR="00565121" w:rsidRPr="00BF223A">
        <w:rPr>
          <w:rFonts w:ascii="Times New Roman" w:hAnsi="Times New Roman"/>
          <w:sz w:val="24"/>
          <w:szCs w:val="24"/>
        </w:rPr>
        <w:t xml:space="preserve"> года судь</w:t>
      </w:r>
      <w:r w:rsidR="00437523" w:rsidRPr="00BF223A">
        <w:rPr>
          <w:rFonts w:ascii="Times New Roman" w:hAnsi="Times New Roman"/>
          <w:sz w:val="24"/>
          <w:szCs w:val="24"/>
        </w:rPr>
        <w:t>ё</w:t>
      </w:r>
      <w:r w:rsidR="00565121" w:rsidRPr="00BF223A">
        <w:rPr>
          <w:rFonts w:ascii="Times New Roman" w:hAnsi="Times New Roman"/>
          <w:sz w:val="24"/>
          <w:szCs w:val="24"/>
        </w:rPr>
        <w:t>й Московского городского суда дело истребовано в Московский городской суд.</w:t>
      </w:r>
    </w:p>
    <w:p w14:paraId="7F2149D3" w14:textId="77777777" w:rsidR="00D26BF7" w:rsidRPr="00BF223A" w:rsidRDefault="00D26BF7" w:rsidP="00D600E6">
      <w:pPr>
        <w:pStyle w:val="a6"/>
        <w:ind w:firstLine="708"/>
        <w:jc w:val="both"/>
        <w:rPr>
          <w:rFonts w:ascii="Times New Roman" w:hAnsi="Times New Roman"/>
          <w:sz w:val="24"/>
          <w:szCs w:val="24"/>
        </w:rPr>
      </w:pPr>
      <w:r w:rsidRPr="00BF223A">
        <w:rPr>
          <w:rFonts w:ascii="Times New Roman" w:hAnsi="Times New Roman"/>
          <w:sz w:val="24"/>
          <w:szCs w:val="24"/>
        </w:rPr>
        <w:t>В соответствии с частью 2 статьи 381 Гражданского процессуального кодекса РФ по результатам изучения кассационных жалобы, представления судья выносит определение:</w:t>
      </w:r>
    </w:p>
    <w:p w14:paraId="3B1A19E4" w14:textId="77777777" w:rsidR="00D26BF7" w:rsidRPr="00BF223A" w:rsidRDefault="00D26BF7" w:rsidP="00D600E6">
      <w:pPr>
        <w:pStyle w:val="a6"/>
        <w:ind w:firstLine="708"/>
        <w:jc w:val="both"/>
        <w:rPr>
          <w:rFonts w:ascii="Times New Roman" w:hAnsi="Times New Roman"/>
          <w:sz w:val="24"/>
          <w:szCs w:val="24"/>
        </w:rPr>
      </w:pPr>
      <w:r w:rsidRPr="00BF223A">
        <w:rPr>
          <w:rFonts w:ascii="Times New Roman" w:hAnsi="Times New Roman"/>
          <w:sz w:val="24"/>
          <w:szCs w:val="24"/>
        </w:rPr>
        <w:t>1) об отказе в передаче кассационных жалобы, представления для рассмотрения в судебном заседании суда кассационной инстанции, если отсутствуют основания для пересмотра судебных постановлений в кассационном порядке;</w:t>
      </w:r>
    </w:p>
    <w:p w14:paraId="73600B94" w14:textId="77777777" w:rsidR="00D26BF7" w:rsidRPr="00BF223A" w:rsidRDefault="00D26BF7" w:rsidP="00D600E6">
      <w:pPr>
        <w:pStyle w:val="a6"/>
        <w:ind w:firstLine="708"/>
        <w:jc w:val="both"/>
        <w:rPr>
          <w:rFonts w:ascii="Times New Roman" w:hAnsi="Times New Roman"/>
          <w:sz w:val="24"/>
          <w:szCs w:val="24"/>
        </w:rPr>
      </w:pPr>
      <w:r w:rsidRPr="00BF223A">
        <w:rPr>
          <w:rFonts w:ascii="Times New Roman" w:hAnsi="Times New Roman"/>
          <w:sz w:val="24"/>
          <w:szCs w:val="24"/>
        </w:rPr>
        <w:t>2) о передаче кассационных жалобы, представления с делом для рассмотрения в судебном заседании суда кассационной инстанции.</w:t>
      </w:r>
    </w:p>
    <w:p w14:paraId="46A91F1B" w14:textId="77777777" w:rsidR="00D26BF7" w:rsidRPr="00BF223A" w:rsidRDefault="00D26BF7" w:rsidP="00D600E6">
      <w:pPr>
        <w:pStyle w:val="a6"/>
        <w:ind w:firstLine="708"/>
        <w:jc w:val="both"/>
        <w:rPr>
          <w:rFonts w:ascii="Times New Roman" w:hAnsi="Times New Roman"/>
          <w:sz w:val="24"/>
          <w:szCs w:val="24"/>
        </w:rPr>
      </w:pPr>
      <w:r w:rsidRPr="00BF223A">
        <w:rPr>
          <w:rFonts w:ascii="Times New Roman" w:hAnsi="Times New Roman"/>
          <w:sz w:val="24"/>
          <w:szCs w:val="24"/>
        </w:rPr>
        <w:t>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611B2FD7" w14:textId="77777777" w:rsidR="00F34855" w:rsidRPr="00BF223A" w:rsidRDefault="00F34855" w:rsidP="00D600E6">
      <w:pPr>
        <w:pStyle w:val="a6"/>
        <w:ind w:firstLine="708"/>
        <w:jc w:val="both"/>
        <w:rPr>
          <w:rFonts w:ascii="Times New Roman" w:hAnsi="Times New Roman"/>
          <w:sz w:val="24"/>
          <w:szCs w:val="24"/>
        </w:rPr>
      </w:pPr>
      <w:r w:rsidRPr="00BF223A">
        <w:rPr>
          <w:rFonts w:ascii="Times New Roman" w:hAnsi="Times New Roman"/>
          <w:sz w:val="24"/>
          <w:szCs w:val="24"/>
        </w:rPr>
        <w:t xml:space="preserve">Как усматривается </w:t>
      </w:r>
      <w:r w:rsidR="00785EC1" w:rsidRPr="00BF223A">
        <w:rPr>
          <w:rFonts w:ascii="Times New Roman" w:hAnsi="Times New Roman"/>
          <w:sz w:val="24"/>
          <w:szCs w:val="24"/>
        </w:rPr>
        <w:t xml:space="preserve">из </w:t>
      </w:r>
      <w:r w:rsidR="00F07155" w:rsidRPr="00BF223A">
        <w:rPr>
          <w:rFonts w:ascii="Times New Roman" w:hAnsi="Times New Roman"/>
          <w:sz w:val="24"/>
          <w:szCs w:val="24"/>
        </w:rPr>
        <w:t xml:space="preserve">оспариваемых судебных постановлений, </w:t>
      </w:r>
      <w:r w:rsidRPr="00BF223A">
        <w:rPr>
          <w:rFonts w:ascii="Times New Roman" w:hAnsi="Times New Roman"/>
          <w:sz w:val="24"/>
          <w:szCs w:val="24"/>
        </w:rPr>
        <w:t>он</w:t>
      </w:r>
      <w:r w:rsidR="00F07155" w:rsidRPr="00BF223A">
        <w:rPr>
          <w:rFonts w:ascii="Times New Roman" w:hAnsi="Times New Roman"/>
          <w:sz w:val="24"/>
          <w:szCs w:val="24"/>
        </w:rPr>
        <w:t>и</w:t>
      </w:r>
      <w:r w:rsidRPr="00BF223A">
        <w:rPr>
          <w:rFonts w:ascii="Times New Roman" w:hAnsi="Times New Roman"/>
          <w:sz w:val="24"/>
          <w:szCs w:val="24"/>
        </w:rPr>
        <w:t xml:space="preserve"> сомнений в зак</w:t>
      </w:r>
      <w:r w:rsidR="0006074A" w:rsidRPr="00BF223A">
        <w:rPr>
          <w:rFonts w:ascii="Times New Roman" w:hAnsi="Times New Roman"/>
          <w:sz w:val="24"/>
          <w:szCs w:val="24"/>
        </w:rPr>
        <w:t>онности не вызыва</w:t>
      </w:r>
      <w:r w:rsidR="00F07155" w:rsidRPr="00BF223A">
        <w:rPr>
          <w:rFonts w:ascii="Times New Roman" w:hAnsi="Times New Roman"/>
          <w:sz w:val="24"/>
          <w:szCs w:val="24"/>
        </w:rPr>
        <w:t>ю</w:t>
      </w:r>
      <w:r w:rsidRPr="00BF223A">
        <w:rPr>
          <w:rFonts w:ascii="Times New Roman" w:hAnsi="Times New Roman"/>
          <w:sz w:val="24"/>
          <w:szCs w:val="24"/>
        </w:rPr>
        <w:t>т, а доводы жалобы в соответствии со стать</w:t>
      </w:r>
      <w:r w:rsidR="00437523" w:rsidRPr="00BF223A">
        <w:rPr>
          <w:rFonts w:ascii="Times New Roman" w:hAnsi="Times New Roman"/>
          <w:sz w:val="24"/>
          <w:szCs w:val="24"/>
        </w:rPr>
        <w:t>ё</w:t>
      </w:r>
      <w:r w:rsidRPr="00BF223A">
        <w:rPr>
          <w:rFonts w:ascii="Times New Roman" w:hAnsi="Times New Roman"/>
          <w:sz w:val="24"/>
          <w:szCs w:val="24"/>
        </w:rPr>
        <w:t>й 387 Гражданского процессуальног</w:t>
      </w:r>
      <w:r w:rsidR="0006074A" w:rsidRPr="00BF223A">
        <w:rPr>
          <w:rFonts w:ascii="Times New Roman" w:hAnsi="Times New Roman"/>
          <w:sz w:val="24"/>
          <w:szCs w:val="24"/>
        </w:rPr>
        <w:t xml:space="preserve">о Кодекса РФ не могут повлечь </w:t>
      </w:r>
      <w:r w:rsidR="00F07155" w:rsidRPr="00BF223A">
        <w:rPr>
          <w:rFonts w:ascii="Times New Roman" w:hAnsi="Times New Roman"/>
          <w:sz w:val="24"/>
          <w:szCs w:val="24"/>
        </w:rPr>
        <w:t>их</w:t>
      </w:r>
      <w:r w:rsidRPr="00BF223A">
        <w:rPr>
          <w:rFonts w:ascii="Times New Roman" w:hAnsi="Times New Roman"/>
          <w:sz w:val="24"/>
          <w:szCs w:val="24"/>
        </w:rPr>
        <w:t xml:space="preserve"> отмену или изменение в кассационном порядке, в связи с чем оснований для передачи кассационной жалобы для рассмотрения в судебном заседании суда кассационной инстанции не имеется. </w:t>
      </w:r>
    </w:p>
    <w:p w14:paraId="6B072D8F" w14:textId="77777777" w:rsidR="008C14ED" w:rsidRPr="008C14ED" w:rsidRDefault="00F07155" w:rsidP="008C14ED">
      <w:pPr>
        <w:pStyle w:val="a9"/>
        <w:spacing w:after="0"/>
        <w:ind w:firstLine="567"/>
        <w:jc w:val="both"/>
        <w:rPr>
          <w:color w:val="000000"/>
          <w:sz w:val="24"/>
          <w:szCs w:val="24"/>
        </w:rPr>
      </w:pPr>
      <w:r w:rsidRPr="00BF223A">
        <w:rPr>
          <w:sz w:val="24"/>
          <w:szCs w:val="24"/>
        </w:rPr>
        <w:t xml:space="preserve">Из материалов дела усматривается, что </w:t>
      </w:r>
      <w:r w:rsidR="008C14ED" w:rsidRPr="008C14ED">
        <w:rPr>
          <w:color w:val="000000"/>
          <w:sz w:val="24"/>
          <w:szCs w:val="24"/>
        </w:rPr>
        <w:t>24 сентября 2013 года Думцев А.С. обратился с заявлением в ОАО «Сбербанк России», в котором указал, что 13 сентября 2013 года к нему из ЗАО «Секвойя Кредит Консолидейшн» поступили письма с уведомлением о наличии у него задолженности по кредитным договорам перед ОАО «Сбербанк России», вместе с тем</w:t>
      </w:r>
      <w:r w:rsidR="008C14ED">
        <w:rPr>
          <w:color w:val="000000"/>
          <w:sz w:val="24"/>
          <w:szCs w:val="24"/>
        </w:rPr>
        <w:t>,</w:t>
      </w:r>
      <w:r w:rsidR="008C14ED" w:rsidRPr="008C14ED">
        <w:rPr>
          <w:color w:val="000000"/>
          <w:sz w:val="24"/>
          <w:szCs w:val="24"/>
        </w:rPr>
        <w:t xml:space="preserve"> никакой задолженности у него не имеется, каких-либо кредитных договоров с банком истец ни до 2009 года, ни после 2009 года не заключал, 03 </w:t>
      </w:r>
      <w:r w:rsidR="008C14ED" w:rsidRPr="008C14ED">
        <w:rPr>
          <w:color w:val="000000"/>
          <w:sz w:val="24"/>
          <w:szCs w:val="24"/>
        </w:rPr>
        <w:lastRenderedPageBreak/>
        <w:t xml:space="preserve">марта 2009 года он потерял гражданский паспорт. </w:t>
      </w:r>
    </w:p>
    <w:p w14:paraId="0D6BBAB8" w14:textId="77777777" w:rsidR="008C14ED" w:rsidRPr="008C14ED" w:rsidRDefault="008C14ED" w:rsidP="008C14ED">
      <w:pPr>
        <w:widowControl w:val="0"/>
        <w:snapToGri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 w:bidi="ru-RU"/>
        </w:rPr>
      </w:pPr>
      <w:r w:rsidRPr="008C14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 факту данного обращения ПАО «Сбербанк России» проведено внутреннее служебное расследование, по результатам которого </w:t>
      </w:r>
      <w:r w:rsidRPr="008C14ED">
        <w:rPr>
          <w:rFonts w:ascii="Times New Roman" w:eastAsia="Times New Roman" w:hAnsi="Times New Roman"/>
          <w:color w:val="000000"/>
          <w:sz w:val="24"/>
          <w:szCs w:val="24"/>
          <w:lang w:eastAsia="ru-RU" w:bidi="ru-RU"/>
        </w:rPr>
        <w:t xml:space="preserve">принято решение о признании ссудной задолженности, сформированной с учетом мошеннических действий, дебиторской в отношении кредитной карты № </w:t>
      </w:r>
      <w:r w:rsidR="0028474C">
        <w:rPr>
          <w:rFonts w:ascii="Times New Roman" w:eastAsia="Times New Roman" w:hAnsi="Times New Roman"/>
          <w:sz w:val="24"/>
          <w:szCs w:val="24"/>
          <w:lang w:eastAsia="ru-RU"/>
        </w:rPr>
        <w:t xml:space="preserve">«» </w:t>
      </w:r>
      <w:r w:rsidRPr="008C14ED">
        <w:rPr>
          <w:rFonts w:ascii="Times New Roman" w:eastAsia="Times New Roman" w:hAnsi="Times New Roman"/>
          <w:color w:val="000000"/>
          <w:sz w:val="24"/>
          <w:szCs w:val="24"/>
          <w:lang w:eastAsia="ru-RU" w:bidi="ru-RU"/>
        </w:rPr>
        <w:t xml:space="preserve">от 02 ноября 2012 (счет кредитной карты № </w:t>
      </w:r>
      <w:r w:rsidR="0028474C">
        <w:rPr>
          <w:rFonts w:ascii="Times New Roman" w:eastAsia="Times New Roman" w:hAnsi="Times New Roman"/>
          <w:sz w:val="24"/>
          <w:szCs w:val="24"/>
          <w:lang w:eastAsia="ru-RU"/>
        </w:rPr>
        <w:t>«»</w:t>
      </w:r>
      <w:r w:rsidRPr="008C14ED">
        <w:rPr>
          <w:rFonts w:ascii="Times New Roman" w:eastAsia="Times New Roman" w:hAnsi="Times New Roman"/>
          <w:color w:val="000000"/>
          <w:sz w:val="24"/>
          <w:szCs w:val="24"/>
          <w:lang w:eastAsia="ru-RU" w:bidi="ru-RU"/>
        </w:rPr>
        <w:t xml:space="preserve">). Была проведена необходимая корректировка кредитной истории Думцева А.С., а именно проведены мероприятия по закрытию счета кредитной карты № </w:t>
      </w:r>
      <w:r w:rsidR="0028474C">
        <w:rPr>
          <w:rFonts w:ascii="Times New Roman" w:eastAsia="Times New Roman" w:hAnsi="Times New Roman"/>
          <w:sz w:val="24"/>
          <w:szCs w:val="24"/>
          <w:lang w:eastAsia="ru-RU"/>
        </w:rPr>
        <w:t xml:space="preserve">«» </w:t>
      </w:r>
      <w:r w:rsidRPr="008C14ED">
        <w:rPr>
          <w:rFonts w:ascii="Times New Roman" w:eastAsia="Times New Roman" w:hAnsi="Times New Roman"/>
          <w:color w:val="000000"/>
          <w:sz w:val="24"/>
          <w:szCs w:val="24"/>
          <w:lang w:eastAsia="ru-RU" w:bidi="ru-RU"/>
        </w:rPr>
        <w:t>от 02 ноября 2012 года, а также проведены корректировки кредитной истории с осуществлением мероприятий по исключению данных о получении кредитной карты.</w:t>
      </w:r>
    </w:p>
    <w:p w14:paraId="78E6CA61" w14:textId="77777777" w:rsidR="008C14ED" w:rsidRPr="008C14ED" w:rsidRDefault="008C14ED" w:rsidP="008C14ED">
      <w:pPr>
        <w:widowControl w:val="0"/>
        <w:snapToGri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C14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соответствии с разъяснениями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8C14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данными в п. 3, 2 Постановления Пленума Верховного суда от 20 декабря 1994 года № 10 «Некоторые вопросы применения законодательства о компенсации морального вреда»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8C14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одним из обязательных условий наступления ответственности за причинение морального вреда является вина причинителя. Исключение составляют случаи, прямо предусмотренные законом.</w:t>
      </w:r>
    </w:p>
    <w:p w14:paraId="48EEEB84" w14:textId="77777777" w:rsidR="008C14ED" w:rsidRPr="008C14ED" w:rsidRDefault="008C14ED" w:rsidP="008C14ED">
      <w:pPr>
        <w:widowControl w:val="0"/>
        <w:snapToGri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C14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Истцы должны доказать факт причинения ответчиком морального вреда, противоправность его поведения, причинно-следственную связь между действиями ответчика и наступлением неблагоприятных последствий.</w:t>
      </w:r>
    </w:p>
    <w:p w14:paraId="10CDFF99" w14:textId="77777777" w:rsidR="008C14ED" w:rsidRPr="008C14ED" w:rsidRDefault="008C14ED" w:rsidP="008C14ED">
      <w:pPr>
        <w:widowControl w:val="0"/>
        <w:snapToGri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C14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Как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следует из представленных документов, </w:t>
      </w:r>
      <w:r w:rsidRPr="008C14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банк после проведения внутреннего служебного расследования предпринял все меры по восстановлению нарушенных прав истца, кроме того</w:t>
      </w:r>
      <w:r w:rsidR="00612F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8C14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при оформлении кредита клиентом был предоставлен паспорт, который был проверен на подлинность и соответствовал всем необходимым требованиям, то есть </w:t>
      </w:r>
      <w:r w:rsidRPr="008C14ED">
        <w:rPr>
          <w:rFonts w:ascii="Times New Roman" w:eastAsia="Times New Roman" w:hAnsi="Times New Roman"/>
          <w:color w:val="000000"/>
          <w:sz w:val="24"/>
          <w:szCs w:val="24"/>
          <w:lang w:eastAsia="ru-RU" w:bidi="ru-RU"/>
        </w:rPr>
        <w:t>противоправность в действиях банка отсутствовала.</w:t>
      </w:r>
      <w:r w:rsidRPr="008C14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Паспорт гражданина проверялся с использованием прибо</w:t>
      </w:r>
      <w:r w:rsidR="00612F9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ров ультрафиолетового излучения</w:t>
      </w:r>
      <w:r w:rsidRPr="008C14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визуально, на отсутствие подчисток, исправлений, приписок и других признаков фальсификации, срок действия паспорта, номер и серия паспорта, их идентичность на всех страницах паспорта. С паспорта на основании </w:t>
      </w:r>
      <w:r w:rsidR="0023630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п. 2.2.2</w:t>
      </w:r>
      <w:r w:rsidRPr="008C14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Порядка кредитования физических лиц Сбербанком России и его филиалами от 30 мая 2003 года № 229-3-р была снята ксерокопия, на которой кредитным работником, делается отметка «копия верна» за его подписью и проставлена дата сверки с подлинником.</w:t>
      </w:r>
    </w:p>
    <w:p w14:paraId="49D33F7D" w14:textId="77777777" w:rsidR="008C14ED" w:rsidRPr="008C14ED" w:rsidRDefault="008C14ED" w:rsidP="008C14ED">
      <w:pPr>
        <w:widowControl w:val="0"/>
        <w:snapToGri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 w:bidi="ru-RU"/>
        </w:rPr>
      </w:pPr>
      <w:r w:rsidRPr="008C14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момент открытия счета 02 декабря 2012 года </w:t>
      </w:r>
      <w:r w:rsidRPr="008C14ED">
        <w:rPr>
          <w:rFonts w:ascii="Times New Roman" w:eastAsia="Times New Roman" w:hAnsi="Times New Roman"/>
          <w:color w:val="000000"/>
          <w:sz w:val="24"/>
          <w:szCs w:val="24"/>
          <w:lang w:eastAsia="ru-RU" w:bidi="ru-RU"/>
        </w:rPr>
        <w:t>интернет сервис официального сайта Федеральной миграционной службы не существовал, в связи с чем проверить был ли паспорт истца утерян не представилось возможным. Предъявленный паспорт Думцева А.С. соответствовал всем необходимым требованиям, срок его действия не истек, при этом</w:t>
      </w:r>
      <w:r w:rsidR="008A49F3">
        <w:rPr>
          <w:rFonts w:ascii="Times New Roman" w:eastAsia="Times New Roman" w:hAnsi="Times New Roman"/>
          <w:color w:val="000000"/>
          <w:sz w:val="24"/>
          <w:szCs w:val="24"/>
          <w:lang w:eastAsia="ru-RU" w:bidi="ru-RU"/>
        </w:rPr>
        <w:t>,</w:t>
      </w:r>
      <w:r w:rsidRPr="008C14ED">
        <w:rPr>
          <w:rFonts w:ascii="Times New Roman" w:eastAsia="Times New Roman" w:hAnsi="Times New Roman"/>
          <w:color w:val="000000"/>
          <w:sz w:val="24"/>
          <w:szCs w:val="24"/>
          <w:lang w:eastAsia="ru-RU" w:bidi="ru-RU"/>
        </w:rPr>
        <w:t xml:space="preserve"> сотрудники банка не обладают и не обязаны обладать специальными познаниями в области анализа почерка. Личность клиента установлена визуально по паспорту в соответствии с рекомендованными правилами.</w:t>
      </w:r>
    </w:p>
    <w:p w14:paraId="48376D02" w14:textId="77777777" w:rsidR="008C14ED" w:rsidRDefault="008C14ED" w:rsidP="008C14ED">
      <w:pPr>
        <w:widowControl w:val="0"/>
        <w:snapToGri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 w:bidi="ru-RU"/>
        </w:rPr>
      </w:pPr>
      <w:r w:rsidRPr="008C14ED">
        <w:rPr>
          <w:rFonts w:ascii="Times New Roman" w:eastAsia="Times New Roman" w:hAnsi="Times New Roman"/>
          <w:color w:val="000000"/>
          <w:sz w:val="24"/>
          <w:szCs w:val="24"/>
          <w:lang w:eastAsia="ru-RU" w:bidi="ru-RU"/>
        </w:rPr>
        <w:t>Учитывая изложенное, поскольку обращение банка к истцу с требованием о погашении кредита, по сути, является реализацией банком, как он полагал, принадлежащего ему права, вытекающего из кредитного договора и закона, на досудебный порядок рассмотрения спора, суд пришел к</w:t>
      </w:r>
      <w:r w:rsidR="008A49F3">
        <w:rPr>
          <w:rFonts w:ascii="Times New Roman" w:eastAsia="Times New Roman" w:hAnsi="Times New Roman"/>
          <w:color w:val="000000"/>
          <w:sz w:val="24"/>
          <w:szCs w:val="24"/>
          <w:lang w:eastAsia="ru-RU" w:bidi="ru-RU"/>
        </w:rPr>
        <w:t xml:space="preserve"> правильному</w:t>
      </w:r>
      <w:r w:rsidRPr="008C14ED">
        <w:rPr>
          <w:rFonts w:ascii="Times New Roman" w:eastAsia="Times New Roman" w:hAnsi="Times New Roman"/>
          <w:color w:val="000000"/>
          <w:sz w:val="24"/>
          <w:szCs w:val="24"/>
          <w:lang w:eastAsia="ru-RU" w:bidi="ru-RU"/>
        </w:rPr>
        <w:t xml:space="preserve"> выводу о том, что оснований для удовлетворения требований истца не имеется. </w:t>
      </w:r>
    </w:p>
    <w:p w14:paraId="115DD453" w14:textId="77777777" w:rsidR="00627CFF" w:rsidRPr="008C14ED" w:rsidRDefault="00627CFF" w:rsidP="008C14ED">
      <w:pPr>
        <w:widowControl w:val="0"/>
        <w:snapToGri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 w:bidi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 w:bidi="ru-RU"/>
        </w:rPr>
        <w:t xml:space="preserve">Ссылка в кассационной жалобе на то, что </w:t>
      </w:r>
      <w:r w:rsidR="00A8005E">
        <w:rPr>
          <w:rFonts w:ascii="Times New Roman" w:hAnsi="Times New Roman"/>
          <w:sz w:val="24"/>
          <w:szCs w:val="24"/>
        </w:rPr>
        <w:t>Думцев А.С. ставил перед судом вопрос о п</w:t>
      </w:r>
      <w:r w:rsidR="00182CD3">
        <w:rPr>
          <w:rFonts w:ascii="Times New Roman" w:hAnsi="Times New Roman"/>
          <w:sz w:val="24"/>
          <w:szCs w:val="24"/>
        </w:rPr>
        <w:t>ризнании кредитного договора не</w:t>
      </w:r>
      <w:r w:rsidR="00A8005E">
        <w:rPr>
          <w:rFonts w:ascii="Times New Roman" w:hAnsi="Times New Roman"/>
          <w:sz w:val="24"/>
          <w:szCs w:val="24"/>
        </w:rPr>
        <w:t>заключенным, а не</w:t>
      </w:r>
      <w:r w:rsidR="00182CD3">
        <w:rPr>
          <w:rFonts w:ascii="Times New Roman" w:hAnsi="Times New Roman"/>
          <w:sz w:val="24"/>
          <w:szCs w:val="24"/>
        </w:rPr>
        <w:t xml:space="preserve"> просил</w:t>
      </w:r>
      <w:r w:rsidR="002E54E5">
        <w:rPr>
          <w:rFonts w:ascii="Times New Roman" w:hAnsi="Times New Roman"/>
          <w:sz w:val="24"/>
          <w:szCs w:val="24"/>
        </w:rPr>
        <w:t xml:space="preserve"> суд</w:t>
      </w:r>
      <w:r w:rsidR="00A8005E">
        <w:rPr>
          <w:rFonts w:ascii="Times New Roman" w:hAnsi="Times New Roman"/>
          <w:sz w:val="24"/>
          <w:szCs w:val="24"/>
        </w:rPr>
        <w:t xml:space="preserve"> закрыть кредитный договор и списать </w:t>
      </w:r>
      <w:r w:rsidR="00182CD3">
        <w:rPr>
          <w:rFonts w:ascii="Times New Roman" w:hAnsi="Times New Roman"/>
          <w:sz w:val="24"/>
          <w:szCs w:val="24"/>
        </w:rPr>
        <w:t>задолженность</w:t>
      </w:r>
      <w:r w:rsidR="00A8005E">
        <w:rPr>
          <w:rFonts w:ascii="Times New Roman" w:hAnsi="Times New Roman"/>
          <w:sz w:val="24"/>
          <w:szCs w:val="24"/>
        </w:rPr>
        <w:t>, не может являться основанием для отмены постановленных по делу судебных постановлений, поскольку оспариваемым решением суд н</w:t>
      </w:r>
      <w:r w:rsidR="00086643">
        <w:rPr>
          <w:rFonts w:ascii="Times New Roman" w:hAnsi="Times New Roman"/>
          <w:sz w:val="24"/>
          <w:szCs w:val="24"/>
        </w:rPr>
        <w:t xml:space="preserve">е обязал ответчика закрыть кредитный договор и списать задолженность, данное действие ответчик совершил самостоятельно, </w:t>
      </w:r>
      <w:r w:rsidR="004D721B">
        <w:rPr>
          <w:rFonts w:ascii="Times New Roman" w:hAnsi="Times New Roman"/>
          <w:sz w:val="24"/>
          <w:szCs w:val="24"/>
        </w:rPr>
        <w:t xml:space="preserve">поскольку на момент вынесения решения </w:t>
      </w:r>
      <w:r w:rsidR="004D721B" w:rsidRPr="00B83ABE">
        <w:rPr>
          <w:rFonts w:ascii="Times New Roman" w:hAnsi="Times New Roman"/>
          <w:sz w:val="24"/>
          <w:szCs w:val="24"/>
        </w:rPr>
        <w:t>ПАО «Сбербанк России»</w:t>
      </w:r>
      <w:r w:rsidR="004D721B">
        <w:rPr>
          <w:rFonts w:ascii="Times New Roman" w:hAnsi="Times New Roman"/>
          <w:sz w:val="24"/>
          <w:szCs w:val="24"/>
        </w:rPr>
        <w:t xml:space="preserve"> не имел претензий к истцу по указанному кредитному договору, закрыл кредитный договор в добровольном порядке, списав при этом задолженность по нему, то у суда не имелось оснований для удовлетворения заявленных Думцевым А.С. исковых требований.</w:t>
      </w:r>
    </w:p>
    <w:p w14:paraId="57A72B86" w14:textId="77777777" w:rsidR="00E041E7" w:rsidRPr="00BF223A" w:rsidRDefault="00E041E7" w:rsidP="00D600E6">
      <w:pPr>
        <w:pStyle w:val="a6"/>
        <w:ind w:firstLine="708"/>
        <w:jc w:val="both"/>
        <w:rPr>
          <w:rFonts w:ascii="Times New Roman" w:hAnsi="Times New Roman"/>
          <w:sz w:val="24"/>
          <w:szCs w:val="24"/>
        </w:rPr>
      </w:pPr>
      <w:r w:rsidRPr="00BF223A">
        <w:rPr>
          <w:rFonts w:ascii="Times New Roman" w:hAnsi="Times New Roman"/>
          <w:sz w:val="24"/>
          <w:szCs w:val="24"/>
        </w:rPr>
        <w:t>Оснований для иного вывода не</w:t>
      </w:r>
      <w:r w:rsidR="0066122C" w:rsidRPr="00BF223A">
        <w:rPr>
          <w:rFonts w:ascii="Times New Roman" w:hAnsi="Times New Roman"/>
          <w:sz w:val="24"/>
          <w:szCs w:val="24"/>
        </w:rPr>
        <w:t xml:space="preserve"> имеется</w:t>
      </w:r>
      <w:r w:rsidRPr="00BF223A">
        <w:rPr>
          <w:rFonts w:ascii="Times New Roman" w:hAnsi="Times New Roman"/>
          <w:sz w:val="24"/>
          <w:szCs w:val="24"/>
        </w:rPr>
        <w:t>.</w:t>
      </w:r>
    </w:p>
    <w:p w14:paraId="433D966F" w14:textId="77777777" w:rsidR="00E041E7" w:rsidRPr="00BF223A" w:rsidRDefault="00E041E7" w:rsidP="00D600E6">
      <w:pPr>
        <w:pStyle w:val="a6"/>
        <w:ind w:firstLine="708"/>
        <w:jc w:val="both"/>
        <w:rPr>
          <w:rFonts w:ascii="Times New Roman" w:hAnsi="Times New Roman"/>
          <w:sz w:val="24"/>
          <w:szCs w:val="24"/>
        </w:rPr>
      </w:pPr>
      <w:r w:rsidRPr="00BF223A">
        <w:rPr>
          <w:rFonts w:ascii="Times New Roman" w:hAnsi="Times New Roman"/>
          <w:sz w:val="24"/>
          <w:szCs w:val="24"/>
        </w:rPr>
        <w:t>Доводы кассационной жалобе не содержат данных, являющихся основанием для отмены постановленных по делу судебных постановлений.</w:t>
      </w:r>
    </w:p>
    <w:p w14:paraId="2CC1099A" w14:textId="77777777" w:rsidR="001C62DB" w:rsidRDefault="001C62DB" w:rsidP="00D600E6">
      <w:pPr>
        <w:pStyle w:val="a6"/>
        <w:ind w:firstLine="708"/>
        <w:jc w:val="both"/>
        <w:rPr>
          <w:rFonts w:ascii="Times New Roman" w:hAnsi="Times New Roman"/>
          <w:sz w:val="24"/>
          <w:szCs w:val="24"/>
        </w:rPr>
      </w:pPr>
      <w:r w:rsidRPr="00BF223A">
        <w:rPr>
          <w:rFonts w:ascii="Times New Roman" w:hAnsi="Times New Roman"/>
          <w:sz w:val="24"/>
          <w:szCs w:val="24"/>
        </w:rPr>
        <w:t xml:space="preserve">На основании изложенного, руководствуясь </w:t>
      </w:r>
      <w:r w:rsidR="005171EE" w:rsidRPr="00BF223A">
        <w:rPr>
          <w:rFonts w:ascii="Times New Roman" w:hAnsi="Times New Roman"/>
          <w:sz w:val="24"/>
          <w:szCs w:val="24"/>
        </w:rPr>
        <w:t>статьями</w:t>
      </w:r>
      <w:r w:rsidRPr="00BF223A">
        <w:rPr>
          <w:rFonts w:ascii="Times New Roman" w:hAnsi="Times New Roman"/>
          <w:sz w:val="24"/>
          <w:szCs w:val="24"/>
        </w:rPr>
        <w:t xml:space="preserve"> 381, 383 Гражданского процессуального кодекса РФ,</w:t>
      </w:r>
    </w:p>
    <w:p w14:paraId="049A144B" w14:textId="77777777" w:rsidR="00406F67" w:rsidRPr="00BF223A" w:rsidRDefault="00406F67" w:rsidP="00D600E6">
      <w:pPr>
        <w:pStyle w:val="a6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6092F54" w14:textId="77777777" w:rsidR="001C62DB" w:rsidRPr="00BF223A" w:rsidRDefault="005171EE" w:rsidP="00D600E6">
      <w:pPr>
        <w:pStyle w:val="a6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BF223A">
        <w:rPr>
          <w:rFonts w:ascii="Times New Roman" w:hAnsi="Times New Roman"/>
          <w:b/>
          <w:sz w:val="24"/>
          <w:szCs w:val="24"/>
        </w:rPr>
        <w:t xml:space="preserve">о </w:t>
      </w:r>
      <w:r w:rsidR="001C62DB" w:rsidRPr="00BF223A">
        <w:rPr>
          <w:rFonts w:ascii="Times New Roman" w:hAnsi="Times New Roman"/>
          <w:b/>
          <w:sz w:val="24"/>
          <w:szCs w:val="24"/>
        </w:rPr>
        <w:t>п</w:t>
      </w:r>
      <w:r w:rsidRPr="00BF223A">
        <w:rPr>
          <w:rFonts w:ascii="Times New Roman" w:hAnsi="Times New Roman"/>
          <w:b/>
          <w:sz w:val="24"/>
          <w:szCs w:val="24"/>
        </w:rPr>
        <w:t xml:space="preserve"> </w:t>
      </w:r>
      <w:r w:rsidR="001C62DB" w:rsidRPr="00BF223A">
        <w:rPr>
          <w:rFonts w:ascii="Times New Roman" w:hAnsi="Times New Roman"/>
          <w:b/>
          <w:sz w:val="24"/>
          <w:szCs w:val="24"/>
        </w:rPr>
        <w:t>р</w:t>
      </w:r>
      <w:r w:rsidRPr="00BF223A">
        <w:rPr>
          <w:rFonts w:ascii="Times New Roman" w:hAnsi="Times New Roman"/>
          <w:b/>
          <w:sz w:val="24"/>
          <w:szCs w:val="24"/>
        </w:rPr>
        <w:t xml:space="preserve"> </w:t>
      </w:r>
      <w:r w:rsidR="001C62DB" w:rsidRPr="00BF223A">
        <w:rPr>
          <w:rFonts w:ascii="Times New Roman" w:hAnsi="Times New Roman"/>
          <w:b/>
          <w:sz w:val="24"/>
          <w:szCs w:val="24"/>
        </w:rPr>
        <w:t>е</w:t>
      </w:r>
      <w:r w:rsidRPr="00BF223A">
        <w:rPr>
          <w:rFonts w:ascii="Times New Roman" w:hAnsi="Times New Roman"/>
          <w:b/>
          <w:sz w:val="24"/>
          <w:szCs w:val="24"/>
        </w:rPr>
        <w:t xml:space="preserve"> </w:t>
      </w:r>
      <w:r w:rsidR="001C62DB" w:rsidRPr="00BF223A">
        <w:rPr>
          <w:rFonts w:ascii="Times New Roman" w:hAnsi="Times New Roman"/>
          <w:b/>
          <w:sz w:val="24"/>
          <w:szCs w:val="24"/>
        </w:rPr>
        <w:t>д</w:t>
      </w:r>
      <w:r w:rsidRPr="00BF223A">
        <w:rPr>
          <w:rFonts w:ascii="Times New Roman" w:hAnsi="Times New Roman"/>
          <w:b/>
          <w:sz w:val="24"/>
          <w:szCs w:val="24"/>
        </w:rPr>
        <w:t xml:space="preserve"> </w:t>
      </w:r>
      <w:r w:rsidR="001C62DB" w:rsidRPr="00BF223A">
        <w:rPr>
          <w:rFonts w:ascii="Times New Roman" w:hAnsi="Times New Roman"/>
          <w:b/>
          <w:sz w:val="24"/>
          <w:szCs w:val="24"/>
        </w:rPr>
        <w:t>е</w:t>
      </w:r>
      <w:r w:rsidRPr="00BF223A">
        <w:rPr>
          <w:rFonts w:ascii="Times New Roman" w:hAnsi="Times New Roman"/>
          <w:b/>
          <w:sz w:val="24"/>
          <w:szCs w:val="24"/>
        </w:rPr>
        <w:t xml:space="preserve"> </w:t>
      </w:r>
      <w:r w:rsidR="001C62DB" w:rsidRPr="00BF223A">
        <w:rPr>
          <w:rFonts w:ascii="Times New Roman" w:hAnsi="Times New Roman"/>
          <w:b/>
          <w:sz w:val="24"/>
          <w:szCs w:val="24"/>
        </w:rPr>
        <w:t>л</w:t>
      </w:r>
      <w:r w:rsidRPr="00BF223A">
        <w:rPr>
          <w:rFonts w:ascii="Times New Roman" w:hAnsi="Times New Roman"/>
          <w:b/>
          <w:sz w:val="24"/>
          <w:szCs w:val="24"/>
        </w:rPr>
        <w:t xml:space="preserve"> </w:t>
      </w:r>
      <w:r w:rsidR="001C62DB" w:rsidRPr="00BF223A">
        <w:rPr>
          <w:rFonts w:ascii="Times New Roman" w:hAnsi="Times New Roman"/>
          <w:b/>
          <w:sz w:val="24"/>
          <w:szCs w:val="24"/>
        </w:rPr>
        <w:t>и</w:t>
      </w:r>
      <w:r w:rsidRPr="00BF223A">
        <w:rPr>
          <w:rFonts w:ascii="Times New Roman" w:hAnsi="Times New Roman"/>
          <w:b/>
          <w:sz w:val="24"/>
          <w:szCs w:val="24"/>
        </w:rPr>
        <w:t xml:space="preserve"> </w:t>
      </w:r>
      <w:r w:rsidR="001C62DB" w:rsidRPr="00BF223A">
        <w:rPr>
          <w:rFonts w:ascii="Times New Roman" w:hAnsi="Times New Roman"/>
          <w:b/>
          <w:sz w:val="24"/>
          <w:szCs w:val="24"/>
        </w:rPr>
        <w:t>л</w:t>
      </w:r>
      <w:r w:rsidRPr="00BF223A">
        <w:rPr>
          <w:rFonts w:ascii="Times New Roman" w:hAnsi="Times New Roman"/>
          <w:b/>
          <w:sz w:val="24"/>
          <w:szCs w:val="24"/>
        </w:rPr>
        <w:t xml:space="preserve"> </w:t>
      </w:r>
      <w:r w:rsidR="001C62DB" w:rsidRPr="00BF223A">
        <w:rPr>
          <w:rFonts w:ascii="Times New Roman" w:hAnsi="Times New Roman"/>
          <w:b/>
          <w:sz w:val="24"/>
          <w:szCs w:val="24"/>
        </w:rPr>
        <w:t>:</w:t>
      </w:r>
    </w:p>
    <w:p w14:paraId="49697831" w14:textId="77777777" w:rsidR="001C62DB" w:rsidRPr="00BF223A" w:rsidRDefault="001C62DB" w:rsidP="00D600E6">
      <w:pPr>
        <w:pStyle w:val="a6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E34BEFF" w14:textId="77777777" w:rsidR="00D27AA8" w:rsidRPr="00BF223A" w:rsidRDefault="001C62DB" w:rsidP="00D600E6">
      <w:pPr>
        <w:pStyle w:val="a6"/>
        <w:ind w:firstLine="708"/>
        <w:jc w:val="both"/>
        <w:rPr>
          <w:rFonts w:ascii="Times New Roman" w:hAnsi="Times New Roman"/>
          <w:sz w:val="24"/>
          <w:szCs w:val="24"/>
        </w:rPr>
      </w:pPr>
      <w:r w:rsidRPr="00BF223A">
        <w:rPr>
          <w:rFonts w:ascii="Times New Roman" w:hAnsi="Times New Roman"/>
          <w:sz w:val="24"/>
          <w:szCs w:val="24"/>
        </w:rPr>
        <w:t>в передаче кассационной жалобы</w:t>
      </w:r>
      <w:r w:rsidR="003910E4" w:rsidRPr="00BF223A">
        <w:rPr>
          <w:rFonts w:ascii="Times New Roman" w:hAnsi="Times New Roman"/>
          <w:sz w:val="24"/>
          <w:szCs w:val="24"/>
        </w:rPr>
        <w:t xml:space="preserve"> </w:t>
      </w:r>
      <w:r w:rsidR="008C14ED">
        <w:rPr>
          <w:rFonts w:ascii="Times New Roman" w:hAnsi="Times New Roman"/>
          <w:sz w:val="24"/>
          <w:szCs w:val="24"/>
        </w:rPr>
        <w:t>Думцева А.С. с делом</w:t>
      </w:r>
      <w:r w:rsidR="008C14ED" w:rsidRPr="00BF223A">
        <w:rPr>
          <w:rFonts w:ascii="Times New Roman" w:hAnsi="Times New Roman"/>
          <w:sz w:val="24"/>
          <w:szCs w:val="24"/>
        </w:rPr>
        <w:t xml:space="preserve"> на решение </w:t>
      </w:r>
      <w:r w:rsidR="008C14ED">
        <w:rPr>
          <w:rFonts w:ascii="Times New Roman" w:hAnsi="Times New Roman"/>
          <w:sz w:val="24"/>
          <w:szCs w:val="24"/>
        </w:rPr>
        <w:t xml:space="preserve">Гагаринского </w:t>
      </w:r>
      <w:r w:rsidR="008C14ED" w:rsidRPr="00BF223A">
        <w:rPr>
          <w:rFonts w:ascii="Times New Roman" w:hAnsi="Times New Roman"/>
          <w:sz w:val="24"/>
          <w:szCs w:val="24"/>
        </w:rPr>
        <w:t xml:space="preserve">районного суда города Москвы от </w:t>
      </w:r>
      <w:r w:rsidR="008C14ED">
        <w:rPr>
          <w:rFonts w:ascii="Times New Roman" w:hAnsi="Times New Roman"/>
          <w:sz w:val="24"/>
          <w:szCs w:val="24"/>
        </w:rPr>
        <w:t xml:space="preserve">01 декабря </w:t>
      </w:r>
      <w:r w:rsidR="008C14ED" w:rsidRPr="00BF223A">
        <w:rPr>
          <w:rFonts w:ascii="Times New Roman" w:hAnsi="Times New Roman"/>
          <w:sz w:val="24"/>
          <w:szCs w:val="24"/>
        </w:rPr>
        <w:t xml:space="preserve">2016 года и апелляционное определение судебной коллегии по гражданским делам Московского городского суда от </w:t>
      </w:r>
      <w:r w:rsidR="008C14ED">
        <w:rPr>
          <w:rFonts w:ascii="Times New Roman" w:hAnsi="Times New Roman"/>
          <w:sz w:val="24"/>
          <w:szCs w:val="24"/>
        </w:rPr>
        <w:t>24 апреля 2</w:t>
      </w:r>
      <w:r w:rsidR="008C14ED" w:rsidRPr="00BF223A">
        <w:rPr>
          <w:rFonts w:ascii="Times New Roman" w:hAnsi="Times New Roman"/>
          <w:sz w:val="24"/>
          <w:szCs w:val="24"/>
        </w:rPr>
        <w:t xml:space="preserve">017 года по гражданскому делу по иску </w:t>
      </w:r>
      <w:r w:rsidR="008C14ED" w:rsidRPr="00B83ABE">
        <w:rPr>
          <w:rFonts w:ascii="Times New Roman" w:hAnsi="Times New Roman"/>
          <w:sz w:val="24"/>
          <w:szCs w:val="24"/>
        </w:rPr>
        <w:t>Думцева А</w:t>
      </w:r>
      <w:r w:rsidR="0028474C">
        <w:rPr>
          <w:rFonts w:ascii="Times New Roman" w:hAnsi="Times New Roman"/>
          <w:sz w:val="24"/>
          <w:szCs w:val="24"/>
        </w:rPr>
        <w:t xml:space="preserve">.С. </w:t>
      </w:r>
      <w:r w:rsidR="008C14ED" w:rsidRPr="00B83ABE">
        <w:rPr>
          <w:rFonts w:ascii="Times New Roman" w:hAnsi="Times New Roman"/>
          <w:sz w:val="24"/>
          <w:szCs w:val="24"/>
        </w:rPr>
        <w:t>к ПАО «Сбербанк России» о признании кредитного договора незаключенным, компенсации морального вреда</w:t>
      </w:r>
      <w:r w:rsidR="0083234A" w:rsidRPr="00BF223A">
        <w:rPr>
          <w:rFonts w:ascii="Times New Roman" w:hAnsi="Times New Roman"/>
          <w:sz w:val="24"/>
          <w:szCs w:val="24"/>
        </w:rPr>
        <w:t xml:space="preserve">, </w:t>
      </w:r>
      <w:r w:rsidR="00D27AA8" w:rsidRPr="00BF223A">
        <w:rPr>
          <w:rFonts w:ascii="Times New Roman" w:hAnsi="Times New Roman"/>
          <w:sz w:val="24"/>
          <w:szCs w:val="24"/>
        </w:rPr>
        <w:t>для рассмотрения в судебном заседании суда кассац</w:t>
      </w:r>
      <w:r w:rsidR="00F71958" w:rsidRPr="00BF223A">
        <w:rPr>
          <w:rFonts w:ascii="Times New Roman" w:hAnsi="Times New Roman"/>
          <w:sz w:val="24"/>
          <w:szCs w:val="24"/>
        </w:rPr>
        <w:t>ионной инстанции</w:t>
      </w:r>
      <w:r w:rsidR="00CA710E" w:rsidRPr="00BF223A">
        <w:rPr>
          <w:rFonts w:ascii="Times New Roman" w:hAnsi="Times New Roman"/>
          <w:sz w:val="24"/>
          <w:szCs w:val="24"/>
        </w:rPr>
        <w:t xml:space="preserve"> -</w:t>
      </w:r>
      <w:r w:rsidR="00D27AA8" w:rsidRPr="00BF223A">
        <w:rPr>
          <w:rFonts w:ascii="Times New Roman" w:hAnsi="Times New Roman"/>
          <w:sz w:val="24"/>
          <w:szCs w:val="24"/>
        </w:rPr>
        <w:t xml:space="preserve"> отказать.</w:t>
      </w:r>
    </w:p>
    <w:p w14:paraId="78903C9C" w14:textId="77777777" w:rsidR="00E041E7" w:rsidRDefault="00E041E7" w:rsidP="00BF223A">
      <w:pPr>
        <w:pStyle w:val="a6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072362A" w14:textId="77777777" w:rsidR="00E041E7" w:rsidRPr="0083234A" w:rsidRDefault="00E041E7" w:rsidP="0083234A">
      <w:pPr>
        <w:pStyle w:val="a6"/>
        <w:spacing w:line="276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894CF16" w14:textId="77777777" w:rsidR="00A02849" w:rsidRPr="00E55221" w:rsidRDefault="00A02849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0FD95311" w14:textId="77777777" w:rsidR="00683998" w:rsidRDefault="001C62DB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  <w:r w:rsidRPr="00E55221">
        <w:rPr>
          <w:rFonts w:ascii="Times New Roman" w:hAnsi="Times New Roman"/>
          <w:b/>
          <w:sz w:val="23"/>
          <w:szCs w:val="23"/>
        </w:rPr>
        <w:t>Судья</w:t>
      </w:r>
      <w:r w:rsidR="005A77B3" w:rsidRPr="00E55221">
        <w:rPr>
          <w:rFonts w:ascii="Times New Roman" w:hAnsi="Times New Roman"/>
          <w:b/>
          <w:sz w:val="23"/>
          <w:szCs w:val="23"/>
        </w:rPr>
        <w:t xml:space="preserve"> </w:t>
      </w:r>
      <w:r w:rsidRPr="00E55221">
        <w:rPr>
          <w:rFonts w:ascii="Times New Roman" w:hAnsi="Times New Roman"/>
          <w:b/>
          <w:sz w:val="23"/>
          <w:szCs w:val="23"/>
        </w:rPr>
        <w:t xml:space="preserve">Московского городского суда                                               </w:t>
      </w:r>
      <w:r w:rsidR="00D3284E">
        <w:rPr>
          <w:rFonts w:ascii="Times New Roman" w:hAnsi="Times New Roman"/>
          <w:b/>
          <w:sz w:val="23"/>
          <w:szCs w:val="23"/>
        </w:rPr>
        <w:t xml:space="preserve">            </w:t>
      </w:r>
      <w:r w:rsidRPr="00E55221">
        <w:rPr>
          <w:rFonts w:ascii="Times New Roman" w:hAnsi="Times New Roman"/>
          <w:b/>
          <w:sz w:val="23"/>
          <w:szCs w:val="23"/>
        </w:rPr>
        <w:t xml:space="preserve">  </w:t>
      </w:r>
      <w:r w:rsidR="00E55221">
        <w:rPr>
          <w:rFonts w:ascii="Times New Roman" w:hAnsi="Times New Roman"/>
          <w:b/>
          <w:sz w:val="23"/>
          <w:szCs w:val="23"/>
        </w:rPr>
        <w:t xml:space="preserve">    </w:t>
      </w:r>
      <w:r w:rsidRPr="00E55221">
        <w:rPr>
          <w:rFonts w:ascii="Times New Roman" w:hAnsi="Times New Roman"/>
          <w:b/>
          <w:sz w:val="23"/>
          <w:szCs w:val="23"/>
        </w:rPr>
        <w:t xml:space="preserve">      </w:t>
      </w:r>
      <w:r w:rsidR="00E55221" w:rsidRPr="00E55221">
        <w:rPr>
          <w:rFonts w:ascii="Times New Roman" w:hAnsi="Times New Roman"/>
          <w:b/>
          <w:sz w:val="23"/>
          <w:szCs w:val="23"/>
        </w:rPr>
        <w:t>К</w:t>
      </w:r>
      <w:r w:rsidR="00D3284E">
        <w:rPr>
          <w:rFonts w:ascii="Times New Roman" w:hAnsi="Times New Roman"/>
          <w:b/>
          <w:sz w:val="23"/>
          <w:szCs w:val="23"/>
        </w:rPr>
        <w:t xml:space="preserve">люева А.И. </w:t>
      </w:r>
      <w:r w:rsidRPr="00E55221">
        <w:rPr>
          <w:rFonts w:ascii="Times New Roman" w:hAnsi="Times New Roman"/>
          <w:b/>
          <w:sz w:val="23"/>
          <w:szCs w:val="23"/>
        </w:rPr>
        <w:t xml:space="preserve"> </w:t>
      </w:r>
    </w:p>
    <w:p w14:paraId="1F545F03" w14:textId="77777777" w:rsidR="00683998" w:rsidRDefault="00683998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02CDB389" w14:textId="77777777" w:rsidR="00683998" w:rsidRDefault="00683998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286D4026" w14:textId="77777777" w:rsidR="00683998" w:rsidRDefault="00683998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0242C030" w14:textId="77777777" w:rsidR="00683998" w:rsidRDefault="00683998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55D39567" w14:textId="77777777" w:rsidR="00683998" w:rsidRDefault="00683998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31177174" w14:textId="77777777" w:rsidR="00683998" w:rsidRDefault="00683998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6B68423C" w14:textId="77777777" w:rsidR="00683998" w:rsidRDefault="00683998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19C1E27F" w14:textId="77777777" w:rsidR="00683998" w:rsidRDefault="00683998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3E1AEECA" w14:textId="77777777" w:rsidR="00683998" w:rsidRDefault="00683998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2A478E41" w14:textId="77777777" w:rsidR="00683998" w:rsidRDefault="00683998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16292969" w14:textId="77777777" w:rsidR="00683998" w:rsidRDefault="00683998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442653CC" w14:textId="77777777" w:rsidR="00683998" w:rsidRDefault="00683998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0D698ADC" w14:textId="77777777" w:rsidR="00683998" w:rsidRDefault="00683998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2500D3EB" w14:textId="77777777" w:rsidR="00683998" w:rsidRDefault="00683998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2BCEA87A" w14:textId="77777777" w:rsidR="00683998" w:rsidRDefault="00683998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32221C73" w14:textId="77777777" w:rsidR="00683998" w:rsidRDefault="00683998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61AA303B" w14:textId="77777777" w:rsidR="00683998" w:rsidRDefault="00683998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59093A13" w14:textId="77777777" w:rsidR="00683998" w:rsidRDefault="00683998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5205C14B" w14:textId="77777777" w:rsidR="003C1C9B" w:rsidRDefault="003C1C9B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41D544A5" w14:textId="77777777" w:rsidR="003C1C9B" w:rsidRDefault="003C1C9B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2DB74516" w14:textId="77777777" w:rsidR="003C1C9B" w:rsidRDefault="003C1C9B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6AE219FB" w14:textId="77777777" w:rsidR="003C1C9B" w:rsidRDefault="003C1C9B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7F0BACD6" w14:textId="77777777" w:rsidR="003C1C9B" w:rsidRDefault="003C1C9B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7DF29B47" w14:textId="77777777" w:rsidR="003D5A0E" w:rsidRDefault="003D5A0E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5F3BF7A4" w14:textId="77777777" w:rsidR="003D5A0E" w:rsidRDefault="003D5A0E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1A982A5E" w14:textId="77777777" w:rsidR="003D5A0E" w:rsidRDefault="003D5A0E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5A9E1F2E" w14:textId="77777777" w:rsidR="003D5A0E" w:rsidRDefault="003D5A0E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7F1F090A" w14:textId="77777777" w:rsidR="003D5A0E" w:rsidRDefault="003D5A0E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64AAC2F6" w14:textId="77777777" w:rsidR="003C1C9B" w:rsidRDefault="003C1C9B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06063ACD" w14:textId="77777777" w:rsidR="00683998" w:rsidRDefault="00683998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</w:p>
    <w:p w14:paraId="380A7F5F" w14:textId="77777777" w:rsidR="001C62DB" w:rsidRPr="00E55221" w:rsidRDefault="001C62DB" w:rsidP="00DE5017">
      <w:pPr>
        <w:pStyle w:val="a6"/>
        <w:jc w:val="both"/>
        <w:rPr>
          <w:rFonts w:ascii="Times New Roman" w:hAnsi="Times New Roman"/>
          <w:b/>
          <w:sz w:val="23"/>
          <w:szCs w:val="23"/>
        </w:rPr>
      </w:pPr>
      <w:r w:rsidRPr="00E55221">
        <w:rPr>
          <w:rFonts w:ascii="Times New Roman" w:hAnsi="Times New Roman"/>
          <w:b/>
          <w:sz w:val="23"/>
          <w:szCs w:val="23"/>
        </w:rPr>
        <w:t xml:space="preserve"> </w:t>
      </w:r>
      <w:r w:rsidR="00175B0C" w:rsidRPr="00E55221">
        <w:rPr>
          <w:rFonts w:ascii="Times New Roman" w:hAnsi="Times New Roman"/>
          <w:b/>
          <w:sz w:val="23"/>
          <w:szCs w:val="23"/>
        </w:rPr>
        <w:t xml:space="preserve">     </w:t>
      </w:r>
      <w:r w:rsidRPr="00E55221">
        <w:rPr>
          <w:rFonts w:ascii="Times New Roman" w:hAnsi="Times New Roman"/>
          <w:b/>
          <w:sz w:val="23"/>
          <w:szCs w:val="23"/>
        </w:rPr>
        <w:t xml:space="preserve"> </w:t>
      </w:r>
      <w:r w:rsidR="0003621A" w:rsidRPr="00E55221">
        <w:rPr>
          <w:rFonts w:ascii="Times New Roman" w:hAnsi="Times New Roman"/>
          <w:b/>
          <w:sz w:val="23"/>
          <w:szCs w:val="23"/>
        </w:rPr>
        <w:t xml:space="preserve"> </w:t>
      </w:r>
      <w:r w:rsidR="003D6408" w:rsidRPr="00E55221">
        <w:rPr>
          <w:rFonts w:ascii="Times New Roman" w:hAnsi="Times New Roman"/>
          <w:b/>
          <w:sz w:val="23"/>
          <w:szCs w:val="23"/>
        </w:rPr>
        <w:t xml:space="preserve"> </w:t>
      </w:r>
      <w:r w:rsidRPr="00E55221">
        <w:rPr>
          <w:rFonts w:ascii="Times New Roman" w:hAnsi="Times New Roman"/>
          <w:b/>
          <w:sz w:val="23"/>
          <w:szCs w:val="23"/>
        </w:rPr>
        <w:t xml:space="preserve">  </w:t>
      </w:r>
    </w:p>
    <w:sectPr w:rsidR="001C62DB" w:rsidRPr="00E55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62DB"/>
    <w:rsid w:val="00000235"/>
    <w:rsid w:val="00005846"/>
    <w:rsid w:val="00007B7F"/>
    <w:rsid w:val="00010974"/>
    <w:rsid w:val="00011E9C"/>
    <w:rsid w:val="00013959"/>
    <w:rsid w:val="000176EE"/>
    <w:rsid w:val="00035237"/>
    <w:rsid w:val="0003621A"/>
    <w:rsid w:val="00037E89"/>
    <w:rsid w:val="000431B1"/>
    <w:rsid w:val="000460CC"/>
    <w:rsid w:val="00050461"/>
    <w:rsid w:val="00056852"/>
    <w:rsid w:val="0006074A"/>
    <w:rsid w:val="00061A4E"/>
    <w:rsid w:val="00065CC4"/>
    <w:rsid w:val="00076B14"/>
    <w:rsid w:val="00086643"/>
    <w:rsid w:val="00086AFF"/>
    <w:rsid w:val="0008795D"/>
    <w:rsid w:val="00095081"/>
    <w:rsid w:val="00095E7A"/>
    <w:rsid w:val="000963D1"/>
    <w:rsid w:val="00097F9D"/>
    <w:rsid w:val="000A1782"/>
    <w:rsid w:val="000A1CF6"/>
    <w:rsid w:val="000A2CF7"/>
    <w:rsid w:val="000A3A70"/>
    <w:rsid w:val="000B19D6"/>
    <w:rsid w:val="000B2960"/>
    <w:rsid w:val="000B31C2"/>
    <w:rsid w:val="000D1734"/>
    <w:rsid w:val="000D2988"/>
    <w:rsid w:val="000D2E04"/>
    <w:rsid w:val="000D489C"/>
    <w:rsid w:val="000D7FA3"/>
    <w:rsid w:val="00110262"/>
    <w:rsid w:val="00110731"/>
    <w:rsid w:val="001131DE"/>
    <w:rsid w:val="0011477E"/>
    <w:rsid w:val="00122132"/>
    <w:rsid w:val="00122E52"/>
    <w:rsid w:val="001304FD"/>
    <w:rsid w:val="00130849"/>
    <w:rsid w:val="0014090D"/>
    <w:rsid w:val="0014173C"/>
    <w:rsid w:val="00141C98"/>
    <w:rsid w:val="001436AC"/>
    <w:rsid w:val="00147BAF"/>
    <w:rsid w:val="00160D73"/>
    <w:rsid w:val="00162BFE"/>
    <w:rsid w:val="00172375"/>
    <w:rsid w:val="00174D29"/>
    <w:rsid w:val="00175B0C"/>
    <w:rsid w:val="001802CE"/>
    <w:rsid w:val="001817AF"/>
    <w:rsid w:val="00181BC6"/>
    <w:rsid w:val="001828EA"/>
    <w:rsid w:val="00182CD3"/>
    <w:rsid w:val="001906A0"/>
    <w:rsid w:val="001907A3"/>
    <w:rsid w:val="001920E2"/>
    <w:rsid w:val="001929B1"/>
    <w:rsid w:val="001970F1"/>
    <w:rsid w:val="00197DF5"/>
    <w:rsid w:val="001A15B6"/>
    <w:rsid w:val="001A3728"/>
    <w:rsid w:val="001A703B"/>
    <w:rsid w:val="001B7976"/>
    <w:rsid w:val="001C08BB"/>
    <w:rsid w:val="001C1D5B"/>
    <w:rsid w:val="001C62DB"/>
    <w:rsid w:val="001D0BBD"/>
    <w:rsid w:val="001D3A3B"/>
    <w:rsid w:val="001D6555"/>
    <w:rsid w:val="001D7B74"/>
    <w:rsid w:val="001E5482"/>
    <w:rsid w:val="001F286F"/>
    <w:rsid w:val="001F535D"/>
    <w:rsid w:val="0020187E"/>
    <w:rsid w:val="0020532B"/>
    <w:rsid w:val="00206651"/>
    <w:rsid w:val="00230782"/>
    <w:rsid w:val="00230A73"/>
    <w:rsid w:val="0023482E"/>
    <w:rsid w:val="0023630C"/>
    <w:rsid w:val="0024596D"/>
    <w:rsid w:val="00246D14"/>
    <w:rsid w:val="00252A8A"/>
    <w:rsid w:val="00252E5C"/>
    <w:rsid w:val="00254AFC"/>
    <w:rsid w:val="00260F58"/>
    <w:rsid w:val="00266406"/>
    <w:rsid w:val="002834EA"/>
    <w:rsid w:val="00283EEA"/>
    <w:rsid w:val="0028474C"/>
    <w:rsid w:val="002869B9"/>
    <w:rsid w:val="00295B09"/>
    <w:rsid w:val="002A39F4"/>
    <w:rsid w:val="002A4D8C"/>
    <w:rsid w:val="002C4BEC"/>
    <w:rsid w:val="002C569E"/>
    <w:rsid w:val="002C7107"/>
    <w:rsid w:val="002D737B"/>
    <w:rsid w:val="002E46B1"/>
    <w:rsid w:val="002E51BE"/>
    <w:rsid w:val="002E54E5"/>
    <w:rsid w:val="002E6E76"/>
    <w:rsid w:val="002F3B7F"/>
    <w:rsid w:val="00301E69"/>
    <w:rsid w:val="0030383F"/>
    <w:rsid w:val="00316C1A"/>
    <w:rsid w:val="00317310"/>
    <w:rsid w:val="00323EB1"/>
    <w:rsid w:val="00325A2F"/>
    <w:rsid w:val="0032793F"/>
    <w:rsid w:val="0033029A"/>
    <w:rsid w:val="00343F94"/>
    <w:rsid w:val="003466D0"/>
    <w:rsid w:val="00361BFD"/>
    <w:rsid w:val="0036540F"/>
    <w:rsid w:val="003667C0"/>
    <w:rsid w:val="00372E64"/>
    <w:rsid w:val="0037356F"/>
    <w:rsid w:val="0037729B"/>
    <w:rsid w:val="00390602"/>
    <w:rsid w:val="003910E4"/>
    <w:rsid w:val="003915CE"/>
    <w:rsid w:val="00392B43"/>
    <w:rsid w:val="00393E80"/>
    <w:rsid w:val="003A005B"/>
    <w:rsid w:val="003A0272"/>
    <w:rsid w:val="003A41C0"/>
    <w:rsid w:val="003A447A"/>
    <w:rsid w:val="003A6848"/>
    <w:rsid w:val="003B52E5"/>
    <w:rsid w:val="003B6948"/>
    <w:rsid w:val="003C0472"/>
    <w:rsid w:val="003C1C9B"/>
    <w:rsid w:val="003C6703"/>
    <w:rsid w:val="003D40CA"/>
    <w:rsid w:val="003D5A0E"/>
    <w:rsid w:val="003D6408"/>
    <w:rsid w:val="003E14CC"/>
    <w:rsid w:val="003F755B"/>
    <w:rsid w:val="0040463B"/>
    <w:rsid w:val="004049A7"/>
    <w:rsid w:val="00404DBC"/>
    <w:rsid w:val="00406F67"/>
    <w:rsid w:val="0041195C"/>
    <w:rsid w:val="00413EE4"/>
    <w:rsid w:val="004202FE"/>
    <w:rsid w:val="00423CB4"/>
    <w:rsid w:val="0042590A"/>
    <w:rsid w:val="0043669D"/>
    <w:rsid w:val="00437523"/>
    <w:rsid w:val="004375B7"/>
    <w:rsid w:val="00445D70"/>
    <w:rsid w:val="0044769A"/>
    <w:rsid w:val="00456D00"/>
    <w:rsid w:val="0046730D"/>
    <w:rsid w:val="00472FE0"/>
    <w:rsid w:val="00474893"/>
    <w:rsid w:val="004810B4"/>
    <w:rsid w:val="0048646F"/>
    <w:rsid w:val="00497F72"/>
    <w:rsid w:val="004A2DBD"/>
    <w:rsid w:val="004B0EE9"/>
    <w:rsid w:val="004B4F93"/>
    <w:rsid w:val="004B6900"/>
    <w:rsid w:val="004C4103"/>
    <w:rsid w:val="004D721B"/>
    <w:rsid w:val="004D7C9A"/>
    <w:rsid w:val="004E363D"/>
    <w:rsid w:val="004E6000"/>
    <w:rsid w:val="004E6575"/>
    <w:rsid w:val="0050088D"/>
    <w:rsid w:val="00502E20"/>
    <w:rsid w:val="00507C40"/>
    <w:rsid w:val="005171EE"/>
    <w:rsid w:val="00517395"/>
    <w:rsid w:val="00523270"/>
    <w:rsid w:val="00523B1A"/>
    <w:rsid w:val="00526130"/>
    <w:rsid w:val="00527D9F"/>
    <w:rsid w:val="00531958"/>
    <w:rsid w:val="00540D62"/>
    <w:rsid w:val="00541421"/>
    <w:rsid w:val="00543FD2"/>
    <w:rsid w:val="00545FF8"/>
    <w:rsid w:val="00551856"/>
    <w:rsid w:val="0056028D"/>
    <w:rsid w:val="00565121"/>
    <w:rsid w:val="00565647"/>
    <w:rsid w:val="00572AC6"/>
    <w:rsid w:val="00574C9A"/>
    <w:rsid w:val="005765BD"/>
    <w:rsid w:val="00580101"/>
    <w:rsid w:val="0058696A"/>
    <w:rsid w:val="00586BC4"/>
    <w:rsid w:val="00587EC3"/>
    <w:rsid w:val="005933BB"/>
    <w:rsid w:val="005A504E"/>
    <w:rsid w:val="005A77B3"/>
    <w:rsid w:val="005B254B"/>
    <w:rsid w:val="005B2FCE"/>
    <w:rsid w:val="005C2006"/>
    <w:rsid w:val="005C4C98"/>
    <w:rsid w:val="005C6B06"/>
    <w:rsid w:val="005D2609"/>
    <w:rsid w:val="005D5F20"/>
    <w:rsid w:val="005D76C6"/>
    <w:rsid w:val="005E02DC"/>
    <w:rsid w:val="005E0484"/>
    <w:rsid w:val="00600459"/>
    <w:rsid w:val="00602D31"/>
    <w:rsid w:val="0060790D"/>
    <w:rsid w:val="00611063"/>
    <w:rsid w:val="00612AC3"/>
    <w:rsid w:val="00612F90"/>
    <w:rsid w:val="0061795E"/>
    <w:rsid w:val="0062207E"/>
    <w:rsid w:val="00627CFF"/>
    <w:rsid w:val="00634BCA"/>
    <w:rsid w:val="0064480D"/>
    <w:rsid w:val="00647737"/>
    <w:rsid w:val="00652540"/>
    <w:rsid w:val="006559A9"/>
    <w:rsid w:val="00660092"/>
    <w:rsid w:val="00660627"/>
    <w:rsid w:val="0066122C"/>
    <w:rsid w:val="0066387C"/>
    <w:rsid w:val="00663A78"/>
    <w:rsid w:val="006663C2"/>
    <w:rsid w:val="00667C2B"/>
    <w:rsid w:val="00672EB1"/>
    <w:rsid w:val="006731A5"/>
    <w:rsid w:val="00683998"/>
    <w:rsid w:val="00683D13"/>
    <w:rsid w:val="00686755"/>
    <w:rsid w:val="0069098B"/>
    <w:rsid w:val="006930E4"/>
    <w:rsid w:val="00693BA6"/>
    <w:rsid w:val="006978E9"/>
    <w:rsid w:val="00697D69"/>
    <w:rsid w:val="006B367F"/>
    <w:rsid w:val="006C5711"/>
    <w:rsid w:val="006D01E9"/>
    <w:rsid w:val="006D078F"/>
    <w:rsid w:val="006D5631"/>
    <w:rsid w:val="006E2778"/>
    <w:rsid w:val="006E7677"/>
    <w:rsid w:val="007026F0"/>
    <w:rsid w:val="00703C87"/>
    <w:rsid w:val="00707821"/>
    <w:rsid w:val="007176BD"/>
    <w:rsid w:val="007246B0"/>
    <w:rsid w:val="00726EFA"/>
    <w:rsid w:val="00730488"/>
    <w:rsid w:val="00731601"/>
    <w:rsid w:val="00742647"/>
    <w:rsid w:val="00743615"/>
    <w:rsid w:val="00743B74"/>
    <w:rsid w:val="007477A3"/>
    <w:rsid w:val="00747FFA"/>
    <w:rsid w:val="00751179"/>
    <w:rsid w:val="00753ADF"/>
    <w:rsid w:val="00756E94"/>
    <w:rsid w:val="00774611"/>
    <w:rsid w:val="007774BB"/>
    <w:rsid w:val="00783B8D"/>
    <w:rsid w:val="007852A7"/>
    <w:rsid w:val="00785EC1"/>
    <w:rsid w:val="007868B7"/>
    <w:rsid w:val="007870ED"/>
    <w:rsid w:val="00790791"/>
    <w:rsid w:val="00797F82"/>
    <w:rsid w:val="007A0A70"/>
    <w:rsid w:val="007A0CAD"/>
    <w:rsid w:val="007A39BD"/>
    <w:rsid w:val="007A3A6F"/>
    <w:rsid w:val="007B026F"/>
    <w:rsid w:val="007B7654"/>
    <w:rsid w:val="007C2C0D"/>
    <w:rsid w:val="007C33DA"/>
    <w:rsid w:val="007C53B3"/>
    <w:rsid w:val="007D54F0"/>
    <w:rsid w:val="007D5A53"/>
    <w:rsid w:val="007D6039"/>
    <w:rsid w:val="007D7564"/>
    <w:rsid w:val="007F5783"/>
    <w:rsid w:val="007F7CFE"/>
    <w:rsid w:val="00806B92"/>
    <w:rsid w:val="00811B2D"/>
    <w:rsid w:val="00813EFD"/>
    <w:rsid w:val="00816A89"/>
    <w:rsid w:val="00823212"/>
    <w:rsid w:val="0082464E"/>
    <w:rsid w:val="00827A19"/>
    <w:rsid w:val="0083181A"/>
    <w:rsid w:val="0083234A"/>
    <w:rsid w:val="0083583A"/>
    <w:rsid w:val="00835D4F"/>
    <w:rsid w:val="00836066"/>
    <w:rsid w:val="008446F1"/>
    <w:rsid w:val="00874765"/>
    <w:rsid w:val="00877C87"/>
    <w:rsid w:val="00887A96"/>
    <w:rsid w:val="00891B14"/>
    <w:rsid w:val="00893B65"/>
    <w:rsid w:val="0089604D"/>
    <w:rsid w:val="0089690C"/>
    <w:rsid w:val="008A32E6"/>
    <w:rsid w:val="008A49F3"/>
    <w:rsid w:val="008A6CCA"/>
    <w:rsid w:val="008B20C7"/>
    <w:rsid w:val="008B7998"/>
    <w:rsid w:val="008C14ED"/>
    <w:rsid w:val="008D27F5"/>
    <w:rsid w:val="008D7751"/>
    <w:rsid w:val="008E2093"/>
    <w:rsid w:val="008E42C1"/>
    <w:rsid w:val="008E6AFA"/>
    <w:rsid w:val="008F7310"/>
    <w:rsid w:val="009007D3"/>
    <w:rsid w:val="009009F3"/>
    <w:rsid w:val="00902868"/>
    <w:rsid w:val="009232D8"/>
    <w:rsid w:val="009234B4"/>
    <w:rsid w:val="00945D98"/>
    <w:rsid w:val="009541ED"/>
    <w:rsid w:val="00960EC2"/>
    <w:rsid w:val="00961A67"/>
    <w:rsid w:val="0096273A"/>
    <w:rsid w:val="00972713"/>
    <w:rsid w:val="00973EA6"/>
    <w:rsid w:val="00986256"/>
    <w:rsid w:val="00996C47"/>
    <w:rsid w:val="009A082B"/>
    <w:rsid w:val="009A1A1E"/>
    <w:rsid w:val="009A368A"/>
    <w:rsid w:val="009B419A"/>
    <w:rsid w:val="009B4F21"/>
    <w:rsid w:val="009B54DB"/>
    <w:rsid w:val="009C6918"/>
    <w:rsid w:val="009D618E"/>
    <w:rsid w:val="009E3829"/>
    <w:rsid w:val="009F1E2E"/>
    <w:rsid w:val="009F2045"/>
    <w:rsid w:val="009F4E16"/>
    <w:rsid w:val="009F74F3"/>
    <w:rsid w:val="00A017B5"/>
    <w:rsid w:val="00A01DF7"/>
    <w:rsid w:val="00A02849"/>
    <w:rsid w:val="00A1097B"/>
    <w:rsid w:val="00A144C9"/>
    <w:rsid w:val="00A14936"/>
    <w:rsid w:val="00A354E2"/>
    <w:rsid w:val="00A35FB4"/>
    <w:rsid w:val="00A3773E"/>
    <w:rsid w:val="00A46A3F"/>
    <w:rsid w:val="00A502EE"/>
    <w:rsid w:val="00A51711"/>
    <w:rsid w:val="00A55355"/>
    <w:rsid w:val="00A61882"/>
    <w:rsid w:val="00A62008"/>
    <w:rsid w:val="00A64B12"/>
    <w:rsid w:val="00A72713"/>
    <w:rsid w:val="00A73C28"/>
    <w:rsid w:val="00A74BC5"/>
    <w:rsid w:val="00A8005E"/>
    <w:rsid w:val="00A866FD"/>
    <w:rsid w:val="00A90BFC"/>
    <w:rsid w:val="00A91C45"/>
    <w:rsid w:val="00AA0A3C"/>
    <w:rsid w:val="00AA12A3"/>
    <w:rsid w:val="00AA321C"/>
    <w:rsid w:val="00AA7928"/>
    <w:rsid w:val="00AB3B99"/>
    <w:rsid w:val="00AB5D63"/>
    <w:rsid w:val="00AB7469"/>
    <w:rsid w:val="00AC525B"/>
    <w:rsid w:val="00AE0480"/>
    <w:rsid w:val="00AE1A3F"/>
    <w:rsid w:val="00AE47FC"/>
    <w:rsid w:val="00AE5B4F"/>
    <w:rsid w:val="00AF2F50"/>
    <w:rsid w:val="00AF34E9"/>
    <w:rsid w:val="00B0144E"/>
    <w:rsid w:val="00B10F57"/>
    <w:rsid w:val="00B12CCA"/>
    <w:rsid w:val="00B2605A"/>
    <w:rsid w:val="00B51F07"/>
    <w:rsid w:val="00B56DE2"/>
    <w:rsid w:val="00B56EAD"/>
    <w:rsid w:val="00B623DF"/>
    <w:rsid w:val="00B736E6"/>
    <w:rsid w:val="00B75D7A"/>
    <w:rsid w:val="00B83ABE"/>
    <w:rsid w:val="00B92226"/>
    <w:rsid w:val="00B92285"/>
    <w:rsid w:val="00B94853"/>
    <w:rsid w:val="00B95631"/>
    <w:rsid w:val="00BA07BD"/>
    <w:rsid w:val="00BC06DD"/>
    <w:rsid w:val="00BE11D0"/>
    <w:rsid w:val="00BE13FC"/>
    <w:rsid w:val="00BE27EF"/>
    <w:rsid w:val="00BE494A"/>
    <w:rsid w:val="00BF223A"/>
    <w:rsid w:val="00BF5FB0"/>
    <w:rsid w:val="00C0482B"/>
    <w:rsid w:val="00C06A48"/>
    <w:rsid w:val="00C161C7"/>
    <w:rsid w:val="00C17392"/>
    <w:rsid w:val="00C21EFC"/>
    <w:rsid w:val="00C2660B"/>
    <w:rsid w:val="00C2681C"/>
    <w:rsid w:val="00C32B9F"/>
    <w:rsid w:val="00C42CFD"/>
    <w:rsid w:val="00C44AEC"/>
    <w:rsid w:val="00C456F4"/>
    <w:rsid w:val="00C51201"/>
    <w:rsid w:val="00C538CB"/>
    <w:rsid w:val="00C56E2B"/>
    <w:rsid w:val="00C60D64"/>
    <w:rsid w:val="00C62C45"/>
    <w:rsid w:val="00C6500B"/>
    <w:rsid w:val="00C705C1"/>
    <w:rsid w:val="00C81E33"/>
    <w:rsid w:val="00C859E2"/>
    <w:rsid w:val="00C8734B"/>
    <w:rsid w:val="00C94927"/>
    <w:rsid w:val="00C9589F"/>
    <w:rsid w:val="00C95B81"/>
    <w:rsid w:val="00CA2FDB"/>
    <w:rsid w:val="00CA34C5"/>
    <w:rsid w:val="00CA710E"/>
    <w:rsid w:val="00CB315B"/>
    <w:rsid w:val="00CC0D02"/>
    <w:rsid w:val="00CD2077"/>
    <w:rsid w:val="00CD3A36"/>
    <w:rsid w:val="00CD7C3A"/>
    <w:rsid w:val="00CE2BA2"/>
    <w:rsid w:val="00CE764F"/>
    <w:rsid w:val="00CF06EE"/>
    <w:rsid w:val="00CF09A3"/>
    <w:rsid w:val="00CF0B9E"/>
    <w:rsid w:val="00D03334"/>
    <w:rsid w:val="00D12095"/>
    <w:rsid w:val="00D22CE3"/>
    <w:rsid w:val="00D26BF7"/>
    <w:rsid w:val="00D27AA8"/>
    <w:rsid w:val="00D31FCB"/>
    <w:rsid w:val="00D3284E"/>
    <w:rsid w:val="00D32D2D"/>
    <w:rsid w:val="00D3479D"/>
    <w:rsid w:val="00D351A4"/>
    <w:rsid w:val="00D44504"/>
    <w:rsid w:val="00D46BBD"/>
    <w:rsid w:val="00D510BC"/>
    <w:rsid w:val="00D51E03"/>
    <w:rsid w:val="00D52855"/>
    <w:rsid w:val="00D53A0F"/>
    <w:rsid w:val="00D600E6"/>
    <w:rsid w:val="00D60BC0"/>
    <w:rsid w:val="00D60E0D"/>
    <w:rsid w:val="00D620A8"/>
    <w:rsid w:val="00D63ACD"/>
    <w:rsid w:val="00D657BB"/>
    <w:rsid w:val="00D71A2A"/>
    <w:rsid w:val="00D81139"/>
    <w:rsid w:val="00D82847"/>
    <w:rsid w:val="00D8652F"/>
    <w:rsid w:val="00D936F1"/>
    <w:rsid w:val="00D94612"/>
    <w:rsid w:val="00D96000"/>
    <w:rsid w:val="00DA0F28"/>
    <w:rsid w:val="00DA6C6B"/>
    <w:rsid w:val="00DA7D08"/>
    <w:rsid w:val="00DE5017"/>
    <w:rsid w:val="00DE62B3"/>
    <w:rsid w:val="00DE6FF8"/>
    <w:rsid w:val="00DF1CA8"/>
    <w:rsid w:val="00DF6D9A"/>
    <w:rsid w:val="00DF772D"/>
    <w:rsid w:val="00E00A08"/>
    <w:rsid w:val="00E02B34"/>
    <w:rsid w:val="00E041E7"/>
    <w:rsid w:val="00E060B1"/>
    <w:rsid w:val="00E0715B"/>
    <w:rsid w:val="00E07DB1"/>
    <w:rsid w:val="00E07F21"/>
    <w:rsid w:val="00E17463"/>
    <w:rsid w:val="00E228DC"/>
    <w:rsid w:val="00E263AE"/>
    <w:rsid w:val="00E26AE1"/>
    <w:rsid w:val="00E31BEC"/>
    <w:rsid w:val="00E3778C"/>
    <w:rsid w:val="00E44237"/>
    <w:rsid w:val="00E54E97"/>
    <w:rsid w:val="00E55221"/>
    <w:rsid w:val="00E56E25"/>
    <w:rsid w:val="00E63DC6"/>
    <w:rsid w:val="00E63E4D"/>
    <w:rsid w:val="00E64554"/>
    <w:rsid w:val="00E72DB0"/>
    <w:rsid w:val="00E749D3"/>
    <w:rsid w:val="00E75AFF"/>
    <w:rsid w:val="00E779A8"/>
    <w:rsid w:val="00E84D16"/>
    <w:rsid w:val="00E8511A"/>
    <w:rsid w:val="00E86069"/>
    <w:rsid w:val="00E878A1"/>
    <w:rsid w:val="00E91EDE"/>
    <w:rsid w:val="00EA3730"/>
    <w:rsid w:val="00EA3BC6"/>
    <w:rsid w:val="00EA4D01"/>
    <w:rsid w:val="00EA79DC"/>
    <w:rsid w:val="00EB0AF6"/>
    <w:rsid w:val="00EB4638"/>
    <w:rsid w:val="00EB4F94"/>
    <w:rsid w:val="00ED2626"/>
    <w:rsid w:val="00ED3C3B"/>
    <w:rsid w:val="00EE38AB"/>
    <w:rsid w:val="00F025BF"/>
    <w:rsid w:val="00F0457D"/>
    <w:rsid w:val="00F07155"/>
    <w:rsid w:val="00F07880"/>
    <w:rsid w:val="00F207AF"/>
    <w:rsid w:val="00F226D3"/>
    <w:rsid w:val="00F233B8"/>
    <w:rsid w:val="00F257ED"/>
    <w:rsid w:val="00F303AF"/>
    <w:rsid w:val="00F34855"/>
    <w:rsid w:val="00F35CFA"/>
    <w:rsid w:val="00F56A14"/>
    <w:rsid w:val="00F64364"/>
    <w:rsid w:val="00F669CB"/>
    <w:rsid w:val="00F71958"/>
    <w:rsid w:val="00F7573F"/>
    <w:rsid w:val="00F77AC7"/>
    <w:rsid w:val="00F8149D"/>
    <w:rsid w:val="00F81885"/>
    <w:rsid w:val="00F90963"/>
    <w:rsid w:val="00FA0C57"/>
    <w:rsid w:val="00FA5C4A"/>
    <w:rsid w:val="00FB669E"/>
    <w:rsid w:val="00FC4CE5"/>
    <w:rsid w:val="00FC5C36"/>
    <w:rsid w:val="00FD3357"/>
    <w:rsid w:val="00FD497C"/>
    <w:rsid w:val="00FE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4F3E71CD"/>
  <w15:chartTrackingRefBased/>
  <w15:docId w15:val="{F02DBBF6-97FF-4872-995F-867050C4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2DB"/>
    <w:pPr>
      <w:spacing w:after="200" w:line="276" w:lineRule="auto"/>
    </w:pPr>
    <w:rPr>
      <w:rFonts w:ascii="Calibri" w:eastAsia="Calibri" w:hAnsi="Calibri"/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qFormat/>
    <w:rsid w:val="001C62DB"/>
    <w:pPr>
      <w:keepNext/>
      <w:autoSpaceDE w:val="0"/>
      <w:autoSpaceDN w:val="0"/>
      <w:adjustRightInd w:val="0"/>
      <w:spacing w:after="0" w:line="240" w:lineRule="auto"/>
      <w:ind w:firstLine="720"/>
      <w:jc w:val="center"/>
      <w:outlineLvl w:val="0"/>
    </w:pPr>
    <w:rPr>
      <w:rFonts w:ascii="Courier New" w:eastAsia="Times New Roman" w:hAnsi="Courier New" w:cs="Courier New"/>
      <w:sz w:val="24"/>
      <w:szCs w:val="24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link w:val="1"/>
    <w:locked/>
    <w:rsid w:val="001C62DB"/>
    <w:rPr>
      <w:rFonts w:ascii="Courier New" w:hAnsi="Courier New" w:cs="Courier New"/>
      <w:sz w:val="24"/>
      <w:szCs w:val="24"/>
      <w:lang w:val="ru-RU" w:eastAsia="ru-RU" w:bidi="ar-SA"/>
    </w:rPr>
  </w:style>
  <w:style w:type="paragraph" w:customStyle="1" w:styleId="TimesNewRoman">
    <w:name w:val="Times New Roman"/>
    <w:rsid w:val="001C62DB"/>
    <w:pPr>
      <w:jc w:val="both"/>
    </w:pPr>
    <w:rPr>
      <w:rFonts w:eastAsia="Calibri"/>
      <w:sz w:val="24"/>
      <w:szCs w:val="22"/>
      <w:lang w:val="ru-RU" w:eastAsia="en-US"/>
    </w:rPr>
  </w:style>
  <w:style w:type="character" w:styleId="a3">
    <w:name w:val="Hyperlink"/>
    <w:rsid w:val="001C62DB"/>
    <w:rPr>
      <w:color w:val="0000FF"/>
      <w:u w:val="single"/>
    </w:rPr>
  </w:style>
  <w:style w:type="paragraph" w:styleId="2">
    <w:name w:val="Body Text Indent 2"/>
    <w:basedOn w:val="a"/>
    <w:link w:val="20"/>
    <w:rsid w:val="00D510BC"/>
    <w:pPr>
      <w:tabs>
        <w:tab w:val="left" w:pos="3544"/>
      </w:tabs>
      <w:spacing w:after="0" w:line="240" w:lineRule="auto"/>
      <w:ind w:right="4251" w:firstLine="4253"/>
    </w:pPr>
    <w:rPr>
      <w:rFonts w:ascii="Times New Roman" w:eastAsia="Times New Roman" w:hAnsi="Times New Roman"/>
      <w:sz w:val="18"/>
      <w:szCs w:val="20"/>
      <w:lang w:eastAsia="ru-RU"/>
    </w:rPr>
  </w:style>
  <w:style w:type="character" w:customStyle="1" w:styleId="20">
    <w:name w:val="Основной текст с отступом 2 Знак"/>
    <w:link w:val="2"/>
    <w:rsid w:val="00D510BC"/>
    <w:rPr>
      <w:sz w:val="18"/>
      <w:lang w:val="ru-RU" w:eastAsia="ru-RU" w:bidi="ar-SA"/>
    </w:rPr>
  </w:style>
  <w:style w:type="paragraph" w:styleId="a4">
    <w:name w:val="Normal (Web)"/>
    <w:basedOn w:val="a"/>
    <w:rsid w:val="00E31B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semiHidden/>
    <w:rsid w:val="00323EB1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E75AFF"/>
    <w:rPr>
      <w:rFonts w:ascii="Calibri" w:eastAsia="Calibri" w:hAnsi="Calibri"/>
      <w:sz w:val="22"/>
      <w:szCs w:val="22"/>
      <w:lang w:val="ru-RU" w:eastAsia="en-US"/>
    </w:rPr>
  </w:style>
  <w:style w:type="paragraph" w:styleId="a7">
    <w:name w:val="footer"/>
    <w:basedOn w:val="a"/>
    <w:link w:val="a8"/>
    <w:rsid w:val="00D620A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D620A8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B623DF"/>
    <w:pPr>
      <w:autoSpaceDE w:val="0"/>
      <w:autoSpaceDN w:val="0"/>
      <w:adjustRightInd w:val="0"/>
    </w:pPr>
    <w:rPr>
      <w:sz w:val="24"/>
      <w:szCs w:val="24"/>
      <w:lang w:val="ru-RU" w:eastAsia="ru-RU"/>
    </w:rPr>
  </w:style>
  <w:style w:type="paragraph" w:styleId="a9">
    <w:name w:val="Body Text"/>
    <w:basedOn w:val="a"/>
    <w:link w:val="aa"/>
    <w:rsid w:val="008C14ED"/>
    <w:pPr>
      <w:widowControl w:val="0"/>
      <w:snapToGrid w:val="0"/>
      <w:spacing w:after="12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a">
    <w:name w:val="Основной текст Знак"/>
    <w:basedOn w:val="a0"/>
    <w:link w:val="a9"/>
    <w:rsid w:val="008C1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4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7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6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44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BD16E-DEF8-47ED-8A09-30B524C31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1698</Words>
  <Characters>9681</Characters>
  <Application>Microsoft Office Word</Application>
  <DocSecurity>0</DocSecurity>
  <Lines>80</Lines>
  <Paragraphs>22</Paragraphs>
  <ScaleCrop>false</ScaleCrop>
  <Company/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