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77AF4" w14:textId="77777777" w:rsidR="0048687E" w:rsidRDefault="0089421B" w:rsidP="00A96D0C">
      <w:pPr>
        <w:pStyle w:val="TimesNewRoman"/>
        <w:jc w:val="right"/>
        <w:rPr>
          <w:szCs w:val="24"/>
        </w:rPr>
      </w:pPr>
      <w:bookmarkStart w:id="0" w:name="_GoBack"/>
      <w:bookmarkEnd w:id="0"/>
    </w:p>
    <w:p w14:paraId="2324AE9F" w14:textId="77777777" w:rsidR="00A96D0C" w:rsidRDefault="0089421B" w:rsidP="00A96D0C">
      <w:pPr>
        <w:pStyle w:val="TimesNewRoman"/>
        <w:jc w:val="right"/>
        <w:rPr>
          <w:szCs w:val="24"/>
        </w:rPr>
      </w:pPr>
      <w:r>
        <w:rPr>
          <w:szCs w:val="24"/>
        </w:rPr>
        <w:t>№ 4г/8-</w:t>
      </w:r>
      <w:r>
        <w:rPr>
          <w:szCs w:val="24"/>
        </w:rPr>
        <w:t>1</w:t>
      </w:r>
      <w:r>
        <w:rPr>
          <w:szCs w:val="24"/>
        </w:rPr>
        <w:t>6367</w:t>
      </w:r>
      <w:r>
        <w:rPr>
          <w:szCs w:val="24"/>
        </w:rPr>
        <w:t>/2018</w:t>
      </w:r>
    </w:p>
    <w:p w14:paraId="514BC448" w14:textId="77777777" w:rsidR="00A96D0C" w:rsidRDefault="0089421B" w:rsidP="00A96D0C">
      <w:pPr>
        <w:pStyle w:val="TimesNewRoman"/>
        <w:jc w:val="center"/>
        <w:rPr>
          <w:b/>
          <w:szCs w:val="24"/>
        </w:rPr>
      </w:pPr>
      <w:r>
        <w:rPr>
          <w:b/>
          <w:szCs w:val="24"/>
        </w:rPr>
        <w:t>О П Р Е Д Е Л Е Н И Е</w:t>
      </w:r>
    </w:p>
    <w:p w14:paraId="62B5D2AC" w14:textId="77777777" w:rsidR="0048687E" w:rsidRDefault="0089421B" w:rsidP="00A96D0C">
      <w:pPr>
        <w:pStyle w:val="TimesNewRoman"/>
        <w:jc w:val="center"/>
        <w:rPr>
          <w:b/>
          <w:szCs w:val="24"/>
        </w:rPr>
      </w:pPr>
    </w:p>
    <w:p w14:paraId="74600C7D" w14:textId="77777777" w:rsidR="0048687E" w:rsidRDefault="0089421B" w:rsidP="00A96D0C">
      <w:pPr>
        <w:pStyle w:val="TimesNewRoman"/>
        <w:jc w:val="center"/>
        <w:rPr>
          <w:b/>
          <w:szCs w:val="24"/>
        </w:rPr>
      </w:pPr>
    </w:p>
    <w:p w14:paraId="23CC08DB" w14:textId="77777777" w:rsidR="00A96D0C" w:rsidRDefault="0089421B" w:rsidP="00A96D0C">
      <w:pPr>
        <w:pStyle w:val="TimesNewRoman"/>
        <w:rPr>
          <w:szCs w:val="24"/>
        </w:rPr>
      </w:pPr>
      <w:r>
        <w:rPr>
          <w:szCs w:val="24"/>
        </w:rPr>
        <w:t xml:space="preserve">город </w:t>
      </w:r>
      <w:r>
        <w:rPr>
          <w:szCs w:val="24"/>
        </w:rPr>
        <w:t>Москва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 </w:t>
      </w:r>
      <w:r>
        <w:rPr>
          <w:szCs w:val="24"/>
        </w:rPr>
        <w:t xml:space="preserve"> </w:t>
      </w:r>
      <w:r>
        <w:rPr>
          <w:szCs w:val="24"/>
        </w:rPr>
        <w:t xml:space="preserve">  </w:t>
      </w:r>
      <w:r>
        <w:rPr>
          <w:szCs w:val="24"/>
        </w:rPr>
        <w:t xml:space="preserve"> </w:t>
      </w:r>
      <w:r>
        <w:rPr>
          <w:szCs w:val="24"/>
        </w:rPr>
        <w:t xml:space="preserve">  </w:t>
      </w:r>
      <w:r>
        <w:rPr>
          <w:szCs w:val="24"/>
        </w:rPr>
        <w:t xml:space="preserve"> </w:t>
      </w:r>
      <w:r>
        <w:rPr>
          <w:szCs w:val="24"/>
        </w:rPr>
        <w:t>17</w:t>
      </w:r>
      <w:r>
        <w:rPr>
          <w:szCs w:val="24"/>
        </w:rPr>
        <w:t xml:space="preserve"> </w:t>
      </w:r>
      <w:r>
        <w:rPr>
          <w:szCs w:val="24"/>
        </w:rPr>
        <w:t xml:space="preserve">декабря </w:t>
      </w:r>
      <w:r>
        <w:rPr>
          <w:szCs w:val="24"/>
        </w:rPr>
        <w:t>2</w:t>
      </w:r>
      <w:r>
        <w:rPr>
          <w:szCs w:val="24"/>
        </w:rPr>
        <w:t>018 года</w:t>
      </w:r>
    </w:p>
    <w:p w14:paraId="657C6D55" w14:textId="77777777" w:rsidR="00A96D0C" w:rsidRDefault="0089421B" w:rsidP="00A96D0C">
      <w:pPr>
        <w:pStyle w:val="TimesNewRoman"/>
        <w:rPr>
          <w:szCs w:val="24"/>
        </w:rPr>
      </w:pPr>
    </w:p>
    <w:p w14:paraId="717B436C" w14:textId="77777777" w:rsidR="000D77E7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 xml:space="preserve">Судья Московского городского суда Клюева А.И., рассмотрев кассационную жалобу </w:t>
      </w:r>
      <w:r w:rsidRPr="00010D54">
        <w:rPr>
          <w:rFonts w:ascii="Times New Roman" w:hAnsi="Times New Roman"/>
          <w:sz w:val="24"/>
          <w:szCs w:val="24"/>
        </w:rPr>
        <w:t>представителя ПАО «Сбербанк России» по доверенности Дрожжиной Е.И.</w:t>
      </w:r>
      <w:r w:rsidRPr="00010D54">
        <w:rPr>
          <w:rFonts w:ascii="Times New Roman" w:hAnsi="Times New Roman"/>
          <w:sz w:val="24"/>
          <w:szCs w:val="24"/>
        </w:rPr>
        <w:t>, по</w:t>
      </w:r>
      <w:r w:rsidRPr="00010D54">
        <w:rPr>
          <w:rFonts w:ascii="Times New Roman" w:hAnsi="Times New Roman"/>
          <w:sz w:val="24"/>
          <w:szCs w:val="24"/>
        </w:rPr>
        <w:t xml:space="preserve">ступившую в суд кассационной инстанции </w:t>
      </w:r>
      <w:r w:rsidRPr="00010D54">
        <w:rPr>
          <w:rFonts w:ascii="Times New Roman" w:hAnsi="Times New Roman"/>
          <w:sz w:val="24"/>
          <w:szCs w:val="24"/>
        </w:rPr>
        <w:t>30</w:t>
      </w:r>
      <w:r w:rsidRPr="00010D54">
        <w:rPr>
          <w:rFonts w:ascii="Times New Roman" w:hAnsi="Times New Roman"/>
          <w:sz w:val="24"/>
          <w:szCs w:val="24"/>
        </w:rPr>
        <w:t xml:space="preserve"> ноября </w:t>
      </w:r>
      <w:r w:rsidRPr="00010D54">
        <w:rPr>
          <w:rFonts w:ascii="Times New Roman" w:hAnsi="Times New Roman"/>
          <w:sz w:val="24"/>
          <w:szCs w:val="24"/>
        </w:rPr>
        <w:t>201</w:t>
      </w:r>
      <w:r w:rsidRPr="00010D54">
        <w:rPr>
          <w:rFonts w:ascii="Times New Roman" w:hAnsi="Times New Roman"/>
          <w:sz w:val="24"/>
          <w:szCs w:val="24"/>
        </w:rPr>
        <w:t>8</w:t>
      </w:r>
      <w:r w:rsidRPr="00010D54">
        <w:rPr>
          <w:rFonts w:ascii="Times New Roman" w:hAnsi="Times New Roman"/>
          <w:sz w:val="24"/>
          <w:szCs w:val="24"/>
        </w:rPr>
        <w:t xml:space="preserve"> года, на</w:t>
      </w:r>
      <w:r w:rsidRPr="00010D54">
        <w:rPr>
          <w:rFonts w:ascii="Times New Roman" w:hAnsi="Times New Roman"/>
          <w:sz w:val="24"/>
          <w:szCs w:val="24"/>
        </w:rPr>
        <w:t xml:space="preserve"> </w:t>
      </w:r>
      <w:r w:rsidRPr="00010D54">
        <w:rPr>
          <w:rFonts w:ascii="Times New Roman" w:hAnsi="Times New Roman"/>
          <w:sz w:val="24"/>
          <w:szCs w:val="24"/>
        </w:rPr>
        <w:t>апелляцио</w:t>
      </w:r>
      <w:r w:rsidRPr="00010D54">
        <w:rPr>
          <w:rFonts w:ascii="Times New Roman" w:hAnsi="Times New Roman"/>
          <w:sz w:val="24"/>
          <w:szCs w:val="24"/>
        </w:rPr>
        <w:t>нное определение</w:t>
      </w:r>
      <w:r w:rsidRPr="00010D54">
        <w:rPr>
          <w:rFonts w:ascii="Times New Roman" w:hAnsi="Times New Roman"/>
          <w:sz w:val="24"/>
          <w:szCs w:val="24"/>
        </w:rPr>
        <w:t xml:space="preserve"> судебной коллегии по гражданским делам Московского городского суда от </w:t>
      </w:r>
      <w:r w:rsidRPr="00010D54">
        <w:rPr>
          <w:rFonts w:ascii="Times New Roman" w:hAnsi="Times New Roman"/>
          <w:sz w:val="24"/>
          <w:szCs w:val="24"/>
        </w:rPr>
        <w:t>1</w:t>
      </w:r>
      <w:r w:rsidRPr="00010D54">
        <w:rPr>
          <w:rFonts w:ascii="Times New Roman" w:hAnsi="Times New Roman"/>
          <w:sz w:val="24"/>
          <w:szCs w:val="24"/>
        </w:rPr>
        <w:t xml:space="preserve">2 июля </w:t>
      </w:r>
      <w:r w:rsidRPr="00010D54">
        <w:rPr>
          <w:rFonts w:ascii="Times New Roman" w:hAnsi="Times New Roman"/>
          <w:sz w:val="24"/>
          <w:szCs w:val="24"/>
        </w:rPr>
        <w:t>201</w:t>
      </w:r>
      <w:r w:rsidRPr="00010D54">
        <w:rPr>
          <w:rFonts w:ascii="Times New Roman" w:hAnsi="Times New Roman"/>
          <w:sz w:val="24"/>
          <w:szCs w:val="24"/>
        </w:rPr>
        <w:t>8</w:t>
      </w:r>
      <w:r w:rsidRPr="00010D54">
        <w:rPr>
          <w:rFonts w:ascii="Times New Roman" w:hAnsi="Times New Roman"/>
          <w:sz w:val="24"/>
          <w:szCs w:val="24"/>
        </w:rPr>
        <w:t xml:space="preserve"> года по гражданскому делу по иску </w:t>
      </w:r>
      <w:r w:rsidRPr="00010D54">
        <w:rPr>
          <w:rFonts w:ascii="Times New Roman" w:hAnsi="Times New Roman"/>
          <w:sz w:val="24"/>
          <w:szCs w:val="24"/>
        </w:rPr>
        <w:t>ПАО «Сбербанк России» в лице Московского банка ПАО</w:t>
      </w:r>
      <w:r w:rsidRPr="00010D54">
        <w:rPr>
          <w:rFonts w:ascii="Times New Roman" w:hAnsi="Times New Roman"/>
          <w:sz w:val="24"/>
          <w:szCs w:val="24"/>
        </w:rPr>
        <w:t xml:space="preserve"> «Сбербанк России» к Павельеву В.Б. об установлении факта принятия наследства, взыскании задолженности по кредитному договору,</w:t>
      </w:r>
    </w:p>
    <w:p w14:paraId="20D67581" w14:textId="77777777" w:rsidR="000D77E7" w:rsidRPr="00010D54" w:rsidRDefault="0089421B" w:rsidP="00010D54">
      <w:pPr>
        <w:pStyle w:val="TimesNewRoman"/>
        <w:spacing w:line="276" w:lineRule="auto"/>
        <w:ind w:firstLine="426"/>
        <w:jc w:val="center"/>
        <w:rPr>
          <w:b/>
          <w:szCs w:val="24"/>
        </w:rPr>
      </w:pPr>
    </w:p>
    <w:p w14:paraId="5E66A5A9" w14:textId="77777777" w:rsidR="00A96D0C" w:rsidRPr="00010D54" w:rsidRDefault="0089421B" w:rsidP="00010D54">
      <w:pPr>
        <w:pStyle w:val="TimesNewRoman"/>
        <w:spacing w:line="276" w:lineRule="auto"/>
        <w:ind w:firstLine="426"/>
        <w:jc w:val="center"/>
        <w:rPr>
          <w:b/>
          <w:szCs w:val="24"/>
        </w:rPr>
      </w:pPr>
      <w:r w:rsidRPr="00010D54">
        <w:rPr>
          <w:b/>
          <w:szCs w:val="24"/>
        </w:rPr>
        <w:t>у с т а н о в и л:</w:t>
      </w:r>
    </w:p>
    <w:p w14:paraId="22EE2F65" w14:textId="77777777" w:rsidR="00D57AD8" w:rsidRPr="00010D54" w:rsidRDefault="0089421B" w:rsidP="00010D54">
      <w:pPr>
        <w:pStyle w:val="TimesNewRoman"/>
        <w:spacing w:line="276" w:lineRule="auto"/>
        <w:ind w:firstLine="426"/>
        <w:jc w:val="center"/>
        <w:rPr>
          <w:b/>
          <w:szCs w:val="24"/>
        </w:rPr>
      </w:pPr>
    </w:p>
    <w:p w14:paraId="269CF7DB" w14:textId="77777777" w:rsidR="000D77E7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bCs/>
          <w:sz w:val="24"/>
          <w:szCs w:val="24"/>
          <w:lang w:bidi="ru-RU"/>
        </w:rPr>
      </w:pPr>
      <w:r w:rsidRPr="00010D54">
        <w:rPr>
          <w:rFonts w:ascii="Times New Roman" w:hAnsi="Times New Roman"/>
          <w:sz w:val="24"/>
          <w:szCs w:val="24"/>
        </w:rPr>
        <w:t>ПАО «Сбербанк России» в лице Московского банка ПАО «Сбербанк России» обратилось в суд с иском к Павельеву В.</w:t>
      </w:r>
      <w:r w:rsidRPr="00010D54">
        <w:rPr>
          <w:rFonts w:ascii="Times New Roman" w:hAnsi="Times New Roman"/>
          <w:sz w:val="24"/>
          <w:szCs w:val="24"/>
        </w:rPr>
        <w:t xml:space="preserve">Б. об установлении факта принятия наследства, взыскании задолженности по кредитному договору, ссылаясь на то, что </w:t>
      </w:r>
      <w:r w:rsidRPr="00010D54">
        <w:rPr>
          <w:rStyle w:val="23"/>
          <w:rFonts w:eastAsia="Calibri"/>
          <w:b w:val="0"/>
          <w:sz w:val="24"/>
          <w:szCs w:val="24"/>
        </w:rPr>
        <w:t>30 ноября 2012 года</w:t>
      </w:r>
      <w:r w:rsidRPr="00010D54">
        <w:rPr>
          <w:rStyle w:val="23"/>
          <w:rFonts w:eastAsia="Calibri"/>
          <w:sz w:val="24"/>
          <w:szCs w:val="24"/>
        </w:rPr>
        <w:t xml:space="preserve"> </w:t>
      </w:r>
      <w:r w:rsidRPr="00010D54">
        <w:rPr>
          <w:rFonts w:ascii="Times New Roman" w:hAnsi="Times New Roman"/>
          <w:sz w:val="24"/>
          <w:szCs w:val="24"/>
        </w:rPr>
        <w:t>между истцом и Павельевым О.Б. заключен кредитный договор № 5281/01683-260, в соответствии с которым заемщику предоставлен</w:t>
      </w:r>
      <w:r w:rsidRPr="00010D54">
        <w:rPr>
          <w:rFonts w:ascii="Times New Roman" w:hAnsi="Times New Roman"/>
          <w:sz w:val="24"/>
          <w:szCs w:val="24"/>
        </w:rPr>
        <w:t xml:space="preserve"> кредит в размере </w:t>
      </w:r>
      <w:r w:rsidRPr="00010D54">
        <w:rPr>
          <w:rStyle w:val="23"/>
          <w:rFonts w:eastAsia="Calibri"/>
          <w:b w:val="0"/>
          <w:sz w:val="24"/>
          <w:szCs w:val="24"/>
        </w:rPr>
        <w:t xml:space="preserve">3 000 000 руб. на срок по 30 ноября 2015 года. </w:t>
      </w:r>
      <w:r w:rsidRPr="00010D54">
        <w:rPr>
          <w:rFonts w:ascii="Times New Roman" w:hAnsi="Times New Roman"/>
          <w:bCs/>
          <w:sz w:val="24"/>
          <w:szCs w:val="24"/>
          <w:lang w:bidi="ru-RU"/>
        </w:rPr>
        <w:t xml:space="preserve">27 февраля 2013 года </w:t>
      </w:r>
      <w:r w:rsidRPr="00010D54">
        <w:rPr>
          <w:rFonts w:ascii="Times New Roman" w:hAnsi="Times New Roman"/>
          <w:sz w:val="24"/>
          <w:szCs w:val="24"/>
          <w:lang w:bidi="ru-RU"/>
        </w:rPr>
        <w:t xml:space="preserve">между истцом и Павельевым О.Б. заключен кредитный договор № 1027822, </w:t>
      </w:r>
      <w:r w:rsidRPr="00010D54">
        <w:rPr>
          <w:rFonts w:ascii="Times New Roman" w:hAnsi="Times New Roman"/>
          <w:sz w:val="24"/>
          <w:szCs w:val="24"/>
        </w:rPr>
        <w:t xml:space="preserve">в соответствии с которым заемщику предоставлен кредит в размере </w:t>
      </w:r>
      <w:r w:rsidRPr="00010D54">
        <w:rPr>
          <w:rFonts w:ascii="Times New Roman" w:hAnsi="Times New Roman"/>
          <w:bCs/>
          <w:sz w:val="24"/>
          <w:szCs w:val="24"/>
          <w:lang w:bidi="ru-RU"/>
        </w:rPr>
        <w:t xml:space="preserve">101 000 руб. </w:t>
      </w:r>
      <w:r w:rsidRPr="00010D54">
        <w:rPr>
          <w:rFonts w:ascii="Times New Roman" w:hAnsi="Times New Roman"/>
          <w:sz w:val="24"/>
          <w:szCs w:val="24"/>
          <w:lang w:bidi="ru-RU"/>
        </w:rPr>
        <w:t>на цели личного потребле</w:t>
      </w:r>
      <w:r w:rsidRPr="00010D54">
        <w:rPr>
          <w:rFonts w:ascii="Times New Roman" w:hAnsi="Times New Roman"/>
          <w:sz w:val="24"/>
          <w:szCs w:val="24"/>
          <w:lang w:bidi="ru-RU"/>
        </w:rPr>
        <w:t xml:space="preserve">ния </w:t>
      </w:r>
      <w:r w:rsidRPr="00010D54">
        <w:rPr>
          <w:rFonts w:ascii="Times New Roman" w:hAnsi="Times New Roman"/>
          <w:bCs/>
          <w:sz w:val="24"/>
          <w:szCs w:val="24"/>
          <w:lang w:bidi="ru-RU"/>
        </w:rPr>
        <w:t xml:space="preserve">на срок 60 месяцев, </w:t>
      </w:r>
      <w:r w:rsidRPr="00010D54">
        <w:rPr>
          <w:rFonts w:ascii="Times New Roman" w:hAnsi="Times New Roman"/>
          <w:sz w:val="24"/>
          <w:szCs w:val="24"/>
          <w:lang w:bidi="ru-RU"/>
        </w:rPr>
        <w:t xml:space="preserve">считая с даты фактической предоставления. </w:t>
      </w:r>
      <w:r w:rsidRPr="00010D54">
        <w:rPr>
          <w:rFonts w:ascii="Times New Roman" w:hAnsi="Times New Roman"/>
          <w:bCs/>
          <w:sz w:val="24"/>
          <w:szCs w:val="24"/>
          <w:lang w:bidi="ru-RU"/>
        </w:rPr>
        <w:t xml:space="preserve">23 августа 2012 года </w:t>
      </w:r>
      <w:r w:rsidRPr="00010D54">
        <w:rPr>
          <w:rFonts w:ascii="Times New Roman" w:hAnsi="Times New Roman"/>
          <w:sz w:val="24"/>
          <w:szCs w:val="24"/>
          <w:lang w:bidi="ru-RU"/>
        </w:rPr>
        <w:t xml:space="preserve">между истцом и Павельевым О.Б. заключен кредитный договор № 866705, </w:t>
      </w:r>
      <w:r w:rsidRPr="00010D54">
        <w:rPr>
          <w:rFonts w:ascii="Times New Roman" w:hAnsi="Times New Roman"/>
          <w:sz w:val="24"/>
          <w:szCs w:val="24"/>
        </w:rPr>
        <w:t xml:space="preserve">в соответствии с которым заемщику предоставлен кредит в размере </w:t>
      </w:r>
      <w:r w:rsidRPr="00010D54">
        <w:rPr>
          <w:rFonts w:ascii="Times New Roman" w:hAnsi="Times New Roman"/>
          <w:bCs/>
          <w:sz w:val="24"/>
          <w:szCs w:val="24"/>
          <w:lang w:bidi="ru-RU"/>
        </w:rPr>
        <w:t xml:space="preserve">578 000 руб. </w:t>
      </w:r>
      <w:r w:rsidRPr="00010D54">
        <w:rPr>
          <w:rFonts w:ascii="Times New Roman" w:hAnsi="Times New Roman"/>
          <w:sz w:val="24"/>
          <w:szCs w:val="24"/>
          <w:lang w:bidi="ru-RU"/>
        </w:rPr>
        <w:t>на цели личного потребле</w:t>
      </w:r>
      <w:r w:rsidRPr="00010D54">
        <w:rPr>
          <w:rFonts w:ascii="Times New Roman" w:hAnsi="Times New Roman"/>
          <w:sz w:val="24"/>
          <w:szCs w:val="24"/>
          <w:lang w:bidi="ru-RU"/>
        </w:rPr>
        <w:t xml:space="preserve">ния </w:t>
      </w:r>
      <w:r w:rsidRPr="00010D54">
        <w:rPr>
          <w:rFonts w:ascii="Times New Roman" w:hAnsi="Times New Roman"/>
          <w:bCs/>
          <w:sz w:val="24"/>
          <w:szCs w:val="24"/>
          <w:lang w:bidi="ru-RU"/>
        </w:rPr>
        <w:t xml:space="preserve">на срок 60 месяцев, </w:t>
      </w:r>
      <w:r w:rsidRPr="00010D54">
        <w:rPr>
          <w:rFonts w:ascii="Times New Roman" w:hAnsi="Times New Roman"/>
          <w:sz w:val="24"/>
          <w:szCs w:val="24"/>
          <w:lang w:bidi="ru-RU"/>
        </w:rPr>
        <w:t xml:space="preserve">считая с даты фактического предоставления. 20 июля 2013 года Павельев О.Б. умер, наследником его имущества является </w:t>
      </w:r>
      <w:r w:rsidRPr="00010D54">
        <w:rPr>
          <w:rFonts w:ascii="Times New Roman" w:hAnsi="Times New Roman"/>
          <w:bCs/>
          <w:sz w:val="24"/>
          <w:szCs w:val="24"/>
          <w:lang w:bidi="ru-RU"/>
        </w:rPr>
        <w:t>Павельев В.Б.</w:t>
      </w:r>
      <w:r>
        <w:rPr>
          <w:rFonts w:ascii="Times New Roman" w:hAnsi="Times New Roman"/>
          <w:bCs/>
          <w:sz w:val="24"/>
          <w:szCs w:val="24"/>
          <w:lang w:bidi="ru-RU"/>
        </w:rPr>
        <w:t>, который</w:t>
      </w:r>
      <w:r>
        <w:rPr>
          <w:rFonts w:ascii="Times New Roman" w:hAnsi="Times New Roman"/>
          <w:bCs/>
          <w:sz w:val="24"/>
          <w:szCs w:val="24"/>
          <w:lang w:bidi="ru-RU"/>
        </w:rPr>
        <w:t xml:space="preserve"> должен</w:t>
      </w:r>
      <w:r w:rsidRPr="00010D54">
        <w:rPr>
          <w:rFonts w:ascii="Times New Roman" w:hAnsi="Times New Roman"/>
          <w:bCs/>
          <w:sz w:val="24"/>
          <w:szCs w:val="24"/>
          <w:lang w:bidi="ru-RU"/>
        </w:rPr>
        <w:t xml:space="preserve"> в пределах стоимости перешедшего к нему наследственного имущества отвечать по обязател</w:t>
      </w:r>
      <w:r w:rsidRPr="00010D54">
        <w:rPr>
          <w:rFonts w:ascii="Times New Roman" w:hAnsi="Times New Roman"/>
          <w:bCs/>
          <w:sz w:val="24"/>
          <w:szCs w:val="24"/>
          <w:lang w:bidi="ru-RU"/>
        </w:rPr>
        <w:t>ьствам Павельева О.Б. перед истцом, возникшим у него в связи с заключением трех кредитных договоров.</w:t>
      </w:r>
    </w:p>
    <w:p w14:paraId="6EDD4EF1" w14:textId="77777777" w:rsidR="00AB2B09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 xml:space="preserve">Решением </w:t>
      </w:r>
      <w:r w:rsidRPr="00010D54">
        <w:rPr>
          <w:rFonts w:ascii="Times New Roman" w:hAnsi="Times New Roman"/>
          <w:sz w:val="24"/>
          <w:szCs w:val="24"/>
        </w:rPr>
        <w:t xml:space="preserve">Гагаринского </w:t>
      </w:r>
      <w:r w:rsidRPr="00010D54">
        <w:rPr>
          <w:rFonts w:ascii="Times New Roman" w:hAnsi="Times New Roman"/>
          <w:sz w:val="24"/>
          <w:szCs w:val="24"/>
        </w:rPr>
        <w:t xml:space="preserve">районного суда города Москвы от </w:t>
      </w:r>
      <w:r w:rsidRPr="00010D54">
        <w:rPr>
          <w:rFonts w:ascii="Times New Roman" w:hAnsi="Times New Roman"/>
          <w:sz w:val="24"/>
          <w:szCs w:val="24"/>
        </w:rPr>
        <w:t>2</w:t>
      </w:r>
      <w:r w:rsidRPr="00010D54">
        <w:rPr>
          <w:rFonts w:ascii="Times New Roman" w:hAnsi="Times New Roman"/>
          <w:sz w:val="24"/>
          <w:szCs w:val="24"/>
        </w:rPr>
        <w:t xml:space="preserve">4 января </w:t>
      </w:r>
      <w:r w:rsidRPr="00010D54">
        <w:rPr>
          <w:rFonts w:ascii="Times New Roman" w:hAnsi="Times New Roman"/>
          <w:sz w:val="24"/>
          <w:szCs w:val="24"/>
        </w:rPr>
        <w:t>201</w:t>
      </w:r>
      <w:r w:rsidRPr="00010D54">
        <w:rPr>
          <w:rFonts w:ascii="Times New Roman" w:hAnsi="Times New Roman"/>
          <w:sz w:val="24"/>
          <w:szCs w:val="24"/>
        </w:rPr>
        <w:t>8</w:t>
      </w:r>
      <w:r w:rsidRPr="00010D54">
        <w:rPr>
          <w:rFonts w:ascii="Times New Roman" w:hAnsi="Times New Roman"/>
          <w:sz w:val="24"/>
          <w:szCs w:val="24"/>
        </w:rPr>
        <w:t xml:space="preserve"> года</w:t>
      </w:r>
      <w:r w:rsidRPr="00010D54">
        <w:rPr>
          <w:rFonts w:ascii="Times New Roman" w:hAnsi="Times New Roman"/>
          <w:sz w:val="24"/>
          <w:szCs w:val="24"/>
        </w:rPr>
        <w:t xml:space="preserve"> постановлено:</w:t>
      </w:r>
    </w:p>
    <w:p w14:paraId="3B2A7135" w14:textId="77777777" w:rsidR="00AB2B09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>Установить факт принятия Павельевой Л</w:t>
      </w:r>
      <w:r>
        <w:rPr>
          <w:rFonts w:ascii="Times New Roman" w:hAnsi="Times New Roman"/>
          <w:sz w:val="24"/>
          <w:szCs w:val="24"/>
        </w:rPr>
        <w:t>.И.</w:t>
      </w:r>
      <w:r w:rsidRPr="00010D5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«» </w:t>
      </w:r>
      <w:r w:rsidRPr="00010D54">
        <w:rPr>
          <w:rFonts w:ascii="Times New Roman" w:hAnsi="Times New Roman"/>
          <w:sz w:val="24"/>
          <w:szCs w:val="24"/>
        </w:rPr>
        <w:t>года рождения, наследс</w:t>
      </w:r>
      <w:r w:rsidRPr="00010D54">
        <w:rPr>
          <w:rFonts w:ascii="Times New Roman" w:hAnsi="Times New Roman"/>
          <w:sz w:val="24"/>
          <w:szCs w:val="24"/>
        </w:rPr>
        <w:t>тва после смерти Павельева О</w:t>
      </w:r>
      <w:r>
        <w:rPr>
          <w:rFonts w:ascii="Times New Roman" w:hAnsi="Times New Roman"/>
          <w:sz w:val="24"/>
          <w:szCs w:val="24"/>
        </w:rPr>
        <w:t>.Б.</w:t>
      </w:r>
      <w:r w:rsidRPr="00010D5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«» </w:t>
      </w:r>
      <w:r w:rsidRPr="00010D54">
        <w:rPr>
          <w:rFonts w:ascii="Times New Roman" w:hAnsi="Times New Roman"/>
          <w:sz w:val="24"/>
          <w:szCs w:val="24"/>
        </w:rPr>
        <w:t xml:space="preserve">года рождения, в виде 1/3 доли в праве собственности на квартиру по адресу: </w:t>
      </w:r>
      <w:r>
        <w:rPr>
          <w:rFonts w:ascii="Times New Roman" w:hAnsi="Times New Roman"/>
          <w:sz w:val="24"/>
          <w:szCs w:val="24"/>
        </w:rPr>
        <w:t>«»</w:t>
      </w:r>
      <w:r w:rsidRPr="00010D54">
        <w:rPr>
          <w:rFonts w:ascii="Times New Roman" w:hAnsi="Times New Roman"/>
          <w:sz w:val="24"/>
          <w:szCs w:val="24"/>
        </w:rPr>
        <w:t>.</w:t>
      </w:r>
    </w:p>
    <w:p w14:paraId="6645C941" w14:textId="77777777" w:rsidR="00AB2B09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>Взыскать с Павельева В</w:t>
      </w:r>
      <w:r>
        <w:rPr>
          <w:rFonts w:ascii="Times New Roman" w:hAnsi="Times New Roman"/>
          <w:sz w:val="24"/>
          <w:szCs w:val="24"/>
        </w:rPr>
        <w:t>.Б.</w:t>
      </w:r>
      <w:r w:rsidRPr="00010D5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«» </w:t>
      </w:r>
      <w:r w:rsidRPr="00010D54">
        <w:rPr>
          <w:rFonts w:ascii="Times New Roman" w:hAnsi="Times New Roman"/>
          <w:sz w:val="24"/>
          <w:szCs w:val="24"/>
        </w:rPr>
        <w:t xml:space="preserve">года рождения, в пользу ПАО «Сбербанк России» в лице Московского банка ПАО «Сбербанк России» задолженность по </w:t>
      </w:r>
      <w:r w:rsidRPr="00010D54">
        <w:rPr>
          <w:rFonts w:ascii="Times New Roman" w:hAnsi="Times New Roman"/>
          <w:sz w:val="24"/>
          <w:szCs w:val="24"/>
          <w:lang w:bidi="ru-RU"/>
        </w:rPr>
        <w:t xml:space="preserve">договору </w:t>
      </w:r>
      <w:r w:rsidRPr="00010D54">
        <w:rPr>
          <w:rFonts w:ascii="Times New Roman" w:hAnsi="Times New Roman"/>
          <w:sz w:val="24"/>
          <w:szCs w:val="24"/>
        </w:rPr>
        <w:t>№ 5281/01683-260</w:t>
      </w:r>
      <w:r w:rsidRPr="00010D54">
        <w:rPr>
          <w:rFonts w:ascii="Times New Roman" w:hAnsi="Times New Roman"/>
          <w:sz w:val="24"/>
          <w:szCs w:val="24"/>
          <w:lang w:bidi="ru-RU"/>
        </w:rPr>
        <w:t xml:space="preserve"> в размере 2 770 658, 70 руб.</w:t>
      </w:r>
      <w:r w:rsidRPr="00010D54">
        <w:rPr>
          <w:rFonts w:ascii="Times New Roman" w:hAnsi="Times New Roman"/>
          <w:sz w:val="24"/>
          <w:szCs w:val="24"/>
        </w:rPr>
        <w:t xml:space="preserve">, </w:t>
      </w:r>
      <w:r w:rsidRPr="00010D54">
        <w:rPr>
          <w:rFonts w:ascii="Times New Roman" w:hAnsi="Times New Roman"/>
          <w:sz w:val="24"/>
          <w:szCs w:val="24"/>
          <w:lang w:bidi="ru-RU"/>
        </w:rPr>
        <w:t>задолженность по договору № 866705 в размере 501 066, 30 руб.,</w:t>
      </w:r>
      <w:r w:rsidRPr="00010D54">
        <w:rPr>
          <w:rFonts w:ascii="Times New Roman" w:hAnsi="Times New Roman"/>
          <w:sz w:val="24"/>
          <w:szCs w:val="24"/>
        </w:rPr>
        <w:t xml:space="preserve"> расходы по оплате госпошлины в размере 23 757, 99 руб.</w:t>
      </w:r>
    </w:p>
    <w:p w14:paraId="1E46BC00" w14:textId="77777777" w:rsidR="00861942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>В удовлетворении исковых требований ПАО «Сбербанк России» в лице Московского банка</w:t>
      </w:r>
      <w:r w:rsidRPr="00010D54">
        <w:rPr>
          <w:rFonts w:ascii="Times New Roman" w:hAnsi="Times New Roman"/>
          <w:sz w:val="24"/>
          <w:szCs w:val="24"/>
        </w:rPr>
        <w:t xml:space="preserve"> ПАО «Сбербанк России» в остальной части – отказать.</w:t>
      </w:r>
    </w:p>
    <w:p w14:paraId="1AA7095E" w14:textId="77777777" w:rsidR="00AB2B09" w:rsidRPr="00010D54" w:rsidRDefault="0089421B" w:rsidP="00010D5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 xml:space="preserve">Апелляционным определением судебной коллегии по гражданским делам Московского городского суда от </w:t>
      </w:r>
      <w:r w:rsidRPr="00010D54">
        <w:rPr>
          <w:rFonts w:ascii="Times New Roman" w:hAnsi="Times New Roman"/>
          <w:sz w:val="24"/>
          <w:szCs w:val="24"/>
        </w:rPr>
        <w:t>1</w:t>
      </w:r>
      <w:r w:rsidRPr="00010D54">
        <w:rPr>
          <w:rFonts w:ascii="Times New Roman" w:hAnsi="Times New Roman"/>
          <w:sz w:val="24"/>
          <w:szCs w:val="24"/>
        </w:rPr>
        <w:t xml:space="preserve">2 июля </w:t>
      </w:r>
      <w:r w:rsidRPr="00010D54">
        <w:rPr>
          <w:rFonts w:ascii="Times New Roman" w:hAnsi="Times New Roman"/>
          <w:sz w:val="24"/>
          <w:szCs w:val="24"/>
        </w:rPr>
        <w:t xml:space="preserve">2018 года </w:t>
      </w:r>
      <w:r w:rsidRPr="00010D54">
        <w:rPr>
          <w:rFonts w:ascii="Times New Roman" w:hAnsi="Times New Roman"/>
          <w:sz w:val="24"/>
          <w:szCs w:val="24"/>
        </w:rPr>
        <w:t>постановлено:</w:t>
      </w:r>
    </w:p>
    <w:p w14:paraId="151F2BED" w14:textId="77777777" w:rsidR="00AB2B09" w:rsidRPr="00010D54" w:rsidRDefault="0089421B" w:rsidP="00010D54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lastRenderedPageBreak/>
        <w:t>Решение Гагаринского районного суда г. Москвы от 24 января 2018 года измен</w:t>
      </w:r>
      <w:r w:rsidRPr="00010D54">
        <w:rPr>
          <w:rFonts w:ascii="Times New Roman" w:hAnsi="Times New Roman"/>
          <w:sz w:val="24"/>
          <w:szCs w:val="24"/>
        </w:rPr>
        <w:t>ить в части размера взысканных с Павельева В</w:t>
      </w:r>
      <w:r>
        <w:rPr>
          <w:rFonts w:ascii="Times New Roman" w:hAnsi="Times New Roman"/>
          <w:sz w:val="24"/>
          <w:szCs w:val="24"/>
        </w:rPr>
        <w:t xml:space="preserve">.Б. </w:t>
      </w:r>
      <w:r w:rsidRPr="00010D54">
        <w:rPr>
          <w:rFonts w:ascii="Times New Roman" w:hAnsi="Times New Roman"/>
          <w:sz w:val="24"/>
          <w:szCs w:val="24"/>
        </w:rPr>
        <w:t>в пользу ПАО «Сбербанк России» в лице Московского банка ПАО «Сбербанк России» денежных средств.</w:t>
      </w:r>
    </w:p>
    <w:p w14:paraId="67E4CF3A" w14:textId="77777777" w:rsidR="00AB2B09" w:rsidRPr="00010D54" w:rsidRDefault="0089421B" w:rsidP="00010D54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>Постановить в указанной части новое решение.</w:t>
      </w:r>
    </w:p>
    <w:p w14:paraId="4FEEE3BF" w14:textId="77777777" w:rsidR="00AB2B09" w:rsidRPr="00010D54" w:rsidRDefault="0089421B" w:rsidP="00010D54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>Взыскать с Павельева В</w:t>
      </w:r>
      <w:r>
        <w:rPr>
          <w:rFonts w:ascii="Times New Roman" w:hAnsi="Times New Roman"/>
          <w:sz w:val="24"/>
          <w:szCs w:val="24"/>
        </w:rPr>
        <w:t xml:space="preserve">.Б. </w:t>
      </w:r>
      <w:r w:rsidRPr="00010D54">
        <w:rPr>
          <w:rFonts w:ascii="Times New Roman" w:hAnsi="Times New Roman"/>
          <w:sz w:val="24"/>
          <w:szCs w:val="24"/>
        </w:rPr>
        <w:t>в пользу ПАО «Сбербанк России» в лице Мос</w:t>
      </w:r>
      <w:r w:rsidRPr="00010D54">
        <w:rPr>
          <w:rFonts w:ascii="Times New Roman" w:hAnsi="Times New Roman"/>
          <w:sz w:val="24"/>
          <w:szCs w:val="24"/>
        </w:rPr>
        <w:t>ковского банка ПАО «Сбербанк России» денежные средства в размере 1 520 000 рублей.</w:t>
      </w:r>
    </w:p>
    <w:p w14:paraId="1AA40402" w14:textId="77777777" w:rsidR="00AB2B09" w:rsidRPr="00010D54" w:rsidRDefault="0089421B" w:rsidP="00010D54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>В остальной части решение Гагаринского районного суда г. Москвы от 24 января 2018 года оставить без изменения, апелляционную жалобу и дополнения к ней - без удовлетворения.</w:t>
      </w:r>
    </w:p>
    <w:p w14:paraId="213A909A" w14:textId="77777777" w:rsidR="00A96D0C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 xml:space="preserve">В кассационной жалобе </w:t>
      </w:r>
      <w:r w:rsidRPr="00010D54">
        <w:rPr>
          <w:rFonts w:ascii="Times New Roman" w:hAnsi="Times New Roman"/>
          <w:sz w:val="24"/>
          <w:szCs w:val="24"/>
        </w:rPr>
        <w:t>представитель ПАО «Сбербанк России»</w:t>
      </w:r>
      <w:r w:rsidRPr="00010D54">
        <w:rPr>
          <w:rFonts w:ascii="Times New Roman" w:hAnsi="Times New Roman"/>
          <w:sz w:val="24"/>
          <w:szCs w:val="24"/>
        </w:rPr>
        <w:t xml:space="preserve"> по доверенности Дрожжина</w:t>
      </w:r>
      <w:r w:rsidRPr="00010D54">
        <w:rPr>
          <w:rFonts w:ascii="Times New Roman" w:hAnsi="Times New Roman"/>
          <w:sz w:val="24"/>
          <w:szCs w:val="24"/>
        </w:rPr>
        <w:t xml:space="preserve"> Е.И. </w:t>
      </w:r>
      <w:r w:rsidRPr="00010D54">
        <w:rPr>
          <w:rFonts w:ascii="Times New Roman" w:hAnsi="Times New Roman"/>
          <w:sz w:val="24"/>
          <w:szCs w:val="24"/>
        </w:rPr>
        <w:t>стави</w:t>
      </w:r>
      <w:r w:rsidRPr="00010D54">
        <w:rPr>
          <w:rFonts w:ascii="Times New Roman" w:hAnsi="Times New Roman"/>
          <w:sz w:val="24"/>
          <w:szCs w:val="24"/>
        </w:rPr>
        <w:t xml:space="preserve">т вопрос об отмене </w:t>
      </w:r>
      <w:r w:rsidRPr="00010D54">
        <w:rPr>
          <w:rFonts w:ascii="Times New Roman" w:hAnsi="Times New Roman"/>
          <w:sz w:val="24"/>
          <w:szCs w:val="24"/>
        </w:rPr>
        <w:t xml:space="preserve">апелляционного определения судебной коллегии по гражданским делам Московского городского суда от 12 июля 2018 года с оставлением в силе решения </w:t>
      </w:r>
      <w:r w:rsidRPr="00010D54">
        <w:rPr>
          <w:rFonts w:ascii="Times New Roman" w:hAnsi="Times New Roman"/>
          <w:sz w:val="24"/>
          <w:szCs w:val="24"/>
        </w:rPr>
        <w:t xml:space="preserve">суда первой инстанции. </w:t>
      </w:r>
      <w:r w:rsidRPr="00010D54">
        <w:rPr>
          <w:rFonts w:ascii="Times New Roman" w:hAnsi="Times New Roman"/>
          <w:sz w:val="24"/>
          <w:szCs w:val="24"/>
        </w:rPr>
        <w:t xml:space="preserve"> </w:t>
      </w:r>
    </w:p>
    <w:p w14:paraId="5ECA2F8C" w14:textId="77777777" w:rsidR="00A96D0C" w:rsidRPr="00010D54" w:rsidRDefault="0089421B" w:rsidP="00010D54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>В соответствии с частью 2 статьи 381 Гражданского процессуального кодекса РФ по результатам изучения кассационных жалобы, представления судья выносит определение:</w:t>
      </w:r>
    </w:p>
    <w:p w14:paraId="0D8EF244" w14:textId="77777777" w:rsidR="00A96D0C" w:rsidRPr="00010D54" w:rsidRDefault="0089421B" w:rsidP="00010D54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>1) об отказе в передаче кассационных жалобы, представления для рассм</w:t>
      </w:r>
      <w:r w:rsidRPr="00010D54">
        <w:rPr>
          <w:rFonts w:ascii="Times New Roman" w:hAnsi="Times New Roman"/>
          <w:sz w:val="24"/>
          <w:szCs w:val="24"/>
        </w:rPr>
        <w:t>отрения в судебном заседании суда кассационной инстанции, если отсутствуют основания для пересмотра судебных постановлений в кассационном порядке;</w:t>
      </w:r>
    </w:p>
    <w:p w14:paraId="3FF0DD77" w14:textId="77777777" w:rsidR="00A96D0C" w:rsidRPr="00010D54" w:rsidRDefault="0089421B" w:rsidP="00010D54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>2) о передаче кассационных жалобы, представления с делом для рассмотрения в судебном заседании суда кассацион</w:t>
      </w:r>
      <w:r w:rsidRPr="00010D54">
        <w:rPr>
          <w:rFonts w:ascii="Times New Roman" w:hAnsi="Times New Roman"/>
          <w:sz w:val="24"/>
          <w:szCs w:val="24"/>
        </w:rPr>
        <w:t>ной инстанции.</w:t>
      </w:r>
    </w:p>
    <w:p w14:paraId="166CF201" w14:textId="77777777" w:rsidR="00A96D0C" w:rsidRPr="00010D54" w:rsidRDefault="0089421B" w:rsidP="00010D54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>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</w:t>
      </w:r>
      <w:r w:rsidRPr="00010D54">
        <w:rPr>
          <w:rFonts w:ascii="Times New Roman" w:hAnsi="Times New Roman"/>
          <w:sz w:val="24"/>
          <w:szCs w:val="24"/>
        </w:rPr>
        <w:t>сстановление и защита нарушенных прав, свобод и законных интересов, а также защита охраняемых законом публичных интересов.</w:t>
      </w:r>
    </w:p>
    <w:p w14:paraId="6C8CC6AF" w14:textId="77777777" w:rsidR="00A96D0C" w:rsidRPr="00010D54" w:rsidRDefault="0089421B" w:rsidP="00010D54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>Как усматривается из с</w:t>
      </w:r>
      <w:r w:rsidRPr="00010D54">
        <w:rPr>
          <w:rFonts w:ascii="Times New Roman" w:hAnsi="Times New Roman"/>
          <w:sz w:val="24"/>
          <w:szCs w:val="24"/>
        </w:rPr>
        <w:t>удебного постановления, оно</w:t>
      </w:r>
      <w:r w:rsidRPr="00010D54">
        <w:rPr>
          <w:rFonts w:ascii="Times New Roman" w:hAnsi="Times New Roman"/>
          <w:sz w:val="24"/>
          <w:szCs w:val="24"/>
        </w:rPr>
        <w:t xml:space="preserve"> </w:t>
      </w:r>
      <w:r w:rsidRPr="00010D54">
        <w:rPr>
          <w:rFonts w:ascii="Times New Roman" w:hAnsi="Times New Roman"/>
          <w:sz w:val="24"/>
          <w:szCs w:val="24"/>
        </w:rPr>
        <w:t>сомнений в законности не вызывае</w:t>
      </w:r>
      <w:r w:rsidRPr="00010D54">
        <w:rPr>
          <w:rFonts w:ascii="Times New Roman" w:hAnsi="Times New Roman"/>
          <w:sz w:val="24"/>
          <w:szCs w:val="24"/>
        </w:rPr>
        <w:t>т, а доводы жалобы в соответствии со статьёй 387 Гр</w:t>
      </w:r>
      <w:r w:rsidRPr="00010D54">
        <w:rPr>
          <w:rFonts w:ascii="Times New Roman" w:hAnsi="Times New Roman"/>
          <w:sz w:val="24"/>
          <w:szCs w:val="24"/>
        </w:rPr>
        <w:t>ажданского процессуальног</w:t>
      </w:r>
      <w:r w:rsidRPr="00010D54">
        <w:rPr>
          <w:rFonts w:ascii="Times New Roman" w:hAnsi="Times New Roman"/>
          <w:sz w:val="24"/>
          <w:szCs w:val="24"/>
        </w:rPr>
        <w:t>о</w:t>
      </w:r>
      <w:r w:rsidRPr="00010D54">
        <w:rPr>
          <w:rFonts w:ascii="Times New Roman" w:hAnsi="Times New Roman"/>
          <w:sz w:val="24"/>
          <w:szCs w:val="24"/>
        </w:rPr>
        <w:t xml:space="preserve"> Кодекса РФ не могут повлечь его</w:t>
      </w:r>
      <w:r w:rsidRPr="00010D54">
        <w:rPr>
          <w:rFonts w:ascii="Times New Roman" w:hAnsi="Times New Roman"/>
          <w:sz w:val="24"/>
          <w:szCs w:val="24"/>
        </w:rPr>
        <w:t xml:space="preserve"> отмену или изменение в кассационном порядке, в связи с чем оснований для передачи кассационной жалобы для рассмотрения в судебном заседании суда кассационной инстанции не имеется.</w:t>
      </w:r>
    </w:p>
    <w:p w14:paraId="6FAF1BDC" w14:textId="77777777" w:rsidR="00E5439D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010D54">
        <w:rPr>
          <w:rFonts w:ascii="Times New Roman" w:hAnsi="Times New Roman"/>
          <w:sz w:val="24"/>
          <w:szCs w:val="24"/>
          <w:lang w:eastAsia="ru-RU"/>
        </w:rPr>
        <w:t xml:space="preserve">Согласно </w:t>
      </w:r>
      <w:hyperlink r:id="rId6" w:history="1">
        <w:r w:rsidRPr="00010D54">
          <w:rPr>
            <w:rFonts w:ascii="Times New Roman" w:hAnsi="Times New Roman"/>
            <w:sz w:val="24"/>
            <w:szCs w:val="24"/>
            <w:lang w:eastAsia="ru-RU"/>
          </w:rPr>
          <w:t>ст. 819</w:t>
        </w:r>
      </w:hyperlink>
      <w:r w:rsidRPr="00010D54">
        <w:rPr>
          <w:rFonts w:ascii="Times New Roman" w:hAnsi="Times New Roman"/>
          <w:sz w:val="24"/>
          <w:szCs w:val="24"/>
          <w:lang w:eastAsia="ru-RU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2BCCC387" w14:textId="77777777" w:rsidR="00E5439D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010D54">
        <w:rPr>
          <w:rFonts w:ascii="Times New Roman" w:hAnsi="Times New Roman"/>
          <w:sz w:val="24"/>
          <w:szCs w:val="24"/>
          <w:lang w:eastAsia="ru-RU"/>
        </w:rPr>
        <w:t xml:space="preserve">В соответствии со </w:t>
      </w:r>
      <w:hyperlink r:id="rId7" w:history="1">
        <w:r w:rsidRPr="00010D54">
          <w:rPr>
            <w:rFonts w:ascii="Times New Roman" w:hAnsi="Times New Roman"/>
            <w:sz w:val="24"/>
            <w:szCs w:val="24"/>
            <w:lang w:eastAsia="ru-RU"/>
          </w:rPr>
          <w:t>ст. 810</w:t>
        </w:r>
      </w:hyperlink>
      <w:r w:rsidRPr="00010D54">
        <w:rPr>
          <w:rFonts w:ascii="Times New Roman" w:hAnsi="Times New Roman"/>
          <w:sz w:val="24"/>
          <w:szCs w:val="24"/>
          <w:lang w:eastAsia="ru-RU"/>
        </w:rPr>
        <w:t>, 811 ГК РФ заемщик обязан возвратить заимодавцу полученную сумму займа в срок, и в порядке, которые предусмотрены договором займа. Если договором займа предусмотрено возвращение займа по частям (в рассрочку), то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14:paraId="6975EE94" w14:textId="77777777" w:rsidR="00E5439D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010D54">
        <w:rPr>
          <w:rFonts w:ascii="Times New Roman" w:hAnsi="Times New Roman"/>
          <w:sz w:val="24"/>
          <w:szCs w:val="24"/>
          <w:lang w:eastAsia="ru-RU"/>
        </w:rPr>
        <w:t xml:space="preserve">На основании </w:t>
      </w:r>
      <w:hyperlink r:id="rId8" w:history="1">
        <w:r w:rsidRPr="00010D54">
          <w:rPr>
            <w:rFonts w:ascii="Times New Roman" w:hAnsi="Times New Roman"/>
            <w:sz w:val="24"/>
            <w:szCs w:val="24"/>
            <w:lang w:eastAsia="ru-RU"/>
          </w:rPr>
          <w:t>ст. 809</w:t>
        </w:r>
      </w:hyperlink>
      <w:r w:rsidRPr="00010D54">
        <w:rPr>
          <w:rFonts w:ascii="Times New Roman" w:hAnsi="Times New Roman"/>
          <w:sz w:val="24"/>
          <w:szCs w:val="24"/>
          <w:lang w:eastAsia="ru-RU"/>
        </w:rPr>
        <w:t xml:space="preserve">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</w:t>
      </w:r>
      <w:r w:rsidRPr="00010D54">
        <w:rPr>
          <w:rFonts w:ascii="Times New Roman" w:hAnsi="Times New Roman"/>
          <w:sz w:val="24"/>
          <w:szCs w:val="24"/>
          <w:lang w:eastAsia="ru-RU"/>
        </w:rPr>
        <w:t>ленных договором. При отсутствии иного соглашения проценты выплачиваются ежемесячно до дня возврата суммы займа.</w:t>
      </w:r>
    </w:p>
    <w:p w14:paraId="6C4E8A1E" w14:textId="77777777" w:rsidR="00E5439D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010D54">
        <w:rPr>
          <w:rFonts w:ascii="Times New Roman" w:hAnsi="Times New Roman"/>
          <w:sz w:val="24"/>
          <w:szCs w:val="24"/>
          <w:lang w:eastAsia="ru-RU"/>
        </w:rPr>
        <w:t xml:space="preserve">В силу требований </w:t>
      </w:r>
      <w:hyperlink r:id="rId9" w:history="1">
        <w:r w:rsidRPr="00010D54">
          <w:rPr>
            <w:rFonts w:ascii="Times New Roman" w:hAnsi="Times New Roman"/>
            <w:sz w:val="24"/>
            <w:szCs w:val="24"/>
            <w:lang w:eastAsia="ru-RU"/>
          </w:rPr>
          <w:t>п. 1 ст. 418</w:t>
        </w:r>
      </w:hyperlink>
      <w:r w:rsidRPr="00010D54">
        <w:rPr>
          <w:rFonts w:ascii="Times New Roman" w:hAnsi="Times New Roman"/>
          <w:sz w:val="24"/>
          <w:szCs w:val="24"/>
          <w:lang w:eastAsia="ru-RU"/>
        </w:rPr>
        <w:t xml:space="preserve">, </w:t>
      </w:r>
      <w:hyperlink r:id="rId10" w:history="1">
        <w:r w:rsidRPr="00010D54">
          <w:rPr>
            <w:rFonts w:ascii="Times New Roman" w:hAnsi="Times New Roman"/>
            <w:sz w:val="24"/>
            <w:szCs w:val="24"/>
            <w:lang w:eastAsia="ru-RU"/>
          </w:rPr>
          <w:t>ст. 1110</w:t>
        </w:r>
      </w:hyperlink>
      <w:r w:rsidRPr="00010D54">
        <w:rPr>
          <w:rFonts w:ascii="Times New Roman" w:hAnsi="Times New Roman"/>
          <w:sz w:val="24"/>
          <w:szCs w:val="24"/>
          <w:lang w:eastAsia="ru-RU"/>
        </w:rPr>
        <w:t xml:space="preserve">, </w:t>
      </w:r>
      <w:hyperlink r:id="rId11" w:history="1">
        <w:r w:rsidRPr="00010D54">
          <w:rPr>
            <w:rFonts w:ascii="Times New Roman" w:hAnsi="Times New Roman"/>
            <w:sz w:val="24"/>
            <w:szCs w:val="24"/>
            <w:lang w:eastAsia="ru-RU"/>
          </w:rPr>
          <w:t>п. 1</w:t>
        </w:r>
      </w:hyperlink>
      <w:r w:rsidRPr="00010D54">
        <w:rPr>
          <w:rFonts w:ascii="Times New Roman" w:hAnsi="Times New Roman"/>
          <w:sz w:val="24"/>
          <w:szCs w:val="24"/>
          <w:lang w:eastAsia="ru-RU"/>
        </w:rPr>
        <w:t xml:space="preserve">, </w:t>
      </w:r>
      <w:hyperlink r:id="rId12" w:history="1">
        <w:r w:rsidRPr="00010D54">
          <w:rPr>
            <w:rFonts w:ascii="Times New Roman" w:hAnsi="Times New Roman"/>
            <w:sz w:val="24"/>
            <w:szCs w:val="24"/>
            <w:lang w:eastAsia="ru-RU"/>
          </w:rPr>
          <w:t>4 ст. 1152</w:t>
        </w:r>
      </w:hyperlink>
      <w:r w:rsidRPr="00010D54">
        <w:rPr>
          <w:rFonts w:ascii="Times New Roman" w:hAnsi="Times New Roman"/>
          <w:sz w:val="24"/>
          <w:szCs w:val="24"/>
          <w:lang w:eastAsia="ru-RU"/>
        </w:rPr>
        <w:t xml:space="preserve">, </w:t>
      </w:r>
      <w:hyperlink r:id="rId13" w:history="1">
        <w:r w:rsidRPr="00010D54">
          <w:rPr>
            <w:rFonts w:ascii="Times New Roman" w:hAnsi="Times New Roman"/>
            <w:sz w:val="24"/>
            <w:szCs w:val="24"/>
            <w:lang w:eastAsia="ru-RU"/>
          </w:rPr>
          <w:t>п. 1 ст. 1175</w:t>
        </w:r>
      </w:hyperlink>
      <w:r w:rsidRPr="00010D54">
        <w:rPr>
          <w:rFonts w:ascii="Times New Roman" w:hAnsi="Times New Roman"/>
          <w:sz w:val="24"/>
          <w:szCs w:val="24"/>
          <w:lang w:eastAsia="ru-RU"/>
        </w:rPr>
        <w:t xml:space="preserve"> ГК РФ, а также разъяснений, данных в </w:t>
      </w:r>
      <w:hyperlink r:id="rId14" w:history="1">
        <w:r w:rsidRPr="00010D54">
          <w:rPr>
            <w:rFonts w:ascii="Times New Roman" w:hAnsi="Times New Roman"/>
            <w:sz w:val="24"/>
            <w:szCs w:val="24"/>
            <w:lang w:eastAsia="ru-RU"/>
          </w:rPr>
          <w:t>Постановлении</w:t>
        </w:r>
      </w:hyperlink>
      <w:r w:rsidRPr="00010D54">
        <w:rPr>
          <w:rFonts w:ascii="Times New Roman" w:hAnsi="Times New Roman"/>
          <w:sz w:val="24"/>
          <w:szCs w:val="24"/>
          <w:lang w:eastAsia="ru-RU"/>
        </w:rPr>
        <w:t xml:space="preserve"> Пленума Верховного Суда Российской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Федерации </w:t>
      </w:r>
      <w:r w:rsidRPr="00010D54">
        <w:rPr>
          <w:rFonts w:ascii="Times New Roman" w:hAnsi="Times New Roman"/>
          <w:sz w:val="24"/>
          <w:szCs w:val="24"/>
          <w:lang w:eastAsia="ru-RU"/>
        </w:rPr>
        <w:lastRenderedPageBreak/>
        <w:t>от 29 мая 2012 года № 9 «О судебной практике по делам о наследовании» наследники отвечают по долгам наследодателя солидарно в пределах своей доли наследственного имущества каждый; притом, поскольку кредитное обязательство не прекращается за смер</w:t>
      </w:r>
      <w:r w:rsidRPr="00010D54">
        <w:rPr>
          <w:rFonts w:ascii="Times New Roman" w:hAnsi="Times New Roman"/>
          <w:sz w:val="24"/>
          <w:szCs w:val="24"/>
          <w:lang w:eastAsia="ru-RU"/>
        </w:rPr>
        <w:t>тью заемщика, оно в неизменном виде переходит к наследникам (которые становятся солидарными должниками, обязанными вернуть (уплатить) основной долг и уплатить проценты за пользование средствами (в ранее неуплаченных пределах) как до дня открытия наследства</w:t>
      </w:r>
      <w:r w:rsidRPr="00010D54">
        <w:rPr>
          <w:rFonts w:ascii="Times New Roman" w:hAnsi="Times New Roman"/>
          <w:sz w:val="24"/>
          <w:szCs w:val="24"/>
          <w:lang w:eastAsia="ru-RU"/>
        </w:rPr>
        <w:t>, так и после - вплоть до прекращения обязательства либо исчерпания наследственной массы).</w:t>
      </w:r>
    </w:p>
    <w:p w14:paraId="1C157F63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  <w:lang w:eastAsia="ru-RU"/>
        </w:rPr>
        <w:t xml:space="preserve">Судом установлено, что </w:t>
      </w:r>
      <w:r w:rsidRPr="00010D54">
        <w:rPr>
          <w:rStyle w:val="23"/>
          <w:rFonts w:eastAsia="Calibri"/>
          <w:b w:val="0"/>
          <w:sz w:val="24"/>
          <w:szCs w:val="24"/>
        </w:rPr>
        <w:t>30 ноября 2012 года</w:t>
      </w:r>
      <w:r w:rsidRPr="00010D54">
        <w:rPr>
          <w:rStyle w:val="23"/>
          <w:rFonts w:eastAsia="Calibri"/>
          <w:sz w:val="24"/>
          <w:szCs w:val="24"/>
        </w:rPr>
        <w:t xml:space="preserve"> </w:t>
      </w:r>
      <w:r w:rsidRPr="00010D54">
        <w:rPr>
          <w:rFonts w:ascii="Times New Roman" w:hAnsi="Times New Roman"/>
          <w:sz w:val="24"/>
          <w:szCs w:val="24"/>
        </w:rPr>
        <w:t>между ПАО «Сбербанк России» и Павельевым О.Б. заключен кредитный договор № 5281/01683-260, в соответствии с условиями кото</w:t>
      </w:r>
      <w:r w:rsidRPr="00010D54">
        <w:rPr>
          <w:rFonts w:ascii="Times New Roman" w:hAnsi="Times New Roman"/>
          <w:sz w:val="24"/>
          <w:szCs w:val="24"/>
        </w:rPr>
        <w:t xml:space="preserve">рого (п. 1, п. 2) </w:t>
      </w:r>
      <w:r>
        <w:rPr>
          <w:rFonts w:ascii="Times New Roman" w:hAnsi="Times New Roman"/>
          <w:sz w:val="24"/>
          <w:szCs w:val="24"/>
        </w:rPr>
        <w:t>кредитор предоставил</w:t>
      </w:r>
      <w:r w:rsidRPr="00010D54">
        <w:rPr>
          <w:rFonts w:ascii="Times New Roman" w:hAnsi="Times New Roman"/>
          <w:sz w:val="24"/>
          <w:szCs w:val="24"/>
        </w:rPr>
        <w:t xml:space="preserve"> заемщику кредит в сумме </w:t>
      </w:r>
      <w:r w:rsidRPr="00010D54">
        <w:rPr>
          <w:rStyle w:val="23"/>
          <w:rFonts w:eastAsia="Calibri"/>
          <w:b w:val="0"/>
          <w:sz w:val="24"/>
          <w:szCs w:val="24"/>
        </w:rPr>
        <w:t xml:space="preserve">3 000 000 руб. на срок по 30 ноября 2015 года, </w:t>
      </w:r>
      <w:r>
        <w:rPr>
          <w:rFonts w:ascii="Times New Roman" w:hAnsi="Times New Roman"/>
          <w:sz w:val="24"/>
          <w:szCs w:val="24"/>
        </w:rPr>
        <w:t>а заемщик обязал</w:t>
      </w:r>
      <w:r w:rsidRPr="00010D54">
        <w:rPr>
          <w:rFonts w:ascii="Times New Roman" w:hAnsi="Times New Roman"/>
          <w:sz w:val="24"/>
          <w:szCs w:val="24"/>
        </w:rPr>
        <w:t>ся возвратить полученный кредит и уплатить проценты за пользование кредитом по ставке 19, 5 % годовых, и другие платежи в размере,</w:t>
      </w:r>
      <w:r w:rsidRPr="00010D54">
        <w:rPr>
          <w:rFonts w:ascii="Times New Roman" w:hAnsi="Times New Roman"/>
          <w:sz w:val="24"/>
          <w:szCs w:val="24"/>
        </w:rPr>
        <w:t xml:space="preserve"> в сроки и на условиях договора.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По условиям договора заемщик обязался производить погашение основного долга и начисленных процентов по кредиту ежемесячно 30 числа каждого месяца и в дату окончательного погашения кредита. Во исполнение п. 1 договора кредит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ор 30 ноября 2012 года перечислил заемщику сумму кредита, что подтверждается выпиской по счету. </w:t>
      </w:r>
    </w:p>
    <w:p w14:paraId="7FC4AE63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 xml:space="preserve">27 февраля 2013 года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между ПАО «Сбербанк России» и Павельевым О.Б. заклю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чен кредитный договор № 1027822, в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соответствии с условиями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которого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(п. 1.1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, п. 3.1) к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редитор предоставил</w:t>
      </w:r>
      <w:r w:rsidRPr="00010D54">
        <w:rPr>
          <w:rFonts w:ascii="Times New Roman" w:hAnsi="Times New Roman"/>
          <w:color w:val="000000"/>
          <w:sz w:val="24"/>
          <w:szCs w:val="24"/>
          <w:vertAlign w:val="superscript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заемщику потребительский кредит в сумме 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 xml:space="preserve">101 000 руб.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под 21,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50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% годовых на цели личного потребления 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 xml:space="preserve">на срок 60 месяцев,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считая с даты фактической предоставления. Погашение кредита производится заемщиком ежемесячными аннуитетными плате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жами в соответствии с графиком платежей.</w:t>
      </w:r>
    </w:p>
    <w:p w14:paraId="3762F95C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 xml:space="preserve">23 августа 2012 года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между ПАО «Сбербанк России» и Павельевым О.Б. закл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ючен кредитный договор № 866705, в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соответствии с условиями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которого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(п. 1.1, п. 3.1) кредитор предоста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вил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заемщику потребительский кредит в сум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ме 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 xml:space="preserve">578 000 руб.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под 20,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50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% годовых на цели личного потребления 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 xml:space="preserve">на срок 60 месяцев,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считая с даты фактического предоставления. Погашение кредита производится заемщиком ежемесячными аннуитетными платежами в соответствии с графиком платежей.</w:t>
      </w:r>
    </w:p>
    <w:p w14:paraId="6B051FC0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>
        <w:rPr>
          <w:rFonts w:ascii="Times New Roman" w:hAnsi="Times New Roman"/>
          <w:sz w:val="24"/>
          <w:szCs w:val="24"/>
        </w:rPr>
        <w:t xml:space="preserve">«»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года Павелье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в О.Б. умер, что подтверждается свидетельством о смерти </w:t>
      </w:r>
      <w:r>
        <w:rPr>
          <w:rFonts w:ascii="Times New Roman" w:hAnsi="Times New Roman"/>
          <w:sz w:val="24"/>
          <w:szCs w:val="24"/>
        </w:rPr>
        <w:t xml:space="preserve">«»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от</w:t>
      </w:r>
      <w:r w:rsidRPr="00010D54">
        <w:rPr>
          <w:rFonts w:ascii="Times New Roman" w:hAnsi="Times New Roman"/>
          <w:color w:val="000000"/>
          <w:sz w:val="24"/>
          <w:szCs w:val="24"/>
          <w:vertAlign w:val="superscript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20 июля 2013 года.</w:t>
      </w:r>
    </w:p>
    <w:p w14:paraId="3EA00714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Со смертью Павельева О.Б. открылось наследство в порядке ст. 1113 ГК РФ, которое включало в себя, в том числе, долю в общей совместной собственности на кварт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иру, расположенную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 xml:space="preserve"> по адресу: </w:t>
      </w:r>
      <w:r>
        <w:rPr>
          <w:rFonts w:ascii="Times New Roman" w:hAnsi="Times New Roman"/>
          <w:sz w:val="24"/>
          <w:szCs w:val="24"/>
        </w:rPr>
        <w:t>«»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.</w:t>
      </w:r>
    </w:p>
    <w:p w14:paraId="1C3C6DB3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В соответствии со справкой от 28 октября 2016 года № ЖФ-ГУ-ЭВ-1/2016-2163 Департамента городского имущества города Москвы на 31 января 1998 года в общей совместной собственности Павельева О.Б., Павельева Б.В., Павельевой Л.И. находилась ква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 xml:space="preserve">ртира, расположенная по адресу: </w:t>
      </w:r>
      <w:r>
        <w:rPr>
          <w:rFonts w:ascii="Times New Roman" w:hAnsi="Times New Roman"/>
          <w:sz w:val="24"/>
          <w:szCs w:val="24"/>
        </w:rPr>
        <w:t>«»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.</w:t>
      </w:r>
    </w:p>
    <w:p w14:paraId="554920ED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lang w:bidi="ru-RU"/>
        </w:rPr>
      </w:pP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До марта 2017 года в Росреестре 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 xml:space="preserve">отсутствовали сведения о переходе права собственности,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а также 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>сведения о сделках, совершенных с данной квартирой. Таким образом, право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>обладатели квартиры не менялись,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>с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оответственно, на м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омент смерти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 xml:space="preserve">,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а именно на 20 июля 2013 года Павельев О.Б. являлся одним из собственников вышеуказанного объекта недвижимости.</w:t>
      </w:r>
    </w:p>
    <w:p w14:paraId="71810713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В соответствии с ответом Московской городской нотариальной палаты от 01 ноября 2016 года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№ 07/9735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согласно реестра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наследственны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х дел ЕИС на 27 октября 2016 года информация об открытии наследственного дела после смерти Павельева О.Б. отсутствует.</w:t>
      </w:r>
    </w:p>
    <w:p w14:paraId="7DF96214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lang w:bidi="ru-RU"/>
        </w:rPr>
      </w:pP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>Павельева Л.И. фактическими действиями приняла наследство в виде 1/3 доли в кварт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 xml:space="preserve">ире, расположенной по адресу: </w:t>
      </w:r>
      <w:r>
        <w:rPr>
          <w:rFonts w:ascii="Times New Roman" w:hAnsi="Times New Roman"/>
          <w:sz w:val="24"/>
          <w:szCs w:val="24"/>
        </w:rPr>
        <w:t>«»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>, после смерти Павельева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 xml:space="preserve"> О.Б.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>,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>д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>анный факт подтверждается свидетельством о праве на наследство по завещанию от 10 марта 2016 года, выданным в рамках наследственного дела № 324/2015, открытого после смерти Павельевой Л.И.</w:t>
      </w:r>
    </w:p>
    <w:p w14:paraId="633494F8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lang w:bidi="ru-RU"/>
        </w:rPr>
      </w:pP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>Приняв наследство после Павельева О.Б., Павельева Л.И. прин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>яла на себя обязательства отвечать по долгам Павельева О.Б. в порядке ст. 1110, 1112 ГК РФ.</w:t>
      </w:r>
    </w:p>
    <w:p w14:paraId="7343EA19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>
        <w:rPr>
          <w:rFonts w:ascii="Times New Roman" w:hAnsi="Times New Roman"/>
          <w:sz w:val="24"/>
          <w:szCs w:val="24"/>
        </w:rPr>
        <w:t xml:space="preserve">«»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года умерла Павельева Л.И., что подтверждается материалами наследственного дела № 324/2015.</w:t>
      </w:r>
    </w:p>
    <w:p w14:paraId="0F78B287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На основании заявления </w:t>
      </w:r>
      <w:r w:rsidRPr="00010D54">
        <w:rPr>
          <w:rFonts w:ascii="Times New Roman" w:hAnsi="Times New Roman"/>
          <w:bCs/>
          <w:color w:val="000000"/>
          <w:sz w:val="24"/>
          <w:szCs w:val="24"/>
          <w:lang w:bidi="ru-RU"/>
        </w:rPr>
        <w:t xml:space="preserve">Павельев В.Б. принял наследство по завещанию,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в которое входила ква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ртира, находящаяся по адресу: </w:t>
      </w:r>
      <w:r>
        <w:rPr>
          <w:rFonts w:ascii="Times New Roman" w:hAnsi="Times New Roman"/>
          <w:sz w:val="24"/>
          <w:szCs w:val="24"/>
        </w:rPr>
        <w:t>«»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. Данный факт также подтверждается материалами наследственного дела № 324/2015, а именно выданным Павельеву В.Б. свидетельством о праве на наследство по завещанию от 10 марта 2016 года.</w:t>
      </w:r>
    </w:p>
    <w:p w14:paraId="246598D2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09 марта 2017 год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а осуществлен переход права собственности на вышеуказанную квартиру в соответствии с договором купли-продажи недвижимого имущества с использованием кредитных средств от 28 февраля 2017 года. Таким образом, Павельев В.Б. распорядился вышеуказанной квартирой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, перешедшей к нему в порядке наследования от Павельевой Л.И.</w:t>
      </w:r>
    </w:p>
    <w:p w14:paraId="68A47778" w14:textId="77777777" w:rsidR="00E5439D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Удовлетворяя требования</w:t>
      </w:r>
      <w:r w:rsidRPr="00D330BB">
        <w:rPr>
          <w:rFonts w:ascii="Times New Roman" w:hAnsi="Times New Roman"/>
          <w:sz w:val="24"/>
          <w:szCs w:val="24"/>
        </w:rPr>
        <w:t xml:space="preserve"> </w:t>
      </w:r>
      <w:r w:rsidRPr="00010D54">
        <w:rPr>
          <w:rFonts w:ascii="Times New Roman" w:hAnsi="Times New Roman"/>
          <w:sz w:val="24"/>
          <w:szCs w:val="24"/>
        </w:rPr>
        <w:t>ПАО «Сбербанк России»</w:t>
      </w:r>
      <w:r w:rsidRPr="00010D54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суд,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10D54">
        <w:rPr>
          <w:rFonts w:ascii="Times New Roman" w:hAnsi="Times New Roman"/>
          <w:sz w:val="24"/>
          <w:szCs w:val="24"/>
          <w:lang w:eastAsia="ru-RU"/>
        </w:rPr>
        <w:t>руководствуясь выше приведенными нормами права, оценив представленные по делу доказательства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в их совокупности</w:t>
      </w:r>
      <w:r w:rsidRPr="00010D54">
        <w:rPr>
          <w:rFonts w:ascii="Times New Roman" w:hAnsi="Times New Roman"/>
          <w:sz w:val="24"/>
          <w:szCs w:val="24"/>
          <w:lang w:eastAsia="ru-RU"/>
        </w:rPr>
        <w:t>, учитывая, что ответчик не оспа</w:t>
      </w:r>
      <w:r w:rsidRPr="00010D54">
        <w:rPr>
          <w:rFonts w:ascii="Times New Roman" w:hAnsi="Times New Roman"/>
          <w:sz w:val="24"/>
          <w:szCs w:val="24"/>
          <w:lang w:eastAsia="ru-RU"/>
        </w:rPr>
        <w:t>ривал факт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принятия наследства, что</w:t>
      </w:r>
      <w:r>
        <w:rPr>
          <w:rFonts w:ascii="Times New Roman" w:hAnsi="Times New Roman"/>
          <w:sz w:val="24"/>
          <w:szCs w:val="24"/>
          <w:lang w:eastAsia="ru-RU"/>
        </w:rPr>
        <w:t xml:space="preserve"> также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подтверждается материалами наследственного дела, обоснованно установил наличие между ба</w:t>
      </w:r>
      <w:r>
        <w:rPr>
          <w:rFonts w:ascii="Times New Roman" w:hAnsi="Times New Roman"/>
          <w:sz w:val="24"/>
          <w:szCs w:val="24"/>
          <w:lang w:eastAsia="ru-RU"/>
        </w:rPr>
        <w:t>нком и наследодателем кредитных (заемных) правоотношений, кредитором в которых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выступает истец, а должником - з</w:t>
      </w:r>
      <w:r>
        <w:rPr>
          <w:rFonts w:ascii="Times New Roman" w:hAnsi="Times New Roman"/>
          <w:sz w:val="24"/>
          <w:szCs w:val="24"/>
          <w:lang w:eastAsia="ru-RU"/>
        </w:rPr>
        <w:t>аемщик, и обяза</w:t>
      </w:r>
      <w:r>
        <w:rPr>
          <w:rFonts w:ascii="Times New Roman" w:hAnsi="Times New Roman"/>
          <w:sz w:val="24"/>
          <w:szCs w:val="24"/>
          <w:lang w:eastAsia="ru-RU"/>
        </w:rPr>
        <w:t>тельства, которые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не исполнены надлежащим образом, </w:t>
      </w:r>
      <w:r>
        <w:rPr>
          <w:rFonts w:ascii="Times New Roman" w:hAnsi="Times New Roman"/>
          <w:sz w:val="24"/>
          <w:szCs w:val="24"/>
          <w:lang w:eastAsia="ru-RU"/>
        </w:rPr>
        <w:t xml:space="preserve">признав </w:t>
      </w:r>
      <w:r w:rsidRPr="00010D54">
        <w:rPr>
          <w:rFonts w:ascii="Times New Roman" w:hAnsi="Times New Roman"/>
          <w:sz w:val="24"/>
          <w:szCs w:val="24"/>
          <w:lang w:eastAsia="ru-RU"/>
        </w:rPr>
        <w:t>ответственным за</w:t>
      </w:r>
      <w:r>
        <w:rPr>
          <w:rFonts w:ascii="Times New Roman" w:hAnsi="Times New Roman"/>
          <w:sz w:val="24"/>
          <w:szCs w:val="24"/>
          <w:lang w:eastAsia="ru-RU"/>
        </w:rPr>
        <w:t xml:space="preserve"> их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исполнение Павельев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В.Б. в пределах приобретенного наследственного наследства.</w:t>
      </w:r>
    </w:p>
    <w:p w14:paraId="088825DE" w14:textId="77777777" w:rsidR="00E5439D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010D54">
        <w:rPr>
          <w:rFonts w:ascii="Times New Roman" w:hAnsi="Times New Roman"/>
          <w:sz w:val="24"/>
          <w:szCs w:val="24"/>
          <w:lang w:eastAsia="ru-RU"/>
        </w:rPr>
        <w:t>Судебная коллегия с данным</w:t>
      </w:r>
      <w:r>
        <w:rPr>
          <w:rFonts w:ascii="Times New Roman" w:hAnsi="Times New Roman"/>
          <w:sz w:val="24"/>
          <w:szCs w:val="24"/>
          <w:lang w:eastAsia="ru-RU"/>
        </w:rPr>
        <w:t>и выводами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суда согласилась. </w:t>
      </w:r>
    </w:p>
    <w:p w14:paraId="6A215F02" w14:textId="77777777" w:rsidR="00E5439D" w:rsidRPr="00010D54" w:rsidRDefault="0089421B" w:rsidP="00010D54">
      <w:pPr>
        <w:pStyle w:val="a5"/>
        <w:spacing w:line="276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>
        <w:rPr>
          <w:rFonts w:ascii="Times New Roman" w:hAnsi="Times New Roman"/>
          <w:sz w:val="24"/>
          <w:szCs w:val="24"/>
          <w:lang w:eastAsia="ru-RU"/>
        </w:rPr>
        <w:t>С</w:t>
      </w:r>
      <w:r w:rsidRPr="00010D54">
        <w:rPr>
          <w:rFonts w:ascii="Times New Roman" w:hAnsi="Times New Roman"/>
          <w:sz w:val="24"/>
          <w:szCs w:val="24"/>
          <w:lang w:eastAsia="ru-RU"/>
        </w:rPr>
        <w:t>огласно представленным истцом расчетам</w:t>
      </w:r>
      <w:r w:rsidRPr="00010D54">
        <w:rPr>
          <w:rFonts w:ascii="Times New Roman" w:hAnsi="Times New Roman"/>
          <w:sz w:val="24"/>
          <w:szCs w:val="24"/>
          <w:lang w:eastAsia="ru-RU"/>
        </w:rPr>
        <w:t>,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10D54">
        <w:rPr>
          <w:rFonts w:ascii="Times New Roman" w:hAnsi="Times New Roman"/>
          <w:sz w:val="24"/>
          <w:szCs w:val="24"/>
          <w:lang w:eastAsia="ru-RU"/>
        </w:rPr>
        <w:t>сумма задолженности Павельева О.Б.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по кредитному договору </w:t>
      </w:r>
      <w:r w:rsidRPr="00010D54">
        <w:rPr>
          <w:rFonts w:ascii="Times New Roman" w:hAnsi="Times New Roman"/>
          <w:sz w:val="24"/>
          <w:szCs w:val="24"/>
        </w:rPr>
        <w:t>№ 5281/01683-260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от 30 ноября 2012 года составляет 2 770 658,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70 руб. и состоит из: просроченного основного долга - 2 543 024,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57 руб., просроченных процентов - 227 634,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13 руб.; по кредитному догов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ору № 1027822 от 27 февраля 2013 года составляет 133 681,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23 руб. и состоит из: просроченного основного долга - 95 937,18 руб., просроченных процентов - 37 744,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05 руб.; по кредитному договору № 866705 от 23 августа 2012 года составляет 721 164,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10 руб. и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состоит из: просроченного основного долга - 517 331,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03 руб., просроченных процентов - 203 833,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07 руб. Общая сумма задолженности Павельева О.Б. по вышеуказанным кредитным договорам составляет 3 625 504,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03 руб.</w:t>
      </w:r>
    </w:p>
    <w:p w14:paraId="1D46B3C2" w14:textId="77777777" w:rsidR="00530B5F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При определении стоимости перешедшего к Паве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льеву В.Б. наследственного имущества, суд первой инстанции исходил из представленного ПАО «Сбербанк России» заключения о рыночной стоимости квартиры, расположенной по адресу:</w:t>
      </w:r>
      <w:r w:rsidRPr="00C65B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«»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, согласно выводам которого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рыночная стоимость квартиры по адресу: </w:t>
      </w:r>
      <w:r>
        <w:rPr>
          <w:rFonts w:ascii="Times New Roman" w:hAnsi="Times New Roman"/>
          <w:sz w:val="24"/>
          <w:szCs w:val="24"/>
        </w:rPr>
        <w:t xml:space="preserve">«» </w:t>
      </w:r>
      <w:r w:rsidRPr="00010D54">
        <w:rPr>
          <w:rFonts w:ascii="Times New Roman" w:hAnsi="Times New Roman"/>
          <w:sz w:val="24"/>
          <w:szCs w:val="24"/>
          <w:lang w:eastAsia="ru-RU"/>
        </w:rPr>
        <w:t>составля</w:t>
      </w:r>
      <w:r w:rsidRPr="00010D54">
        <w:rPr>
          <w:rFonts w:ascii="Times New Roman" w:hAnsi="Times New Roman"/>
          <w:sz w:val="24"/>
          <w:szCs w:val="24"/>
          <w:lang w:eastAsia="ru-RU"/>
        </w:rPr>
        <w:t>ет 9 815 175 руб., в связи с чем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суд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пришел к выводу о том, что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с ответчика в пользу истца подлежит взысканию задолженность Павельева О.Б. по вышеуказанным кредитным договорам в пределах стоимости перешедшего к Павельеву В.Б. наследственного имущества, кот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орая составляет 3 271 725 руб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. (9 815 175 руб./3).</w:t>
      </w:r>
    </w:p>
    <w:p w14:paraId="3C6ADFC3" w14:textId="77777777" w:rsidR="00E5439D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>
        <w:rPr>
          <w:rFonts w:ascii="Times New Roman" w:hAnsi="Times New Roman"/>
          <w:color w:val="000000"/>
          <w:sz w:val="24"/>
          <w:szCs w:val="24"/>
          <w:lang w:bidi="ru-RU"/>
        </w:rPr>
        <w:t>В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удовлетворении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остальной части исковых требований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суд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ПАО «Сбербанк России» отказал.</w:t>
      </w:r>
    </w:p>
    <w:p w14:paraId="6B16FDD9" w14:textId="77777777" w:rsidR="00E5439D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010D54">
        <w:rPr>
          <w:rFonts w:ascii="Times New Roman" w:hAnsi="Times New Roman"/>
          <w:sz w:val="24"/>
          <w:szCs w:val="24"/>
          <w:lang w:eastAsia="ru-RU"/>
        </w:rPr>
        <w:t>Вместе с тем, с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удебная коллегия не </w:t>
      </w:r>
      <w:r w:rsidRPr="00010D54">
        <w:rPr>
          <w:rFonts w:ascii="Times New Roman" w:hAnsi="Times New Roman"/>
          <w:sz w:val="24"/>
          <w:szCs w:val="24"/>
          <w:lang w:eastAsia="ru-RU"/>
        </w:rPr>
        <w:t>согласилась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с выводом суда в части определения стоимости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перешедшего к Павельеву В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.Б. наследственного имущества, по следующим основаниям.</w:t>
      </w:r>
    </w:p>
    <w:p w14:paraId="6C156F02" w14:textId="77777777" w:rsidR="00E5439D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010D54">
        <w:rPr>
          <w:rFonts w:ascii="Times New Roman" w:hAnsi="Times New Roman"/>
          <w:sz w:val="24"/>
          <w:szCs w:val="24"/>
          <w:lang w:eastAsia="ru-RU"/>
        </w:rPr>
        <w:t xml:space="preserve">Согласно представленного истцом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отчета о рыночной стоимости квартиры, расположенной по адресу: </w:t>
      </w:r>
      <w:r>
        <w:rPr>
          <w:rFonts w:ascii="Times New Roman" w:hAnsi="Times New Roman"/>
          <w:sz w:val="24"/>
          <w:szCs w:val="24"/>
        </w:rPr>
        <w:t>«»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, рыночная стоимость вышеуказанной квартиры составляет 9 815 175 руб. </w:t>
      </w:r>
    </w:p>
    <w:p w14:paraId="0D507F43" w14:textId="77777777" w:rsidR="00E5439D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010D54">
        <w:rPr>
          <w:rFonts w:ascii="Times New Roman" w:hAnsi="Times New Roman"/>
          <w:sz w:val="24"/>
          <w:szCs w:val="24"/>
          <w:lang w:eastAsia="ru-RU"/>
        </w:rPr>
        <w:t>Согласно представленного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в суд а</w:t>
      </w:r>
      <w:r>
        <w:rPr>
          <w:rFonts w:ascii="Times New Roman" w:hAnsi="Times New Roman"/>
          <w:sz w:val="24"/>
          <w:szCs w:val="24"/>
          <w:lang w:eastAsia="ru-RU"/>
        </w:rPr>
        <w:t>пелляционной инстанции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стороной ответчика отчета № 1006-18 от 25 июня 2018 года, рыночная стоимость 1/3 доли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квартиры, расположенной по адресу: </w:t>
      </w:r>
      <w:r>
        <w:rPr>
          <w:rFonts w:ascii="Times New Roman" w:hAnsi="Times New Roman"/>
          <w:sz w:val="24"/>
          <w:szCs w:val="24"/>
        </w:rPr>
        <w:t>«»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,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10D54">
        <w:rPr>
          <w:rFonts w:ascii="Times New Roman" w:hAnsi="Times New Roman"/>
          <w:sz w:val="24"/>
          <w:szCs w:val="24"/>
          <w:lang w:eastAsia="ru-RU"/>
        </w:rPr>
        <w:t>составляет 1 520 000 руб.</w:t>
      </w:r>
    </w:p>
    <w:p w14:paraId="642EF798" w14:textId="77777777" w:rsidR="00E5439D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Как указала судебная коллегия, и</w:t>
      </w:r>
      <w:r w:rsidRPr="00010D54">
        <w:rPr>
          <w:rFonts w:ascii="Times New Roman" w:hAnsi="Times New Roman"/>
          <w:sz w:val="24"/>
          <w:szCs w:val="24"/>
          <w:lang w:eastAsia="ru-RU"/>
        </w:rPr>
        <w:t>з содержания отчета № 1006-18 от 25 июня 2018 года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следует, что оценщиком непосредственно производился осмотр объекта исследования, в отчете приведено его описание, основные количественные и качественные характеристики. Расчет рыночной стоимости объекта исследования производился оценщиком с использованием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затратного и доходного подхода, с применением необходимых корректировок на площадь, торг, по модулю, которая позволяет учесть в стоимости все примененные ранее корректировки, а также корректировка на то, что оценке подлежит не целый объект, а 1/3 доля в п</w:t>
      </w:r>
      <w:r w:rsidRPr="00010D54">
        <w:rPr>
          <w:rFonts w:ascii="Times New Roman" w:hAnsi="Times New Roman"/>
          <w:sz w:val="24"/>
          <w:szCs w:val="24"/>
          <w:lang w:eastAsia="ru-RU"/>
        </w:rPr>
        <w:t>раве собственности на него. В исследовательской части подробно указано на возможность применения той или иной корректировки, диапазон значений, а в случае неприменения - обоснование этому.</w:t>
      </w:r>
    </w:p>
    <w:p w14:paraId="78DD5C48" w14:textId="77777777" w:rsidR="00E5439D" w:rsidRPr="00010D54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010D54">
        <w:rPr>
          <w:rFonts w:ascii="Times New Roman" w:hAnsi="Times New Roman"/>
          <w:sz w:val="24"/>
          <w:szCs w:val="24"/>
          <w:lang w:eastAsia="ru-RU"/>
        </w:rPr>
        <w:t>Оценивая представленные сторонами отчеты о рыночной стоимости кварт</w:t>
      </w:r>
      <w:r w:rsidRPr="00010D54">
        <w:rPr>
          <w:rFonts w:ascii="Times New Roman" w:hAnsi="Times New Roman"/>
          <w:sz w:val="24"/>
          <w:szCs w:val="24"/>
          <w:lang w:eastAsia="ru-RU"/>
        </w:rPr>
        <w:t>иры, и р</w:t>
      </w:r>
      <w:r>
        <w:rPr>
          <w:rFonts w:ascii="Times New Roman" w:hAnsi="Times New Roman"/>
          <w:sz w:val="24"/>
          <w:szCs w:val="24"/>
          <w:lang w:eastAsia="ru-RU"/>
        </w:rPr>
        <w:t>азр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ешая вопрос о </w:t>
      </w:r>
      <w:r w:rsidRPr="00010D54">
        <w:rPr>
          <w:rFonts w:ascii="Times New Roman" w:hAnsi="Times New Roman"/>
          <w:color w:val="000000"/>
          <w:sz w:val="24"/>
          <w:szCs w:val="24"/>
          <w:lang w:bidi="ru-RU"/>
        </w:rPr>
        <w:t>стоимости перешедшего к Павельеву В.Б. наследственного имущества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010D54">
        <w:rPr>
          <w:rFonts w:ascii="Times New Roman" w:hAnsi="Times New Roman"/>
          <w:sz w:val="24"/>
          <w:szCs w:val="24"/>
          <w:lang w:eastAsia="ru-RU"/>
        </w:rPr>
        <w:t>судебная коллегия приняла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во внимание отчет № 1006-18 от 25 июня 2018 года, </w:t>
      </w:r>
      <w:r>
        <w:rPr>
          <w:rFonts w:ascii="Times New Roman" w:hAnsi="Times New Roman"/>
          <w:sz w:val="24"/>
          <w:szCs w:val="24"/>
          <w:lang w:eastAsia="ru-RU"/>
        </w:rPr>
        <w:t xml:space="preserve">представленный стороной ответчика, 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поскольку 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в данном </w:t>
      </w:r>
      <w:r w:rsidRPr="00010D54">
        <w:rPr>
          <w:rFonts w:ascii="Times New Roman" w:hAnsi="Times New Roman"/>
          <w:sz w:val="24"/>
          <w:szCs w:val="24"/>
          <w:lang w:eastAsia="ru-RU"/>
        </w:rPr>
        <w:t>отчете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объектом оценки явля</w:t>
      </w:r>
      <w:r w:rsidRPr="00010D54">
        <w:rPr>
          <w:rFonts w:ascii="Times New Roman" w:hAnsi="Times New Roman"/>
          <w:sz w:val="24"/>
          <w:szCs w:val="24"/>
          <w:lang w:eastAsia="ru-RU"/>
        </w:rPr>
        <w:t>ет</w:t>
      </w:r>
      <w:r w:rsidRPr="00010D54">
        <w:rPr>
          <w:rFonts w:ascii="Times New Roman" w:hAnsi="Times New Roman"/>
          <w:sz w:val="24"/>
          <w:szCs w:val="24"/>
          <w:lang w:eastAsia="ru-RU"/>
        </w:rPr>
        <w:t>ся име</w:t>
      </w:r>
      <w:r w:rsidRPr="00010D54">
        <w:rPr>
          <w:rFonts w:ascii="Times New Roman" w:hAnsi="Times New Roman"/>
          <w:sz w:val="24"/>
          <w:szCs w:val="24"/>
          <w:lang w:eastAsia="ru-RU"/>
        </w:rPr>
        <w:t>нно доля, а не вся квартира в целом.</w:t>
      </w:r>
    </w:p>
    <w:p w14:paraId="5F2A1CBB" w14:textId="77777777" w:rsidR="00E5439D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 w:rsidRPr="00010D54">
        <w:rPr>
          <w:rFonts w:ascii="Times New Roman" w:hAnsi="Times New Roman"/>
          <w:sz w:val="24"/>
          <w:szCs w:val="24"/>
          <w:lang w:eastAsia="ru-RU"/>
        </w:rPr>
        <w:t>Учитывая изложенное, судебная коллегия</w:t>
      </w:r>
      <w:r>
        <w:rPr>
          <w:rFonts w:ascii="Times New Roman" w:hAnsi="Times New Roman"/>
          <w:sz w:val="24"/>
          <w:szCs w:val="24"/>
          <w:lang w:eastAsia="ru-RU"/>
        </w:rPr>
        <w:t xml:space="preserve"> обоснованно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 изменила </w:t>
      </w:r>
      <w:r w:rsidRPr="00010D54">
        <w:rPr>
          <w:rFonts w:ascii="Times New Roman" w:hAnsi="Times New Roman"/>
          <w:sz w:val="24"/>
          <w:szCs w:val="24"/>
          <w:lang w:eastAsia="ru-RU"/>
        </w:rPr>
        <w:t>решение суда в части определения стоимости наследственного имущества после смерти Павельева О.Б., перешедшего к наследник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у Павельеву В.Б. и указала на то, что 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стоимость наследственного имущества составляет 1 520 000 руб., </w:t>
      </w:r>
      <w:r w:rsidRPr="00010D54">
        <w:rPr>
          <w:rFonts w:ascii="Times New Roman" w:hAnsi="Times New Roman"/>
          <w:sz w:val="24"/>
          <w:szCs w:val="24"/>
          <w:lang w:eastAsia="ru-RU"/>
        </w:rPr>
        <w:t xml:space="preserve">в связи с чем судебная коллегия частично удовлетворила </w:t>
      </w:r>
      <w:r w:rsidRPr="00010D54">
        <w:rPr>
          <w:rFonts w:ascii="Times New Roman" w:hAnsi="Times New Roman"/>
          <w:sz w:val="24"/>
          <w:szCs w:val="24"/>
          <w:lang w:eastAsia="ru-RU"/>
        </w:rPr>
        <w:t>требования истца ПАО «Сбербанк России» к наследнику умершего Павельева О.Б. в пределах стоимости перешедшего к нему наследственного имущес</w:t>
      </w:r>
      <w:r w:rsidRPr="00010D54">
        <w:rPr>
          <w:rFonts w:ascii="Times New Roman" w:hAnsi="Times New Roman"/>
          <w:sz w:val="24"/>
          <w:szCs w:val="24"/>
          <w:lang w:eastAsia="ru-RU"/>
        </w:rPr>
        <w:t>тва в сумме 1 520 000 руб.</w:t>
      </w:r>
    </w:p>
    <w:p w14:paraId="6D9D2565" w14:textId="77777777" w:rsidR="0048687E" w:rsidRDefault="0089421B" w:rsidP="00010D54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Оснований для иного вывода не имеется.</w:t>
      </w:r>
    </w:p>
    <w:p w14:paraId="40B0905F" w14:textId="77777777" w:rsidR="00A96D0C" w:rsidRPr="00010D54" w:rsidRDefault="0089421B" w:rsidP="00010D54">
      <w:pPr>
        <w:spacing w:after="0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 xml:space="preserve">Доводы кассационной жалобы </w:t>
      </w:r>
      <w:r w:rsidRPr="00010D54">
        <w:rPr>
          <w:rFonts w:ascii="Times New Roman" w:hAnsi="Times New Roman"/>
          <w:sz w:val="24"/>
          <w:szCs w:val="24"/>
        </w:rPr>
        <w:t xml:space="preserve">не содержат данных, являющихся основанием для отмены </w:t>
      </w:r>
      <w:r>
        <w:rPr>
          <w:rFonts w:ascii="Times New Roman" w:hAnsi="Times New Roman"/>
          <w:sz w:val="24"/>
          <w:szCs w:val="24"/>
        </w:rPr>
        <w:t>оспариваемого</w:t>
      </w:r>
      <w:r w:rsidRPr="00010D54">
        <w:rPr>
          <w:rFonts w:ascii="Times New Roman" w:hAnsi="Times New Roman"/>
          <w:sz w:val="24"/>
          <w:szCs w:val="24"/>
        </w:rPr>
        <w:t xml:space="preserve"> по делу с</w:t>
      </w:r>
      <w:r>
        <w:rPr>
          <w:rFonts w:ascii="Times New Roman" w:hAnsi="Times New Roman"/>
          <w:sz w:val="24"/>
          <w:szCs w:val="24"/>
        </w:rPr>
        <w:t>удебного</w:t>
      </w:r>
      <w:r w:rsidRPr="00010D54">
        <w:rPr>
          <w:rFonts w:ascii="Times New Roman" w:hAnsi="Times New Roman"/>
          <w:sz w:val="24"/>
          <w:szCs w:val="24"/>
        </w:rPr>
        <w:t xml:space="preserve"> постано</w:t>
      </w:r>
      <w:r>
        <w:rPr>
          <w:rFonts w:ascii="Times New Roman" w:hAnsi="Times New Roman"/>
          <w:sz w:val="24"/>
          <w:szCs w:val="24"/>
        </w:rPr>
        <w:t>вления</w:t>
      </w:r>
      <w:r w:rsidRPr="00010D54">
        <w:rPr>
          <w:rFonts w:ascii="Times New Roman" w:hAnsi="Times New Roman"/>
          <w:sz w:val="24"/>
          <w:szCs w:val="24"/>
        </w:rPr>
        <w:t xml:space="preserve">. </w:t>
      </w:r>
    </w:p>
    <w:p w14:paraId="509F6FF1" w14:textId="77777777" w:rsidR="00A96D0C" w:rsidRDefault="0089421B" w:rsidP="00010D54">
      <w:pPr>
        <w:pStyle w:val="TimesNewRoman"/>
        <w:spacing w:line="276" w:lineRule="auto"/>
        <w:ind w:firstLine="426"/>
        <w:rPr>
          <w:szCs w:val="24"/>
        </w:rPr>
      </w:pPr>
      <w:r w:rsidRPr="00010D54">
        <w:rPr>
          <w:szCs w:val="24"/>
        </w:rPr>
        <w:t>На основании изложенного, руководствуясь статьями 381, 383 Гра</w:t>
      </w:r>
      <w:r w:rsidRPr="00010D54">
        <w:rPr>
          <w:szCs w:val="24"/>
        </w:rPr>
        <w:t>жданского процессуального кодекса РФ,</w:t>
      </w:r>
    </w:p>
    <w:p w14:paraId="0F964BD1" w14:textId="77777777" w:rsidR="0048687E" w:rsidRDefault="0089421B" w:rsidP="00010D54">
      <w:pPr>
        <w:pStyle w:val="TimesNewRoman"/>
        <w:spacing w:line="276" w:lineRule="auto"/>
        <w:ind w:firstLine="426"/>
        <w:rPr>
          <w:szCs w:val="24"/>
        </w:rPr>
      </w:pPr>
    </w:p>
    <w:p w14:paraId="13E74D8C" w14:textId="77777777" w:rsidR="0048687E" w:rsidRPr="00010D54" w:rsidRDefault="0089421B" w:rsidP="00010D54">
      <w:pPr>
        <w:pStyle w:val="TimesNewRoman"/>
        <w:spacing w:line="276" w:lineRule="auto"/>
        <w:ind w:firstLine="426"/>
        <w:rPr>
          <w:szCs w:val="24"/>
        </w:rPr>
      </w:pPr>
    </w:p>
    <w:p w14:paraId="2B96A550" w14:textId="77777777" w:rsidR="00A96D0C" w:rsidRPr="00010D54" w:rsidRDefault="0089421B" w:rsidP="00010D54">
      <w:pPr>
        <w:pStyle w:val="TimesNewRoman"/>
        <w:spacing w:line="276" w:lineRule="auto"/>
        <w:ind w:firstLine="426"/>
        <w:jc w:val="center"/>
        <w:rPr>
          <w:b/>
          <w:szCs w:val="24"/>
        </w:rPr>
      </w:pPr>
      <w:r w:rsidRPr="00010D54">
        <w:rPr>
          <w:b/>
          <w:szCs w:val="24"/>
        </w:rPr>
        <w:t>о п р е д е л и л :</w:t>
      </w:r>
    </w:p>
    <w:p w14:paraId="4D50C368" w14:textId="77777777" w:rsidR="00D57AD8" w:rsidRPr="00010D54" w:rsidRDefault="0089421B" w:rsidP="00010D54">
      <w:pPr>
        <w:pStyle w:val="TimesNewRoman"/>
        <w:spacing w:line="276" w:lineRule="auto"/>
        <w:ind w:firstLine="426"/>
        <w:jc w:val="center"/>
        <w:rPr>
          <w:b/>
          <w:szCs w:val="24"/>
        </w:rPr>
      </w:pPr>
    </w:p>
    <w:p w14:paraId="2E65425A" w14:textId="77777777" w:rsidR="00A96D0C" w:rsidRPr="00010D54" w:rsidRDefault="0089421B" w:rsidP="00F90B58">
      <w:pPr>
        <w:pStyle w:val="a5"/>
        <w:spacing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10D54">
        <w:rPr>
          <w:rFonts w:ascii="Times New Roman" w:hAnsi="Times New Roman"/>
          <w:sz w:val="24"/>
          <w:szCs w:val="24"/>
        </w:rPr>
        <w:t xml:space="preserve">в передаче кассационной жалобы </w:t>
      </w:r>
      <w:r w:rsidRPr="00010D54">
        <w:rPr>
          <w:rFonts w:ascii="Times New Roman" w:hAnsi="Times New Roman"/>
          <w:sz w:val="24"/>
          <w:szCs w:val="24"/>
        </w:rPr>
        <w:t>представителя ПАО «Сбербанк России» по доверенности Дрожжиной Е.И. на апелляционное определение судебной коллегии по гражданским делам Московского городского суда о</w:t>
      </w:r>
      <w:r w:rsidRPr="00010D54">
        <w:rPr>
          <w:rFonts w:ascii="Times New Roman" w:hAnsi="Times New Roman"/>
          <w:sz w:val="24"/>
          <w:szCs w:val="24"/>
        </w:rPr>
        <w:t>т 12 июля 2018 года по гражданскому делу по иску ПАО «Сбербанк России» в лице Московского банка ПАО «Сбербанк России» к Павельеву В.Б. об установлении факта принятия наследства, взыскании задолженности по кредитному договору,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0D54">
        <w:rPr>
          <w:rFonts w:ascii="Times New Roman" w:hAnsi="Times New Roman"/>
          <w:sz w:val="24"/>
          <w:szCs w:val="24"/>
        </w:rPr>
        <w:t>для рассмотрения в судебном за</w:t>
      </w:r>
      <w:r w:rsidRPr="00010D54">
        <w:rPr>
          <w:rFonts w:ascii="Times New Roman" w:hAnsi="Times New Roman"/>
          <w:sz w:val="24"/>
          <w:szCs w:val="24"/>
        </w:rPr>
        <w:t>седании суда кассационной инстанции - отказать.</w:t>
      </w:r>
    </w:p>
    <w:p w14:paraId="7DAF3ACD" w14:textId="77777777" w:rsidR="00C32AF2" w:rsidRPr="003B2EAD" w:rsidRDefault="0089421B" w:rsidP="003B2EAD">
      <w:pPr>
        <w:pStyle w:val="TimesNewRoman"/>
        <w:spacing w:line="276" w:lineRule="auto"/>
        <w:ind w:firstLine="426"/>
        <w:rPr>
          <w:szCs w:val="24"/>
        </w:rPr>
      </w:pPr>
    </w:p>
    <w:p w14:paraId="466FCEF2" w14:textId="77777777" w:rsidR="00902A8D" w:rsidRDefault="0089421B" w:rsidP="00A96D0C">
      <w:pPr>
        <w:pStyle w:val="TimesNewRoman"/>
      </w:pPr>
      <w:r>
        <w:rPr>
          <w:b/>
          <w:szCs w:val="24"/>
        </w:rPr>
        <w:t>Судья Московского городского суда                                                                  А.И. Клюева</w:t>
      </w:r>
    </w:p>
    <w:sectPr w:rsidR="00902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1B14"/>
    <w:rsid w:val="0089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1FCFB79"/>
  <w15:chartTrackingRefBased/>
  <w15:docId w15:val="{EF630565-3E44-413B-94E9-3A2EA861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D0C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0A0BE8"/>
    <w:pPr>
      <w:shd w:val="clear" w:color="auto" w:fill="FFFFFF"/>
      <w:spacing w:line="240" w:lineRule="auto"/>
      <w:ind w:firstLine="691"/>
      <w:jc w:val="both"/>
    </w:pPr>
    <w:rPr>
      <w:sz w:val="24"/>
      <w:szCs w:val="24"/>
    </w:rPr>
  </w:style>
  <w:style w:type="paragraph" w:styleId="a3">
    <w:name w:val="Body Text Indent"/>
    <w:basedOn w:val="a"/>
    <w:link w:val="a4"/>
    <w:unhideWhenUsed/>
    <w:rsid w:val="00A96D0C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link w:val="a3"/>
    <w:rsid w:val="00A96D0C"/>
    <w:rPr>
      <w:sz w:val="28"/>
      <w:szCs w:val="20"/>
      <w:lang w:eastAsia="ru-RU"/>
    </w:rPr>
  </w:style>
  <w:style w:type="paragraph" w:styleId="2">
    <w:name w:val="Body Text Indent 2"/>
    <w:basedOn w:val="a"/>
    <w:link w:val="20"/>
    <w:unhideWhenUsed/>
    <w:rsid w:val="00A96D0C"/>
    <w:pPr>
      <w:tabs>
        <w:tab w:val="left" w:pos="3544"/>
      </w:tabs>
      <w:spacing w:after="0" w:line="240" w:lineRule="auto"/>
      <w:ind w:right="4251" w:firstLine="4253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A96D0C"/>
    <w:rPr>
      <w:sz w:val="18"/>
      <w:szCs w:val="20"/>
      <w:lang w:eastAsia="ru-RU"/>
    </w:rPr>
  </w:style>
  <w:style w:type="paragraph" w:styleId="a5">
    <w:name w:val="No Spacing"/>
    <w:uiPriority w:val="1"/>
    <w:qFormat/>
    <w:rsid w:val="00A96D0C"/>
    <w:rPr>
      <w:rFonts w:ascii="Calibri" w:eastAsia="Calibri" w:hAnsi="Calibri"/>
      <w:sz w:val="22"/>
      <w:szCs w:val="22"/>
      <w:lang w:val="ru-RU" w:eastAsia="en-US"/>
    </w:rPr>
  </w:style>
  <w:style w:type="paragraph" w:customStyle="1" w:styleId="TimesNewRoman">
    <w:name w:val="Times New Roman"/>
    <w:qFormat/>
    <w:rsid w:val="00A96D0C"/>
    <w:pPr>
      <w:jc w:val="both"/>
    </w:pPr>
    <w:rPr>
      <w:rFonts w:eastAsia="Calibri"/>
      <w:sz w:val="24"/>
      <w:szCs w:val="22"/>
      <w:lang w:val="ru-RU" w:eastAsia="en-US"/>
    </w:rPr>
  </w:style>
  <w:style w:type="character" w:styleId="a6">
    <w:name w:val="Hyperlink"/>
    <w:uiPriority w:val="99"/>
    <w:semiHidden/>
    <w:unhideWhenUsed/>
    <w:rsid w:val="00A96D0C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9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A96D0C"/>
    <w:rPr>
      <w:rFonts w:ascii="Tahoma" w:eastAsia="Calibri" w:hAnsi="Tahoma" w:cs="Tahoma"/>
      <w:sz w:val="16"/>
      <w:szCs w:val="16"/>
    </w:rPr>
  </w:style>
  <w:style w:type="paragraph" w:customStyle="1" w:styleId="ConsPlusNormal">
    <w:name w:val="ConsPlusNormal"/>
    <w:rsid w:val="00455E19"/>
    <w:pPr>
      <w:widowControl w:val="0"/>
      <w:autoSpaceDE w:val="0"/>
      <w:autoSpaceDN w:val="0"/>
    </w:pPr>
    <w:rPr>
      <w:rFonts w:ascii="Calibri" w:eastAsia="Calibri" w:hAnsi="Calibri" w:cs="Calibri"/>
      <w:sz w:val="22"/>
      <w:lang w:val="ru-RU" w:eastAsia="ru-RU"/>
    </w:rPr>
  </w:style>
  <w:style w:type="character" w:styleId="a9">
    <w:name w:val="Strong"/>
    <w:uiPriority w:val="22"/>
    <w:qFormat/>
    <w:rsid w:val="00E8038F"/>
    <w:rPr>
      <w:rFonts w:cs="Times New Roman"/>
      <w:b/>
      <w:bCs/>
    </w:rPr>
  </w:style>
  <w:style w:type="paragraph" w:customStyle="1" w:styleId="10">
    <w:name w:val="Абзац списка1"/>
    <w:basedOn w:val="a"/>
    <w:uiPriority w:val="99"/>
    <w:rsid w:val="00B87E7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1">
    <w:name w:val="Основной текст (2)_"/>
    <w:link w:val="22"/>
    <w:rsid w:val="00B87E73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B87E73"/>
    <w:pPr>
      <w:widowControl w:val="0"/>
      <w:shd w:val="clear" w:color="auto" w:fill="FFFFFF"/>
      <w:spacing w:after="540" w:line="302" w:lineRule="exact"/>
      <w:ind w:firstLine="560"/>
      <w:jc w:val="both"/>
    </w:pPr>
    <w:rPr>
      <w:rFonts w:ascii="Sylfaen" w:eastAsia="Sylfaen" w:hAnsi="Sylfaen" w:cs="Sylfaen"/>
      <w:sz w:val="26"/>
      <w:szCs w:val="26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A5115B"/>
    <w:pPr>
      <w:spacing w:after="120"/>
    </w:pPr>
  </w:style>
  <w:style w:type="character" w:customStyle="1" w:styleId="ab">
    <w:name w:val="Основной текст Знак"/>
    <w:link w:val="aa"/>
    <w:uiPriority w:val="99"/>
    <w:semiHidden/>
    <w:rsid w:val="00A5115B"/>
    <w:rPr>
      <w:rFonts w:ascii="Calibri" w:eastAsia="Calibri" w:hAnsi="Calibri"/>
      <w:sz w:val="22"/>
      <w:szCs w:val="22"/>
      <w:lang w:eastAsia="en-US"/>
    </w:rPr>
  </w:style>
  <w:style w:type="character" w:customStyle="1" w:styleId="23">
    <w:name w:val="Основной текст (2) + Полужирный"/>
    <w:rsid w:val="000D77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1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7ECBB37A463C4938103BC19BEE425D3B28A007A7EFBB4EA1AAFEFED4BCB62BAAD72563CA5631317aCX3L" TargetMode="External"/><Relationship Id="rId13" Type="http://schemas.openxmlformats.org/officeDocument/2006/relationships/hyperlink" Target="consultantplus://offline/ref=87ECBB37A463C4938103BC19BEE425D3B28A007A7DF1B4EA1AAFEFED4BCB62BAAD72563CA5621417aCX7L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87ECBB37A463C4938103BC19BEE425D3B28A007A7EFBB4EA1AAFEFED4BCB62BAAD72563CA5631316aCX7L" TargetMode="External"/><Relationship Id="rId12" Type="http://schemas.openxmlformats.org/officeDocument/2006/relationships/hyperlink" Target="consultantplus://offline/ref=87ECBB37A463C4938103BC19BEE425D3B28A007A7DF1B4EA1AAFEFED4BCB62BAAD72563CA5621511aCX2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87ECBB37A463C4938103BC19BEE425D3B28A007A7EFBB4EA1AAFEFED4BCB62BAAD72563CA563131BaCX0L" TargetMode="External"/><Relationship Id="rId11" Type="http://schemas.openxmlformats.org/officeDocument/2006/relationships/hyperlink" Target="consultantplus://offline/ref=87ECBB37A463C4938103BC19BEE425D3B28A007A7DF1B4EA1AAFEFED4BCB62BAAD72563CA5621512aCXE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87ECBB37A463C4938103BC19BEE425D3B28A007A7DF1B4EA1AAFEFED4BCB62BAAD72563CA5621713aCXFL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87ECBB37A463C4938103BC19BEE425D3B289047671FDB4EA1AAFEFED4BCB62BAAD72563CA5631E14aCXEL" TargetMode="External"/><Relationship Id="rId14" Type="http://schemas.openxmlformats.org/officeDocument/2006/relationships/hyperlink" Target="consultantplus://offline/ref=87ECBB37A463C4938103BC19BEE425D3B188047B7DFBB4EA1AAFEFED4BaCXB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A09AD-7612-4EA4-9205-FD8E6740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2545</Words>
  <Characters>14511</Characters>
  <Application>Microsoft Office Word</Application>
  <DocSecurity>0</DocSecurity>
  <Lines>120</Lines>
  <Paragraphs>34</Paragraphs>
  <ScaleCrop>false</ScaleCrop>
  <Company/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