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02958" w14:textId="77777777" w:rsidR="00A177F6" w:rsidRPr="00A46431" w:rsidRDefault="00A177F6" w:rsidP="00DE2A9B">
      <w:pPr>
        <w:tabs>
          <w:tab w:val="left" w:pos="1134"/>
        </w:tabs>
        <w:ind w:left="7788" w:right="-142"/>
        <w:jc w:val="right"/>
      </w:pPr>
      <w:bookmarkStart w:id="0" w:name="_GoBack"/>
      <w:bookmarkEnd w:id="0"/>
      <w:r w:rsidRPr="00A46431">
        <w:t>4г/2-</w:t>
      </w:r>
      <w:r w:rsidR="00447046">
        <w:t>17004</w:t>
      </w:r>
      <w:r w:rsidR="00C83A48" w:rsidRPr="00A46431">
        <w:t>/17</w:t>
      </w:r>
    </w:p>
    <w:p w14:paraId="671EF134" w14:textId="77777777" w:rsidR="00A177F6" w:rsidRPr="00A46431" w:rsidRDefault="00A177F6" w:rsidP="00DE2A9B">
      <w:pPr>
        <w:tabs>
          <w:tab w:val="left" w:pos="1134"/>
        </w:tabs>
        <w:ind w:right="-142"/>
        <w:jc w:val="center"/>
      </w:pPr>
      <w:r w:rsidRPr="00A46431">
        <w:t>Кассационное определение</w:t>
      </w:r>
    </w:p>
    <w:p w14:paraId="291848BC" w14:textId="77777777" w:rsidR="00A177F6" w:rsidRPr="00A46431" w:rsidRDefault="00A177F6" w:rsidP="00DE2A9B">
      <w:pPr>
        <w:tabs>
          <w:tab w:val="left" w:pos="1134"/>
        </w:tabs>
        <w:ind w:right="-142"/>
        <w:jc w:val="center"/>
      </w:pPr>
      <w:r w:rsidRPr="00A46431">
        <w:t>в порядке главы 41 ГПК РФ</w:t>
      </w:r>
    </w:p>
    <w:p w14:paraId="23AB1CE8" w14:textId="77777777" w:rsidR="00A177F6" w:rsidRPr="00A46431" w:rsidRDefault="00C83A48" w:rsidP="00DE2A9B">
      <w:pPr>
        <w:tabs>
          <w:tab w:val="left" w:pos="1134"/>
          <w:tab w:val="left" w:pos="8222"/>
        </w:tabs>
        <w:ind w:right="-142"/>
        <w:jc w:val="both"/>
      </w:pPr>
      <w:r w:rsidRPr="00A46431">
        <w:t>15 января 2018</w:t>
      </w:r>
      <w:r w:rsidR="00A177F6" w:rsidRPr="00A46431">
        <w:t xml:space="preserve"> года</w:t>
      </w:r>
      <w:r w:rsidR="00A177F6" w:rsidRPr="00A46431">
        <w:tab/>
        <w:t>город Москва</w:t>
      </w:r>
    </w:p>
    <w:p w14:paraId="7680A421" w14:textId="77777777" w:rsidR="00A177F6" w:rsidRPr="00A46431" w:rsidRDefault="00A177F6" w:rsidP="00DE2A9B">
      <w:pPr>
        <w:tabs>
          <w:tab w:val="left" w:pos="1134"/>
          <w:tab w:val="left" w:pos="7920"/>
        </w:tabs>
        <w:ind w:right="-142"/>
        <w:jc w:val="both"/>
      </w:pPr>
    </w:p>
    <w:p w14:paraId="40257A81" w14:textId="77777777" w:rsidR="006E4E0F" w:rsidRPr="00A46431" w:rsidRDefault="00A177F6" w:rsidP="00DE2A9B">
      <w:pPr>
        <w:tabs>
          <w:tab w:val="left" w:pos="1134"/>
        </w:tabs>
        <w:ind w:right="-142" w:firstLine="709"/>
        <w:jc w:val="both"/>
      </w:pPr>
      <w:r w:rsidRPr="00A46431">
        <w:t xml:space="preserve">Судья Московского городского суда Князев А.А., рассмотрев кассационную жалобу </w:t>
      </w:r>
      <w:r w:rsidR="00C83A48" w:rsidRPr="00A46431">
        <w:t xml:space="preserve">ответчика </w:t>
      </w:r>
      <w:r w:rsidR="00447046">
        <w:t xml:space="preserve">Кобачевской </w:t>
      </w:r>
      <w:r w:rsidR="00225621">
        <w:t>С.В.</w:t>
      </w:r>
      <w:r w:rsidR="001B0CD0" w:rsidRPr="00A46431">
        <w:t>,</w:t>
      </w:r>
      <w:r w:rsidR="00C83A48" w:rsidRPr="00A46431">
        <w:t xml:space="preserve"> </w:t>
      </w:r>
      <w:r w:rsidRPr="00A46431">
        <w:t>поступившую</w:t>
      </w:r>
      <w:r w:rsidR="00B333A3" w:rsidRPr="00A46431">
        <w:t xml:space="preserve"> в суд кассационной инстанции </w:t>
      </w:r>
      <w:r w:rsidR="00C83A48" w:rsidRPr="00A46431">
        <w:t>15 декабря 2017</w:t>
      </w:r>
      <w:r w:rsidR="004A4716" w:rsidRPr="00A46431">
        <w:t xml:space="preserve"> </w:t>
      </w:r>
      <w:r w:rsidRPr="00A46431">
        <w:t>года</w:t>
      </w:r>
      <w:r w:rsidR="00E03492" w:rsidRPr="00A46431">
        <w:t>,</w:t>
      </w:r>
      <w:r w:rsidR="004A4716" w:rsidRPr="00A46431">
        <w:t xml:space="preserve"> </w:t>
      </w:r>
      <w:r w:rsidRPr="00A46431">
        <w:t xml:space="preserve">на </w:t>
      </w:r>
      <w:r w:rsidR="00614EED" w:rsidRPr="00A46431">
        <w:t>апелляционное</w:t>
      </w:r>
      <w:r w:rsidRPr="00A46431">
        <w:t xml:space="preserve"> </w:t>
      </w:r>
      <w:r w:rsidR="00440AC0" w:rsidRPr="00A46431">
        <w:t xml:space="preserve">определение </w:t>
      </w:r>
      <w:r w:rsidR="00447046">
        <w:t>Останкинского</w:t>
      </w:r>
      <w:r w:rsidR="00440AC0" w:rsidRPr="00A46431">
        <w:t xml:space="preserve"> ра</w:t>
      </w:r>
      <w:r w:rsidR="00B333A3" w:rsidRPr="00A46431">
        <w:t xml:space="preserve">йонного суда города Москвы от </w:t>
      </w:r>
      <w:r w:rsidR="00447046">
        <w:t>02 октября</w:t>
      </w:r>
      <w:r w:rsidR="00A43EAA" w:rsidRPr="00A46431">
        <w:t xml:space="preserve"> 2017</w:t>
      </w:r>
      <w:r w:rsidRPr="00A46431">
        <w:t xml:space="preserve"> года по гражданскому делу по иску </w:t>
      </w:r>
      <w:r w:rsidR="001A3659">
        <w:t xml:space="preserve">ПАО «Сбербанк России» в лице филиала – Московского банка ПАО Сбербанк к Кобачевской </w:t>
      </w:r>
      <w:r w:rsidR="00225621">
        <w:t>С.В.</w:t>
      </w:r>
      <w:r w:rsidR="001A3659">
        <w:t xml:space="preserve"> о взыскании денежных средств</w:t>
      </w:r>
      <w:r w:rsidR="00BA2DD6" w:rsidRPr="00A46431">
        <w:t>,</w:t>
      </w:r>
    </w:p>
    <w:p w14:paraId="78D96BB8" w14:textId="77777777" w:rsidR="002E6C7B" w:rsidRPr="00A46431" w:rsidRDefault="002E6C7B" w:rsidP="00DE2A9B">
      <w:pPr>
        <w:tabs>
          <w:tab w:val="left" w:pos="1134"/>
        </w:tabs>
        <w:ind w:right="-142" w:firstLine="709"/>
        <w:jc w:val="both"/>
      </w:pPr>
    </w:p>
    <w:p w14:paraId="48066F46" w14:textId="77777777" w:rsidR="00A177F6" w:rsidRPr="00A46431" w:rsidRDefault="00A177F6" w:rsidP="00DE2A9B">
      <w:pPr>
        <w:tabs>
          <w:tab w:val="left" w:pos="1134"/>
        </w:tabs>
        <w:ind w:right="-142" w:firstLine="709"/>
        <w:jc w:val="center"/>
      </w:pPr>
      <w:r w:rsidRPr="00A46431">
        <w:t>УСТАНОВИЛ:</w:t>
      </w:r>
    </w:p>
    <w:p w14:paraId="39E7ACF8" w14:textId="77777777" w:rsidR="00A177F6" w:rsidRPr="00A46431" w:rsidRDefault="001A3659" w:rsidP="00DE2A9B">
      <w:pPr>
        <w:tabs>
          <w:tab w:val="left" w:pos="1134"/>
        </w:tabs>
        <w:ind w:right="-142" w:firstLine="709"/>
        <w:jc w:val="both"/>
      </w:pPr>
      <w:r>
        <w:t xml:space="preserve">ПАО «Сбербанк России» в лице филиала – Московского банка ПАО Сбербанк </w:t>
      </w:r>
      <w:r w:rsidR="00E53B6A" w:rsidRPr="00A46431">
        <w:t>обратил</w:t>
      </w:r>
      <w:r>
        <w:t>ось</w:t>
      </w:r>
      <w:r w:rsidR="00E53B6A" w:rsidRPr="00A46431">
        <w:t xml:space="preserve"> в су</w:t>
      </w:r>
      <w:r w:rsidR="000014D2" w:rsidRPr="00A46431">
        <w:t>д с иском</w:t>
      </w:r>
      <w:r w:rsidR="00E461AF" w:rsidRPr="00A46431">
        <w:t xml:space="preserve"> к </w:t>
      </w:r>
      <w:r>
        <w:t>Кобачевской С.В. о взыскании денежных средств</w:t>
      </w:r>
      <w:r w:rsidR="00A177F6" w:rsidRPr="00A46431">
        <w:t>, ссылаясь на нарушение своих прав по вине ответчика.</w:t>
      </w:r>
    </w:p>
    <w:p w14:paraId="07E36616" w14:textId="77777777" w:rsidR="00CA67AC" w:rsidRDefault="00A177F6" w:rsidP="00DE2A9B">
      <w:pPr>
        <w:tabs>
          <w:tab w:val="left" w:pos="1134"/>
        </w:tabs>
        <w:ind w:right="-142" w:firstLine="709"/>
        <w:jc w:val="both"/>
      </w:pPr>
      <w:r w:rsidRPr="00A46431">
        <w:t>Решением</w:t>
      </w:r>
      <w:r w:rsidR="00A31D80" w:rsidRPr="00A46431">
        <w:t xml:space="preserve"> мирово</w:t>
      </w:r>
      <w:r w:rsidR="00F74EB0" w:rsidRPr="00A46431">
        <w:t>го судьи судебного участка № 3</w:t>
      </w:r>
      <w:r w:rsidR="001A3659">
        <w:t>12</w:t>
      </w:r>
      <w:r w:rsidR="00E461AF" w:rsidRPr="00A46431">
        <w:t xml:space="preserve"> </w:t>
      </w:r>
      <w:r w:rsidR="00172823">
        <w:t>Останкинского</w:t>
      </w:r>
      <w:r w:rsidR="00E461AF" w:rsidRPr="00A46431">
        <w:t xml:space="preserve"> </w:t>
      </w:r>
      <w:r w:rsidR="00F74EB0" w:rsidRPr="00A46431">
        <w:t xml:space="preserve">района города Москвы от </w:t>
      </w:r>
      <w:r w:rsidR="00172823">
        <w:t>22 июня</w:t>
      </w:r>
      <w:r w:rsidR="00A43EAA" w:rsidRPr="00A46431">
        <w:t xml:space="preserve"> 2</w:t>
      </w:r>
      <w:r w:rsidR="00B73F11" w:rsidRPr="00A46431">
        <w:t>0</w:t>
      </w:r>
      <w:r w:rsidR="00A43EAA" w:rsidRPr="00A46431">
        <w:t>17</w:t>
      </w:r>
      <w:r w:rsidR="00A31D80" w:rsidRPr="00A46431">
        <w:t xml:space="preserve"> года</w:t>
      </w:r>
      <w:r w:rsidR="00F74EB0" w:rsidRPr="00A46431">
        <w:t xml:space="preserve"> </w:t>
      </w:r>
      <w:r w:rsidRPr="00A46431">
        <w:t>заявленны</w:t>
      </w:r>
      <w:r w:rsidR="00E461AF" w:rsidRPr="00A46431">
        <w:t>е</w:t>
      </w:r>
      <w:r w:rsidRPr="00A46431">
        <w:t xml:space="preserve"> </w:t>
      </w:r>
      <w:r w:rsidR="00172823">
        <w:t xml:space="preserve">ПАО «Сбербанк России» в лице филиала – Московского банка ПАО Сбербанк </w:t>
      </w:r>
      <w:r w:rsidRPr="00A46431">
        <w:t>исковы</w:t>
      </w:r>
      <w:r w:rsidR="00E461AF" w:rsidRPr="00A46431">
        <w:t>е</w:t>
      </w:r>
      <w:r w:rsidRPr="00A46431">
        <w:t xml:space="preserve"> требовани</w:t>
      </w:r>
      <w:r w:rsidR="00E461AF" w:rsidRPr="00A46431">
        <w:t>я</w:t>
      </w:r>
      <w:r w:rsidRPr="00A46431">
        <w:t xml:space="preserve"> </w:t>
      </w:r>
      <w:r w:rsidR="00E461AF" w:rsidRPr="00A46431">
        <w:t>удовлетворены частично</w:t>
      </w:r>
      <w:r w:rsidR="00D46F0E" w:rsidRPr="00A46431">
        <w:t>; постановлено</w:t>
      </w:r>
      <w:r w:rsidR="00B73F11" w:rsidRPr="00A46431">
        <w:t xml:space="preserve"> </w:t>
      </w:r>
      <w:r w:rsidR="00D46F0E" w:rsidRPr="00A46431">
        <w:t xml:space="preserve">взыскать с </w:t>
      </w:r>
      <w:r w:rsidR="00CA67AC">
        <w:t>Кобачевской С.В. в пользу ПАО «Сбербанк России» в лице филиала – Московского банка ПАО Сбербанк денежные средства в размере 3 987,83 руб., а также расходы по уплате го</w:t>
      </w:r>
      <w:r w:rsidR="00DE3228">
        <w:t>сударственной пошлины в размере 400 руб., а всего 4 387,83 руб.; в остальной части исковых требований отказать.</w:t>
      </w:r>
    </w:p>
    <w:p w14:paraId="39D0121D" w14:textId="77777777" w:rsidR="005F4C4E" w:rsidRDefault="002E6C7B" w:rsidP="00DE2A9B">
      <w:pPr>
        <w:tabs>
          <w:tab w:val="left" w:pos="0"/>
          <w:tab w:val="left" w:pos="142"/>
          <w:tab w:val="left" w:pos="1134"/>
        </w:tabs>
        <w:ind w:right="-142" w:firstLine="709"/>
        <w:jc w:val="both"/>
      </w:pPr>
      <w:r w:rsidRPr="00A46431">
        <w:t>Апелляционным определением</w:t>
      </w:r>
      <w:r w:rsidR="00E461AF" w:rsidRPr="00A46431">
        <w:t xml:space="preserve"> </w:t>
      </w:r>
      <w:r w:rsidR="00DE3228">
        <w:t xml:space="preserve">Останкинского </w:t>
      </w:r>
      <w:r w:rsidR="00E461AF" w:rsidRPr="00A46431">
        <w:t>районного суда города Москвы</w:t>
      </w:r>
      <w:r w:rsidRPr="00A46431">
        <w:t xml:space="preserve"> от </w:t>
      </w:r>
      <w:r w:rsidR="00B40A34">
        <w:t>02 октября</w:t>
      </w:r>
      <w:r w:rsidR="00B73F11" w:rsidRPr="00A46431">
        <w:t xml:space="preserve"> 2017 года</w:t>
      </w:r>
      <w:r w:rsidRPr="00A46431">
        <w:t xml:space="preserve"> решение </w:t>
      </w:r>
      <w:r w:rsidR="0022329F" w:rsidRPr="00A46431">
        <w:t xml:space="preserve">мирового судьи </w:t>
      </w:r>
      <w:r w:rsidR="00B40A34">
        <w:t>изменено</w:t>
      </w:r>
      <w:r w:rsidR="006431F2">
        <w:t>; постановлено:</w:t>
      </w:r>
      <w:r w:rsidR="0022329F" w:rsidRPr="00A46431">
        <w:t xml:space="preserve"> </w:t>
      </w:r>
      <w:r w:rsidR="005B0D8E">
        <w:t>взыскать с Кабачевской С.В. в пользу ПАО «Сбербанк России» в лице филиала – Московского банка ПАО Сбербанк задолженность о кредитному договору в размере 38 549,03 руб., расходы по уплате государственной пошлины в размере 1 356,47 руб., расходы по уплате государственной пошлины за подачу апелляционной жалобы в размере 3 000 руб.</w:t>
      </w:r>
    </w:p>
    <w:p w14:paraId="7E53BE3E" w14:textId="77777777" w:rsidR="002E6C7B" w:rsidRPr="00A46431" w:rsidRDefault="002E6C7B" w:rsidP="00DE2A9B">
      <w:pPr>
        <w:tabs>
          <w:tab w:val="left" w:pos="0"/>
          <w:tab w:val="left" w:pos="142"/>
          <w:tab w:val="left" w:pos="1134"/>
        </w:tabs>
        <w:ind w:right="-142" w:firstLine="709"/>
        <w:jc w:val="both"/>
      </w:pPr>
      <w:r w:rsidRPr="00A46431">
        <w:t xml:space="preserve">В кассационной жалобе </w:t>
      </w:r>
      <w:r w:rsidR="00BB0CC8" w:rsidRPr="00A46431">
        <w:t xml:space="preserve">ответчик </w:t>
      </w:r>
      <w:r w:rsidR="005F4C4E">
        <w:t xml:space="preserve">Кобачевская С.В. </w:t>
      </w:r>
      <w:r w:rsidRPr="00A46431">
        <w:t xml:space="preserve">выражает несогласие с апелляционным определением </w:t>
      </w:r>
      <w:r w:rsidR="005F4C4E">
        <w:t xml:space="preserve">Останкинского </w:t>
      </w:r>
      <w:r w:rsidR="005F4C4E" w:rsidRPr="00A46431">
        <w:t xml:space="preserve">районного суда города Москвы от </w:t>
      </w:r>
      <w:r w:rsidR="005F4C4E">
        <w:t>02 октября</w:t>
      </w:r>
      <w:r w:rsidR="005F4C4E" w:rsidRPr="00A46431">
        <w:t xml:space="preserve"> 2017</w:t>
      </w:r>
      <w:r w:rsidR="005F4C4E">
        <w:t xml:space="preserve"> </w:t>
      </w:r>
      <w:r w:rsidR="000B571B" w:rsidRPr="00A46431">
        <w:t>года</w:t>
      </w:r>
      <w:r w:rsidR="00555D43" w:rsidRPr="00A46431">
        <w:rPr>
          <w:rFonts w:eastAsia="Calibri"/>
          <w:lang w:eastAsia="en-US"/>
        </w:rPr>
        <w:t>,</w:t>
      </w:r>
      <w:r w:rsidRPr="00A46431">
        <w:t xml:space="preserve"> считая </w:t>
      </w:r>
      <w:r w:rsidR="000B571B" w:rsidRPr="00A46431">
        <w:t>его</w:t>
      </w:r>
      <w:r w:rsidRPr="00A46431">
        <w:t xml:space="preserve"> незаконным и необоснованным.</w:t>
      </w:r>
    </w:p>
    <w:p w14:paraId="6DB65D50" w14:textId="77777777" w:rsidR="002E6C7B" w:rsidRPr="00A46431" w:rsidRDefault="002E6C7B" w:rsidP="00DE2A9B">
      <w:pPr>
        <w:tabs>
          <w:tab w:val="left" w:pos="0"/>
          <w:tab w:val="left" w:pos="142"/>
          <w:tab w:val="left" w:pos="1134"/>
        </w:tabs>
        <w:ind w:right="-142" w:firstLine="709"/>
        <w:jc w:val="both"/>
      </w:pPr>
      <w:r w:rsidRPr="00A46431">
        <w:t>Изучив кассационную жалобу, исследовав представленные документы, судья приходит к следующим выводам.</w:t>
      </w:r>
    </w:p>
    <w:p w14:paraId="0826AB98" w14:textId="77777777" w:rsidR="002E6C7B" w:rsidRPr="00A46431" w:rsidRDefault="002E6C7B" w:rsidP="00DE2A9B">
      <w:pPr>
        <w:tabs>
          <w:tab w:val="left" w:pos="0"/>
          <w:tab w:val="left" w:pos="142"/>
          <w:tab w:val="left" w:pos="1134"/>
        </w:tabs>
        <w:ind w:right="-142" w:firstLine="709"/>
        <w:jc w:val="both"/>
        <w:outlineLvl w:val="2"/>
      </w:pPr>
      <w:r w:rsidRPr="00A46431">
        <w:t>В силу ст. 387 ГПК РФ основаниями 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публичных интересов.</w:t>
      </w:r>
    </w:p>
    <w:p w14:paraId="4E919E7D" w14:textId="77777777" w:rsidR="002E6C7B" w:rsidRPr="00A46431" w:rsidRDefault="002E6C7B" w:rsidP="00DE2A9B">
      <w:pPr>
        <w:tabs>
          <w:tab w:val="left" w:pos="0"/>
          <w:tab w:val="left" w:pos="142"/>
          <w:tab w:val="left" w:pos="1134"/>
        </w:tabs>
        <w:ind w:right="-142" w:firstLine="709"/>
        <w:jc w:val="both"/>
      </w:pPr>
      <w:r w:rsidRPr="00A46431">
        <w:t>Подобных нарушений в настоящем случае по доводам кассационной жалобы не усматривается.</w:t>
      </w:r>
    </w:p>
    <w:p w14:paraId="437A0B0F" w14:textId="77777777" w:rsidR="005F4C4E" w:rsidRDefault="002E6C7B" w:rsidP="00DE2A9B">
      <w:pPr>
        <w:tabs>
          <w:tab w:val="left" w:pos="0"/>
          <w:tab w:val="left" w:pos="142"/>
          <w:tab w:val="left" w:pos="690"/>
          <w:tab w:val="left" w:pos="1134"/>
        </w:tabs>
        <w:ind w:right="-142" w:firstLine="709"/>
        <w:jc w:val="both"/>
      </w:pPr>
      <w:r w:rsidRPr="00A46431">
        <w:t>Из представ</w:t>
      </w:r>
      <w:r w:rsidR="00555D43" w:rsidRPr="00A46431">
        <w:t xml:space="preserve">ленных документов следует, что </w:t>
      </w:r>
      <w:r w:rsidR="005F4C4E">
        <w:t>29</w:t>
      </w:r>
      <w:r w:rsidR="00A860CF">
        <w:t xml:space="preserve"> марта </w:t>
      </w:r>
      <w:r w:rsidR="005F4C4E">
        <w:t xml:space="preserve">2012 </w:t>
      </w:r>
      <w:r w:rsidR="00A860CF">
        <w:t xml:space="preserve">года </w:t>
      </w:r>
      <w:r w:rsidR="005F4C4E">
        <w:t>стороны заключили кредитный договор № 7003 03 на сумму 991</w:t>
      </w:r>
      <w:r w:rsidR="00A860CF">
        <w:t> </w:t>
      </w:r>
      <w:r w:rsidR="005F4C4E">
        <w:t>000 рублей на срок 36 месяцев с даты его фактического пред</w:t>
      </w:r>
      <w:r w:rsidR="001B1A5E">
        <w:t>оставления под 19,55</w:t>
      </w:r>
      <w:r w:rsidR="00A860CF">
        <w:t xml:space="preserve"> % годовых;</w:t>
      </w:r>
      <w:r w:rsidR="005F4C4E">
        <w:t xml:space="preserve"> </w:t>
      </w:r>
      <w:r w:rsidR="00A860CF">
        <w:t>р</w:t>
      </w:r>
      <w:r w:rsidR="005F4C4E">
        <w:t>ешением Останкинского районного суда города Москвы от 18</w:t>
      </w:r>
      <w:r w:rsidR="00A860CF">
        <w:t xml:space="preserve"> апреля </w:t>
      </w:r>
      <w:r w:rsidR="005F4C4E">
        <w:t xml:space="preserve">2014 </w:t>
      </w:r>
      <w:r w:rsidR="00A860CF">
        <w:t xml:space="preserve">года </w:t>
      </w:r>
      <w:r w:rsidR="005F4C4E">
        <w:t>по гражданскому делу № 2-1509/2015 исковые требования ОАО «Сбербанк России» удовлетворены в полном объеме, кредитный договор расторгнут, с Кобачевской С</w:t>
      </w:r>
      <w:r w:rsidR="00C44A92">
        <w:t>.</w:t>
      </w:r>
      <w:r w:rsidR="005F4C4E">
        <w:t>В. взыскана задолженность по кредитному договору по состоянию на 20</w:t>
      </w:r>
      <w:r w:rsidR="00A860CF">
        <w:t xml:space="preserve"> января </w:t>
      </w:r>
      <w:r w:rsidR="005F4C4E">
        <w:t xml:space="preserve">2014 </w:t>
      </w:r>
      <w:r w:rsidR="00A860CF">
        <w:t xml:space="preserve">года </w:t>
      </w:r>
      <w:r w:rsidR="005F4C4E">
        <w:t>в размере 754</w:t>
      </w:r>
      <w:r w:rsidR="00A860CF">
        <w:t> </w:t>
      </w:r>
      <w:r w:rsidR="005F4C4E">
        <w:t>629</w:t>
      </w:r>
      <w:r w:rsidR="00A860CF">
        <w:t>,89</w:t>
      </w:r>
      <w:r w:rsidR="005F4C4E">
        <w:t xml:space="preserve"> руб.</w:t>
      </w:r>
      <w:r w:rsidR="00A860CF">
        <w:t>;</w:t>
      </w:r>
      <w:r w:rsidR="005F4C4E">
        <w:t xml:space="preserve"> </w:t>
      </w:r>
      <w:r w:rsidR="00A860CF">
        <w:t>р</w:t>
      </w:r>
      <w:r w:rsidR="005F4C4E">
        <w:t>ешение вступило в законную силу 22</w:t>
      </w:r>
      <w:r w:rsidR="00A860CF">
        <w:t xml:space="preserve"> мая </w:t>
      </w:r>
      <w:r w:rsidR="005F4C4E">
        <w:t>2014</w:t>
      </w:r>
      <w:r w:rsidR="00A860CF">
        <w:t xml:space="preserve"> года;</w:t>
      </w:r>
      <w:r w:rsidR="005F4C4E">
        <w:t xml:space="preserve"> </w:t>
      </w:r>
      <w:r w:rsidR="00A860CF">
        <w:t>в</w:t>
      </w:r>
      <w:r w:rsidR="005F4C4E">
        <w:t xml:space="preserve"> связи с тем, что задолженность по кредитному договору своевременно погашена</w:t>
      </w:r>
      <w:r w:rsidR="009B6BDD" w:rsidRPr="009B6BDD">
        <w:t xml:space="preserve"> </w:t>
      </w:r>
      <w:r w:rsidR="009B6BDD">
        <w:t>не была</w:t>
      </w:r>
      <w:r w:rsidR="005F4C4E">
        <w:t xml:space="preserve">, </w:t>
      </w:r>
      <w:r w:rsidR="009B6BDD">
        <w:t xml:space="preserve">ПАО «Сбербанк России» в лице филиала – Московского банка ПАО Сбербанк </w:t>
      </w:r>
      <w:r w:rsidR="005F4C4E">
        <w:t>начислены проценты за пользование кредитом в</w:t>
      </w:r>
      <w:r w:rsidR="009B6BDD">
        <w:t xml:space="preserve"> </w:t>
      </w:r>
      <w:r w:rsidR="005F4C4E">
        <w:t>соответствии с п. 3.2 кредитного договора за период с 20</w:t>
      </w:r>
      <w:r w:rsidR="009B6BDD">
        <w:t xml:space="preserve"> января </w:t>
      </w:r>
      <w:r w:rsidR="005F4C4E">
        <w:t xml:space="preserve">2014 </w:t>
      </w:r>
      <w:r w:rsidR="009B6BDD">
        <w:t xml:space="preserve">года </w:t>
      </w:r>
      <w:r w:rsidR="005F4C4E">
        <w:t>по 22</w:t>
      </w:r>
      <w:r w:rsidR="009B6BDD">
        <w:t xml:space="preserve"> мая </w:t>
      </w:r>
      <w:r w:rsidR="005F4C4E">
        <w:t xml:space="preserve">2014 </w:t>
      </w:r>
      <w:r w:rsidR="009B6BDD">
        <w:t xml:space="preserve">года </w:t>
      </w:r>
      <w:r w:rsidR="005F4C4E">
        <w:t>в размере 40</w:t>
      </w:r>
      <w:r w:rsidR="009B6BDD">
        <w:t> </w:t>
      </w:r>
      <w:r w:rsidR="005F4C4E">
        <w:t>210,62 руб.</w:t>
      </w:r>
      <w:r w:rsidR="009B6BDD">
        <w:t xml:space="preserve">; </w:t>
      </w:r>
      <w:r w:rsidR="005F4C4E">
        <w:t>исполнительное производство № 82238/14/10/77 окончено в связи с фактическим исполн</w:t>
      </w:r>
      <w:r w:rsidR="009B6BDD">
        <w:t>ением исполнительного документа; п</w:t>
      </w:r>
      <w:r w:rsidR="005F4C4E">
        <w:t xml:space="preserve">редставитель ответчика ходатайствовал о применении срока исковой давности, исходя из того, что трехлетний срок исковой давности для обращения в суд начинает течь с 21 января 2014 года, а </w:t>
      </w:r>
      <w:r w:rsidR="009B6BDD">
        <w:t xml:space="preserve">истец ПАО «Сбербанк России» в </w:t>
      </w:r>
      <w:r w:rsidR="009B6BDD">
        <w:lastRenderedPageBreak/>
        <w:t xml:space="preserve">лице филиала – Московского банка ПАО Сбербанк </w:t>
      </w:r>
      <w:r w:rsidR="005F4C4E">
        <w:t>обратил</w:t>
      </w:r>
      <w:r w:rsidR="009B6BDD">
        <w:t>ось</w:t>
      </w:r>
      <w:r w:rsidR="005F4C4E">
        <w:t xml:space="preserve"> к мировому</w:t>
      </w:r>
      <w:r w:rsidR="009B6BDD">
        <w:t xml:space="preserve"> судье с иском 11 мая 2017 года; п</w:t>
      </w:r>
      <w:r w:rsidR="005F4C4E">
        <w:t xml:space="preserve">редставитель истца указала, что истец обратился в </w:t>
      </w:r>
      <w:r w:rsidR="009B6BDD">
        <w:t xml:space="preserve">суд с иском о </w:t>
      </w:r>
      <w:r w:rsidR="005F4C4E">
        <w:t>взыскании суммы задолженности по кредитному договору 26</w:t>
      </w:r>
      <w:r w:rsidR="009B6BDD">
        <w:t xml:space="preserve"> января </w:t>
      </w:r>
      <w:r w:rsidR="005F4C4E">
        <w:t>2017</w:t>
      </w:r>
      <w:r w:rsidR="009B6BDD">
        <w:t xml:space="preserve"> года</w:t>
      </w:r>
      <w:r w:rsidR="005F4C4E">
        <w:t>, а потому задолженность, начисленная за период с 21</w:t>
      </w:r>
      <w:r w:rsidR="009B6BDD">
        <w:t xml:space="preserve"> января </w:t>
      </w:r>
      <w:r w:rsidR="005F4C4E">
        <w:t xml:space="preserve">2014 </w:t>
      </w:r>
      <w:r w:rsidR="009B6BDD">
        <w:t xml:space="preserve">года </w:t>
      </w:r>
      <w:r w:rsidR="005F4C4E">
        <w:t>по 22</w:t>
      </w:r>
      <w:r w:rsidR="009B6BDD">
        <w:t xml:space="preserve"> мая </w:t>
      </w:r>
      <w:r w:rsidR="005F4C4E">
        <w:t>2014</w:t>
      </w:r>
      <w:r w:rsidR="009B6BDD">
        <w:t xml:space="preserve"> года</w:t>
      </w:r>
      <w:r w:rsidR="005F4C4E">
        <w:t>, с учетом п</w:t>
      </w:r>
      <w:r w:rsidR="009B6BDD">
        <w:t>р</w:t>
      </w:r>
      <w:r w:rsidR="005F4C4E">
        <w:t>опуска исковой давности, может быть уменьшена на сумму процентов, начисленных за период 21</w:t>
      </w:r>
      <w:r w:rsidR="009B6BDD">
        <w:t xml:space="preserve"> января </w:t>
      </w:r>
      <w:r w:rsidR="005F4C4E">
        <w:t xml:space="preserve">2014 </w:t>
      </w:r>
      <w:r w:rsidR="009B6BDD">
        <w:t xml:space="preserve">года </w:t>
      </w:r>
      <w:r w:rsidR="005F4C4E">
        <w:t>по 25</w:t>
      </w:r>
      <w:r w:rsidR="009B6BDD">
        <w:t xml:space="preserve"> января </w:t>
      </w:r>
      <w:r w:rsidR="005F4C4E">
        <w:t>2014</w:t>
      </w:r>
      <w:r w:rsidR="009B6BDD">
        <w:t xml:space="preserve"> года, то есть на пять дней; </w:t>
      </w:r>
      <w:r w:rsidR="005F4C4E">
        <w:t>с первоначальным исковым заявлением в порядке упрощенного производства о взыскании суммы задолженности по кредитному договору ПАО «Сбербанк России» обратилось в Останкинский районный суд гор</w:t>
      </w:r>
      <w:r w:rsidR="009B6BDD">
        <w:t>ода Москвы 26 января 2017 года; о</w:t>
      </w:r>
      <w:r w:rsidR="005F4C4E">
        <w:t>пределением судьи Останкинского районного суда города Москвы от 31</w:t>
      </w:r>
      <w:r w:rsidR="009B6BDD">
        <w:t xml:space="preserve"> января </w:t>
      </w:r>
      <w:r w:rsidR="005F4C4E">
        <w:t>2017 указанное исковое заявление принято к производству, гражданское дело возбуждено, а 23 марта 2017 года п</w:t>
      </w:r>
      <w:r w:rsidR="005F1A3C">
        <w:t>о указанному гражданскому делу</w:t>
      </w:r>
      <w:r w:rsidR="005F4C4E">
        <w:t xml:space="preserve"> вынесено определение об оставлении заявления без рассмотрения из-за несоблюдения истцом установленного федеральным законом для данной категории дел порядка урегулирования спора.</w:t>
      </w:r>
    </w:p>
    <w:p w14:paraId="3C071CA2" w14:textId="77777777" w:rsidR="0098330D" w:rsidRPr="00A46431" w:rsidRDefault="00511038" w:rsidP="00DE2A9B">
      <w:pPr>
        <w:tabs>
          <w:tab w:val="left" w:pos="1134"/>
        </w:tabs>
        <w:ind w:right="-142" w:firstLine="709"/>
        <w:jc w:val="both"/>
      </w:pPr>
      <w:r w:rsidRPr="00A46431">
        <w:t xml:space="preserve">Обратившись в суд с настоящим иском, истец </w:t>
      </w:r>
      <w:r w:rsidR="005F1A3C">
        <w:t xml:space="preserve">ПАО «Сбербанк России» в лице филиала – Московского банка ПАО Сбербанк </w:t>
      </w:r>
      <w:r w:rsidRPr="00A46431">
        <w:t>исходил</w:t>
      </w:r>
      <w:r w:rsidR="005F1A3C">
        <w:t>о</w:t>
      </w:r>
      <w:r w:rsidRPr="00A46431">
        <w:t xml:space="preserve"> из того, что </w:t>
      </w:r>
      <w:r w:rsidR="0074200F" w:rsidRPr="00D15EB2">
        <w:t>с Кобачевской С</w:t>
      </w:r>
      <w:r w:rsidR="00A9405C">
        <w:t>.</w:t>
      </w:r>
      <w:r w:rsidR="0074200F" w:rsidRPr="00D15EB2">
        <w:t>В. взыскана задолженность по кредитному договору по состоянию на 20 января 2014 года; в связи с тем, что задолженность по кредитному договору своевременно погашена не была, истцом начислены проценты за пользование кредитом в соответствии с п. 3.2 кредитного договора за период с 20 января 2014 года по 22 мая 2014 года в размере 40</w:t>
      </w:r>
      <w:r w:rsidR="00D15EB2" w:rsidRPr="00D15EB2">
        <w:t> </w:t>
      </w:r>
      <w:r w:rsidR="0074200F" w:rsidRPr="00D15EB2">
        <w:t>210,62 руб.; ПАО «Сбербанк России» в лице филиала – Московского банка ПАО Сбербанк просило взыскать с Кобачевской СВ. денежные средства в размере 40 210</w:t>
      </w:r>
      <w:r w:rsidR="00D15EB2" w:rsidRPr="00D15EB2">
        <w:t>,62 руб., а также расходы</w:t>
      </w:r>
      <w:r w:rsidR="0074200F" w:rsidRPr="00D15EB2">
        <w:t xml:space="preserve"> по оплате госпошлины в размере 1</w:t>
      </w:r>
      <w:r w:rsidR="00D15EB2" w:rsidRPr="00D15EB2">
        <w:t> </w:t>
      </w:r>
      <w:r w:rsidR="0074200F" w:rsidRPr="00D15EB2">
        <w:t>406,32 руб.</w:t>
      </w:r>
    </w:p>
    <w:p w14:paraId="77E2590D" w14:textId="77777777" w:rsidR="007F1675" w:rsidRPr="00A46431" w:rsidRDefault="002E6C7B" w:rsidP="00DE2A9B">
      <w:pPr>
        <w:tabs>
          <w:tab w:val="left" w:pos="0"/>
          <w:tab w:val="left" w:pos="142"/>
          <w:tab w:val="left" w:pos="690"/>
          <w:tab w:val="left" w:pos="1134"/>
        </w:tabs>
        <w:ind w:right="-142" w:firstLine="709"/>
        <w:jc w:val="both"/>
      </w:pPr>
      <w:r w:rsidRPr="00A46431">
        <w:rPr>
          <w:color w:val="000000"/>
          <w:lang w:eastAsia="en-US"/>
        </w:rPr>
        <w:t>Рассматривая данное дело, суд</w:t>
      </w:r>
      <w:r w:rsidRPr="00A46431">
        <w:t>, по мотивам, изложенным в решении суда,</w:t>
      </w:r>
      <w:r w:rsidRPr="00A46431">
        <w:rPr>
          <w:color w:val="000000"/>
          <w:lang w:eastAsia="en-US"/>
        </w:rPr>
        <w:t xml:space="preserve"> пришел к выводу о </w:t>
      </w:r>
      <w:r w:rsidR="001D1889" w:rsidRPr="00A46431">
        <w:rPr>
          <w:color w:val="000000"/>
          <w:lang w:eastAsia="en-US"/>
        </w:rPr>
        <w:t>частичном</w:t>
      </w:r>
      <w:r w:rsidR="00555D43" w:rsidRPr="00A46431">
        <w:rPr>
          <w:color w:val="000000"/>
          <w:lang w:eastAsia="en-US"/>
        </w:rPr>
        <w:t xml:space="preserve"> удовлетворении заявленных</w:t>
      </w:r>
      <w:r w:rsidRPr="00A46431">
        <w:rPr>
          <w:color w:val="000000"/>
          <w:lang w:eastAsia="en-US"/>
        </w:rPr>
        <w:t xml:space="preserve"> </w:t>
      </w:r>
      <w:r w:rsidR="00D15EB2">
        <w:t xml:space="preserve">ПАО «Сбербанк России» в лице филиала – Московского банка ПАО Сбербанк </w:t>
      </w:r>
      <w:r w:rsidRPr="00A46431">
        <w:rPr>
          <w:color w:val="000000"/>
          <w:lang w:eastAsia="en-US"/>
        </w:rPr>
        <w:t>исковых требований</w:t>
      </w:r>
      <w:r w:rsidR="00F076D4" w:rsidRPr="00A46431">
        <w:rPr>
          <w:color w:val="000000"/>
          <w:lang w:eastAsia="en-US"/>
        </w:rPr>
        <w:t>,</w:t>
      </w:r>
      <w:r w:rsidRPr="00A46431">
        <w:rPr>
          <w:color w:val="000000"/>
          <w:lang w:eastAsia="en-US"/>
        </w:rPr>
        <w:t xml:space="preserve"> </w:t>
      </w:r>
      <w:r w:rsidR="00F076D4" w:rsidRPr="00A46431">
        <w:t>сославшись на то, что</w:t>
      </w:r>
      <w:r w:rsidR="004C59CA" w:rsidRPr="00A46431">
        <w:t xml:space="preserve"> </w:t>
      </w:r>
      <w:r w:rsidR="00994EAF" w:rsidRPr="00994EAF">
        <w:t xml:space="preserve">оставление иска без рассмотрения не </w:t>
      </w:r>
      <w:r w:rsidR="00994EAF">
        <w:t xml:space="preserve">прерывает течение срока исковой </w:t>
      </w:r>
      <w:r w:rsidR="00994EAF" w:rsidRPr="00994EAF">
        <w:t>давности, начавшееся до предъявления иска, продолжается в общем порядке, если иное не вытекает из оснований, по которым осуществлен</w:t>
      </w:r>
      <w:r w:rsidR="00994EAF">
        <w:t>ие судебной защиты прекращено; п</w:t>
      </w:r>
      <w:r w:rsidR="00994EAF" w:rsidRPr="00994EAF">
        <w:t>оэтому течение срока исковой давности, начавшееся до предъявления перво</w:t>
      </w:r>
      <w:r w:rsidR="006431F2">
        <w:t>начального</w:t>
      </w:r>
      <w:r w:rsidR="00994EAF" w:rsidRPr="00994EAF">
        <w:t xml:space="preserve"> иска,</w:t>
      </w:r>
      <w:r w:rsidR="006431F2">
        <w:t xml:space="preserve"> продолжилось в общем порядке </w:t>
      </w:r>
      <w:r w:rsidR="00994EAF" w:rsidRPr="00994EAF">
        <w:t xml:space="preserve">с ответчика в пользу истца </w:t>
      </w:r>
      <w:r w:rsidR="006431F2">
        <w:t xml:space="preserve">подлежит взысканию </w:t>
      </w:r>
      <w:r w:rsidR="00994EAF" w:rsidRPr="00994EAF">
        <w:t>задолженность за период с</w:t>
      </w:r>
      <w:r w:rsidR="006431F2">
        <w:t xml:space="preserve"> 11 мая 2014 года по 22 мая 2014</w:t>
      </w:r>
      <w:r w:rsidR="00994EAF" w:rsidRPr="00994EAF">
        <w:t xml:space="preserve"> года в размере 3 987 руб. 83 коп., исходя из следующего расчета: 620 442 руб. 42 коп. (просроченный основной долг) х 0,1955 (годовые проценты) / 330 х 12 дней (с 11</w:t>
      </w:r>
      <w:r w:rsidR="00994EAF">
        <w:t xml:space="preserve"> мая </w:t>
      </w:r>
      <w:r w:rsidR="00994EAF" w:rsidRPr="00994EAF">
        <w:t xml:space="preserve">2014 </w:t>
      </w:r>
      <w:r w:rsidR="00994EAF">
        <w:t xml:space="preserve">года </w:t>
      </w:r>
      <w:r w:rsidR="00994EAF" w:rsidRPr="00994EAF">
        <w:t>по 22</w:t>
      </w:r>
      <w:r w:rsidR="00994EAF">
        <w:t xml:space="preserve"> мая </w:t>
      </w:r>
      <w:r w:rsidR="00994EAF" w:rsidRPr="00994EAF">
        <w:t>2014</w:t>
      </w:r>
      <w:r w:rsidR="00994EAF">
        <w:t xml:space="preserve"> года</w:t>
      </w:r>
      <w:r w:rsidR="00994EAF" w:rsidRPr="00994EAF">
        <w:t>), а</w:t>
      </w:r>
      <w:r w:rsidR="00994EAF">
        <w:t xml:space="preserve"> </w:t>
      </w:r>
      <w:r w:rsidR="00994EAF" w:rsidRPr="00994EAF">
        <w:t>также государственн</w:t>
      </w:r>
      <w:r w:rsidR="006431F2">
        <w:t>ая</w:t>
      </w:r>
      <w:r w:rsidR="00994EAF" w:rsidRPr="00994EAF">
        <w:t xml:space="preserve"> пошлин</w:t>
      </w:r>
      <w:r w:rsidR="006431F2">
        <w:t>а</w:t>
      </w:r>
      <w:r w:rsidR="00994EAF" w:rsidRPr="00994EAF">
        <w:t xml:space="preserve"> в размере 400 руб.</w:t>
      </w:r>
      <w:r w:rsidR="00283105">
        <w:t>;</w:t>
      </w:r>
      <w:r w:rsidR="007F1675" w:rsidRPr="00A46431">
        <w:t xml:space="preserve"> таким образом, заявленные </w:t>
      </w:r>
      <w:r w:rsidR="00283105">
        <w:t xml:space="preserve">ПАО «Сбербанк России» в лице филиала – Московского банка ПАО Сбербанк </w:t>
      </w:r>
      <w:r w:rsidR="007F1675" w:rsidRPr="00A46431">
        <w:t xml:space="preserve">исковые требования должны быть удовлетворены частично. </w:t>
      </w:r>
    </w:p>
    <w:p w14:paraId="417F3EA2" w14:textId="77777777" w:rsidR="00283105" w:rsidRDefault="00283105" w:rsidP="00DE2A9B">
      <w:pPr>
        <w:pStyle w:val="ConsPlusNormal"/>
        <w:tabs>
          <w:tab w:val="left" w:pos="1134"/>
        </w:tabs>
        <w:ind w:right="-142" w:firstLine="709"/>
        <w:jc w:val="both"/>
      </w:pPr>
      <w:r>
        <w:t xml:space="preserve">Изменяя </w:t>
      </w:r>
      <w:r w:rsidR="002E6C7B" w:rsidRPr="00A46431">
        <w:t>решение суда, суд</w:t>
      </w:r>
      <w:r w:rsidR="00010AC4" w:rsidRPr="00A46431">
        <w:t xml:space="preserve"> апелляционной инстанции</w:t>
      </w:r>
      <w:r w:rsidR="002E6C7B" w:rsidRPr="00A46431">
        <w:t xml:space="preserve"> исходил из того, что</w:t>
      </w:r>
      <w:r w:rsidR="002E6C7B" w:rsidRPr="00A46431">
        <w:rPr>
          <w:rFonts w:eastAsia="Calibri"/>
          <w:lang w:eastAsia="en-US"/>
        </w:rPr>
        <w:t xml:space="preserve"> </w:t>
      </w:r>
      <w:r w:rsidR="00FA2A35">
        <w:rPr>
          <w:rFonts w:eastAsia="Calibri"/>
          <w:lang w:eastAsia="en-US"/>
        </w:rPr>
        <w:t>п</w:t>
      </w:r>
      <w:r>
        <w:t xml:space="preserve">ринятое по делу решение мирового судьи не отвечает требованиям </w:t>
      </w:r>
      <w:r w:rsidR="00FA2A35">
        <w:t>законодательства</w:t>
      </w:r>
      <w:r w:rsidR="006431F2">
        <w:t>, так как</w:t>
      </w:r>
      <w:r>
        <w:t xml:space="preserve"> не верно рассчитан период, за который необход</w:t>
      </w:r>
      <w:r w:rsidR="00FA2A35">
        <w:t>имо было взыскать спорные суммы; ч</w:t>
      </w:r>
      <w:r>
        <w:t>астично удовлетворяя требования Банка, мировой судья указал, что расчет</w:t>
      </w:r>
      <w:r w:rsidR="00FA2A35">
        <w:t xml:space="preserve"> </w:t>
      </w:r>
      <w:r>
        <w:t xml:space="preserve">взыскиваемой суммы произведен с учетом пропуска срока исковой давности за период с </w:t>
      </w:r>
      <w:hyperlink r:id="rId8" w:history="1">
        <w:r w:rsidR="00FA2A35" w:rsidRPr="00FA2A35">
          <w:t xml:space="preserve">11 мая </w:t>
        </w:r>
        <w:r w:rsidRPr="00FA2A35">
          <w:t>2014</w:t>
        </w:r>
      </w:hyperlink>
      <w:r w:rsidRPr="00283105">
        <w:t xml:space="preserve"> </w:t>
      </w:r>
      <w:r w:rsidR="00FA2A35">
        <w:t xml:space="preserve">года </w:t>
      </w:r>
      <w:r>
        <w:t>по 22</w:t>
      </w:r>
      <w:r w:rsidR="00FA2A35">
        <w:t xml:space="preserve"> мая </w:t>
      </w:r>
      <w:r>
        <w:t>2014</w:t>
      </w:r>
      <w:r w:rsidR="00FA2A35">
        <w:t xml:space="preserve"> года</w:t>
      </w:r>
      <w:r>
        <w:t xml:space="preserve">, основывая вывод </w:t>
      </w:r>
      <w:r w:rsidR="000625AC">
        <w:t>по</w:t>
      </w:r>
      <w:r>
        <w:t xml:space="preserve"> ст.</w:t>
      </w:r>
      <w:r w:rsidR="000625AC">
        <w:t xml:space="preserve"> </w:t>
      </w:r>
      <w:r>
        <w:t xml:space="preserve">204 ГК РФ и п. 18 </w:t>
      </w:r>
      <w:r w:rsidR="0066236D">
        <w:t>п</w:t>
      </w:r>
      <w:r w:rsidR="000625AC" w:rsidRPr="000625AC">
        <w:t>остановлени</w:t>
      </w:r>
      <w:r w:rsidR="000625AC">
        <w:t>я</w:t>
      </w:r>
      <w:r w:rsidR="000625AC" w:rsidRPr="000625AC">
        <w:t xml:space="preserve"> Пленума Верховного Суда РФ "О некоторых вопросах, связанных с применением норм Гражданского кодекса Российской Федерации об исковой давности" от 29</w:t>
      </w:r>
      <w:r w:rsidR="000625AC">
        <w:t xml:space="preserve"> сентября </w:t>
      </w:r>
      <w:r w:rsidR="000625AC" w:rsidRPr="000625AC">
        <w:t>2015 N 43</w:t>
      </w:r>
      <w:r w:rsidR="000625AC">
        <w:t>; м</w:t>
      </w:r>
      <w:r>
        <w:t>ировой судья пришел к выводу о том, что оставление иска без рассмотрения Останкинским районным  судом города Москвы не прервало течение срока исковой давности, начавшееся до предъявления иска, течение срока продолжается в общем порядке вплоть до даты обращения ПАО Сбербанк с иском мировому суд</w:t>
      </w:r>
      <w:r w:rsidR="000625AC">
        <w:t xml:space="preserve">ье; </w:t>
      </w:r>
      <w:r>
        <w:t>данные выводы мирового судьи противоречат вышеуказанным положениям законодательства, поскольку в силу п.</w:t>
      </w:r>
      <w:r w:rsidR="0066236D">
        <w:t xml:space="preserve"> </w:t>
      </w:r>
      <w:r>
        <w:t>1 ст. 204 ГК РФ срок исковой давности не течет со дня обращения в суд в установленном порядке за защитой нарушенного права на протяжении всего времени, пока осуществляется су</w:t>
      </w:r>
      <w:r w:rsidR="0066236D">
        <w:t>дебная защита нарушенного права; с</w:t>
      </w:r>
      <w:r>
        <w:t xml:space="preserve">огласно п. 14 </w:t>
      </w:r>
      <w:r w:rsidR="0066236D">
        <w:t>п</w:t>
      </w:r>
      <w:r w:rsidR="0066236D" w:rsidRPr="000625AC">
        <w:t>остановлени</w:t>
      </w:r>
      <w:r w:rsidR="0066236D">
        <w:t>я</w:t>
      </w:r>
      <w:r w:rsidR="0066236D" w:rsidRPr="000625AC">
        <w:t xml:space="preserve"> Пленума Верховного Суда РФ "О некоторых вопросах, связанных с применением норм Гражданского кодекса Российской Федерации об исковой давности" от 29</w:t>
      </w:r>
      <w:r w:rsidR="0066236D">
        <w:t xml:space="preserve"> сентября </w:t>
      </w:r>
      <w:r w:rsidR="0066236D" w:rsidRPr="000625AC">
        <w:t>2015 N 43</w:t>
      </w:r>
      <w:r w:rsidR="0066236D">
        <w:t xml:space="preserve"> со дня обращения в суд в </w:t>
      </w:r>
      <w:r w:rsidR="0066236D">
        <w:lastRenderedPageBreak/>
        <w:t>установленном порядке за защитой нарушенного права срок исковой давности не течет на протяжении всего времени, пока осуществляется судебная защита (</w:t>
      </w:r>
      <w:hyperlink r:id="rId9" w:history="1">
        <w:r w:rsidR="0066236D">
          <w:rPr>
            <w:color w:val="0000FF"/>
          </w:rPr>
          <w:t>пункт 1 статьи 204</w:t>
        </w:r>
      </w:hyperlink>
      <w:r w:rsidR="0066236D">
        <w:t xml:space="preserve"> ГК РФ), в том числе в случаях, когда суд счел подлежащими применению при разрешении спора иные нормы права, чем те, на которые ссылался истец в исковом заявлении, а также при изменении истцом избранного им способа защиты права или обстоятельств, на которых он основывает свои требования (</w:t>
      </w:r>
      <w:hyperlink r:id="rId10" w:history="1">
        <w:r w:rsidR="0066236D">
          <w:rPr>
            <w:color w:val="0000FF"/>
          </w:rPr>
          <w:t>часть 1 статьи 39</w:t>
        </w:r>
      </w:hyperlink>
      <w:r w:rsidR="0066236D">
        <w:t xml:space="preserve"> ГПК РФ и </w:t>
      </w:r>
      <w:hyperlink r:id="rId11" w:history="1">
        <w:r w:rsidR="0066236D">
          <w:rPr>
            <w:color w:val="0000FF"/>
          </w:rPr>
          <w:t>часть 1 статьи 49</w:t>
        </w:r>
      </w:hyperlink>
      <w:r w:rsidR="0066236D">
        <w:t xml:space="preserve"> АПК РФ)</w:t>
      </w:r>
      <w:r w:rsidR="00803703">
        <w:t xml:space="preserve">; </w:t>
      </w:r>
      <w:r w:rsidR="0066236D">
        <w:t xml:space="preserve">согласно </w:t>
      </w:r>
      <w:r>
        <w:t xml:space="preserve">п. 17 </w:t>
      </w:r>
      <w:r w:rsidR="006431F2">
        <w:t>означенного П</w:t>
      </w:r>
      <w:r w:rsidR="0066236D">
        <w:t>ленума</w:t>
      </w:r>
      <w:r>
        <w:t xml:space="preserve"> </w:t>
      </w:r>
      <w:r w:rsidR="006431F2">
        <w:t>в</w:t>
      </w:r>
      <w:r w:rsidR="0066236D">
        <w:t xml:space="preserve"> силу </w:t>
      </w:r>
      <w:hyperlink r:id="rId12" w:history="1">
        <w:r w:rsidR="0066236D">
          <w:rPr>
            <w:color w:val="0000FF"/>
          </w:rPr>
          <w:t>пункта 1 статьи 204</w:t>
        </w:r>
      </w:hyperlink>
      <w:r w:rsidR="0066236D">
        <w:t xml:space="preserve"> ГК РФ срок исковой давности не течет с момента обращения за судебной защитой, в том числе со дня подачи заявления о вынесении судебного приказа либо обращения в третейский суд, если такое заявле</w:t>
      </w:r>
      <w:r w:rsidR="00803703">
        <w:t>ние было принято к производству; д</w:t>
      </w:r>
      <w:r w:rsidR="0066236D">
        <w:t>нем обращения в суд считается день, когда исковое заявление сдано в организацию почтовой связи либо подано непосредственно в суд, в том числе путем заполнения в установленном порядке формы, размещенной на официальном сайте суда в сети "Интернет";</w:t>
      </w:r>
      <w:r w:rsidR="00803703">
        <w:t xml:space="preserve"> в абз.</w:t>
      </w:r>
      <w:r w:rsidR="006431F2">
        <w:t xml:space="preserve"> </w:t>
      </w:r>
      <w:r w:rsidR="00803703">
        <w:t>2 п. 17 вышеуказанного п</w:t>
      </w:r>
      <w:r>
        <w:t xml:space="preserve">остановления также дано императивное разъяснение о том, что положение пункта 1 </w:t>
      </w:r>
      <w:r w:rsidR="006431F2">
        <w:t>статьи 204 ГК РФ не применяется</w:t>
      </w:r>
      <w:r>
        <w:t xml:space="preserve"> исключительно при условии, если судом отказано в принятии зая</w:t>
      </w:r>
      <w:r w:rsidR="00803703">
        <w:t>вления или заявление возвращено; в</w:t>
      </w:r>
      <w:r>
        <w:t xml:space="preserve"> </w:t>
      </w:r>
      <w:r w:rsidR="00803703">
        <w:t>настоящем</w:t>
      </w:r>
      <w:r>
        <w:t xml:space="preserve"> случае исковое заявление ПАО Сбербанк подано 26</w:t>
      </w:r>
      <w:r w:rsidR="00803703">
        <w:t xml:space="preserve"> января </w:t>
      </w:r>
      <w:r>
        <w:t>2017 в</w:t>
      </w:r>
      <w:r w:rsidR="00803703">
        <w:t xml:space="preserve"> </w:t>
      </w:r>
      <w:r>
        <w:t xml:space="preserve">Останкинский районный суд </w:t>
      </w:r>
      <w:r w:rsidR="00803703">
        <w:t>города Москвы, было принято судо</w:t>
      </w:r>
      <w:r>
        <w:t>м к своему производству</w:t>
      </w:r>
      <w:r w:rsidR="00803703">
        <w:t xml:space="preserve"> </w:t>
      </w:r>
      <w:r>
        <w:t>и возбуждено гр</w:t>
      </w:r>
      <w:r w:rsidR="00803703">
        <w:t>ажданское дело; в</w:t>
      </w:r>
      <w:r>
        <w:t xml:space="preserve"> п. 18 указанного </w:t>
      </w:r>
      <w:r w:rsidR="00803703">
        <w:t>п</w:t>
      </w:r>
      <w:r w:rsidR="006431F2">
        <w:t>остановления Пленума</w:t>
      </w:r>
      <w:r>
        <w:t xml:space="preserve"> Верховный Суд РФ разъяснил, что по смыслу статьи 204 Г</w:t>
      </w:r>
      <w:r w:rsidR="006431F2">
        <w:t xml:space="preserve">К РФ начавшееся до предъявления </w:t>
      </w:r>
      <w:r>
        <w:t>иска течение срока исковой давности продолжается лишь в случаях оставления заявления без рассмотрения либо прекращения производства в делу по основаниям, предусмотренным абзацем вторым статьи 220 ГПК РФ, пунктом 1 части 1 статьи 150 АПК РФ с момента вступления в силу со</w:t>
      </w:r>
      <w:r w:rsidR="00803703">
        <w:t>ответствующего определения суда; т</w:t>
      </w:r>
      <w:r>
        <w:t xml:space="preserve">аким образом, суд соглашается с доводом представителя истца о том, что срок исковой давности не истек с даты первоначального предъявления искового заявления в суд </w:t>
      </w:r>
      <w:r w:rsidR="00803703">
        <w:t>–</w:t>
      </w:r>
      <w:r>
        <w:t xml:space="preserve"> 26</w:t>
      </w:r>
      <w:r w:rsidR="00803703">
        <w:t xml:space="preserve"> января </w:t>
      </w:r>
      <w:r>
        <w:t>2017</w:t>
      </w:r>
      <w:r w:rsidR="00803703">
        <w:t xml:space="preserve"> года</w:t>
      </w:r>
      <w:r>
        <w:t xml:space="preserve"> по дату вступления </w:t>
      </w:r>
      <w:r w:rsidR="00DE2A9B">
        <w:t xml:space="preserve">в законную силу </w:t>
      </w:r>
      <w:r>
        <w:t xml:space="preserve">определения об оставлении искового заявления без рассмотрения </w:t>
      </w:r>
      <w:r w:rsidR="00803703">
        <w:t>–</w:t>
      </w:r>
      <w:r>
        <w:t xml:space="preserve"> 08</w:t>
      </w:r>
      <w:r w:rsidR="00803703">
        <w:t xml:space="preserve"> апреля 2017 года; н</w:t>
      </w:r>
      <w:r>
        <w:t>а основании п. 3 ст.</w:t>
      </w:r>
      <w:r w:rsidR="00803703">
        <w:t xml:space="preserve"> </w:t>
      </w:r>
      <w:r w:rsidR="00D57ABD">
        <w:t xml:space="preserve">204 ГК РФ, п. 18 </w:t>
      </w:r>
      <w:r w:rsidR="00803703">
        <w:t>п</w:t>
      </w:r>
      <w:r>
        <w:t>остановления Верховного Суда РФ от 29</w:t>
      </w:r>
      <w:r w:rsidR="00803703">
        <w:t xml:space="preserve"> сентября 2015 года N 43,</w:t>
      </w:r>
      <w:r>
        <w:t xml:space="preserve"> если после оставления заявления без рассмотрения неистекшая часть срока давности составляет менее шести месяцев, по общему правилу </w:t>
      </w:r>
      <w:r w:rsidR="00803703">
        <w:t>она удлиняется до шести месяцев; поскольку</w:t>
      </w:r>
      <w:r>
        <w:t xml:space="preserve"> неистекшая часть срока исковой давности на предъявление ПАО Сбербанк искового заявления составила менее шести месяцев, </w:t>
      </w:r>
      <w:r w:rsidR="00803703">
        <w:t xml:space="preserve">постольку </w:t>
      </w:r>
      <w:r>
        <w:t>она должна быть увеличена на ук</w:t>
      </w:r>
      <w:r w:rsidR="00803703">
        <w:t xml:space="preserve">азанный срок; </w:t>
      </w:r>
      <w:r w:rsidR="00D57ABD">
        <w:t>в силу п. 24</w:t>
      </w:r>
      <w:r>
        <w:t xml:space="preserve"> </w:t>
      </w:r>
      <w:r w:rsidR="00D57ABD">
        <w:t xml:space="preserve">означенного постановления </w:t>
      </w:r>
      <w:r>
        <w:t>срок давности по искам о просроченных повременных платежах (проценты за пользование заемными средствами, арендная плата и т.п.) исчисляется отдельно п</w:t>
      </w:r>
      <w:r w:rsidR="00D57ABD">
        <w:t>о каждому просроченному платежу; т</w:t>
      </w:r>
      <w:r>
        <w:t>аким образом, расчет срока исковой давности по данному спору должен был производиться с учетом пропуска срока исковой давности, составляющего 5 дней за период с 21</w:t>
      </w:r>
      <w:r w:rsidR="00D57ABD">
        <w:t xml:space="preserve"> января </w:t>
      </w:r>
      <w:r>
        <w:t xml:space="preserve">2014 </w:t>
      </w:r>
      <w:r w:rsidR="00D57ABD">
        <w:t xml:space="preserve">года </w:t>
      </w:r>
      <w:r>
        <w:t>по 25</w:t>
      </w:r>
      <w:r w:rsidR="00D57ABD">
        <w:t xml:space="preserve"> января </w:t>
      </w:r>
      <w:r>
        <w:t>2014</w:t>
      </w:r>
      <w:r w:rsidR="00D57ABD">
        <w:t xml:space="preserve"> года</w:t>
      </w:r>
      <w:r>
        <w:t>, так как дата обращения истца в суд с исковым заявлением приходится на 26</w:t>
      </w:r>
      <w:r w:rsidR="00D57ABD">
        <w:t xml:space="preserve"> января </w:t>
      </w:r>
      <w:r>
        <w:t>2017</w:t>
      </w:r>
      <w:r w:rsidR="00D57ABD">
        <w:t xml:space="preserve"> года</w:t>
      </w:r>
      <w:r>
        <w:t>, о чем свидетельствует штамп экспедиции Останкинского районного суда города Москвы, проставленный на пер</w:t>
      </w:r>
      <w:r w:rsidR="00D57ABD">
        <w:t>вой странице искового заявления; т</w:t>
      </w:r>
      <w:r>
        <w:t>акже мировым судьей при вынесении оспариваемого решения, арифметически неверно произведен расчет начисленных процентов, поскольку указывается количество дней</w:t>
      </w:r>
      <w:r w:rsidR="00D57ABD">
        <w:t xml:space="preserve"> в году как «330», вместо «365»; </w:t>
      </w:r>
      <w:r w:rsidR="00D57ABD" w:rsidRPr="00DE2A9B">
        <w:t>в</w:t>
      </w:r>
      <w:r w:rsidRPr="00DE2A9B">
        <w:t xml:space="preserve">ышеназванные нарушения норм гражданского-процессуального и материального права являются существенными и в силу ч. 1 ст. 330 ГПК РФ являются основанием для изменения судебного </w:t>
      </w:r>
      <w:r w:rsidR="00D57ABD" w:rsidRPr="00DE2A9B">
        <w:t>решения в апелляционном порядке</w:t>
      </w:r>
      <w:r w:rsidR="00D57ABD">
        <w:t xml:space="preserve">; тем самым, </w:t>
      </w:r>
      <w:r>
        <w:t>необходимо взыскать проценты, начисленные за пользование денежными средствами в период действия кредитного договора №700303 от 29</w:t>
      </w:r>
      <w:r w:rsidR="00D57ABD">
        <w:t xml:space="preserve"> марта </w:t>
      </w:r>
      <w:r>
        <w:t>2012</w:t>
      </w:r>
      <w:r w:rsidR="00D57ABD">
        <w:t xml:space="preserve"> года</w:t>
      </w:r>
      <w:r>
        <w:t>, заключенного между ПАО Сбербанк и Кобачевской СВ., расчет должен быть произведен следующим образом: 620 442,42 (просроченный основной долг) х 116 (кол-во дней пользования денежными средствами с учетом 5-ти дневного пропуска срока исковой давнос</w:t>
      </w:r>
      <w:r w:rsidR="001B1A5E">
        <w:t xml:space="preserve">ти) х 19,55 (годовые проценты)/100/365 (кол-во дней в году) = </w:t>
      </w:r>
      <w:r>
        <w:t>38 549,03, а также государственная пошлина в размере 1</w:t>
      </w:r>
      <w:r w:rsidR="001B1A5E">
        <w:t> </w:t>
      </w:r>
      <w:r>
        <w:t>356</w:t>
      </w:r>
      <w:r w:rsidR="001B1A5E">
        <w:t>,47</w:t>
      </w:r>
      <w:r>
        <w:t xml:space="preserve"> рублей - пропорционал</w:t>
      </w:r>
      <w:r w:rsidR="001B1A5E">
        <w:t>ьно удовлетворенным требованиям; на основании</w:t>
      </w:r>
      <w:r>
        <w:t xml:space="preserve"> ст.98 ГПК РФ </w:t>
      </w:r>
      <w:r w:rsidR="001B1A5E">
        <w:t xml:space="preserve">с Кобачевской СВ. в пользу ПАО Сбербанк </w:t>
      </w:r>
      <w:r>
        <w:t>подлежит взысканию государственн</w:t>
      </w:r>
      <w:r w:rsidR="001B1A5E">
        <w:t>ая</w:t>
      </w:r>
      <w:r>
        <w:t xml:space="preserve"> пошлин</w:t>
      </w:r>
      <w:r w:rsidR="001B1A5E">
        <w:t>а</w:t>
      </w:r>
      <w:r>
        <w:t xml:space="preserve"> за подачу апелляционной жалобы в размере 3</w:t>
      </w:r>
      <w:r w:rsidR="001B1A5E">
        <w:t> </w:t>
      </w:r>
      <w:r>
        <w:t>000</w:t>
      </w:r>
      <w:r w:rsidR="001B1A5E">
        <w:t xml:space="preserve"> руб.</w:t>
      </w:r>
    </w:p>
    <w:p w14:paraId="4992B0E1" w14:textId="77777777" w:rsidR="00477854" w:rsidRPr="00A46431" w:rsidRDefault="00477854" w:rsidP="00DE2A9B">
      <w:pPr>
        <w:pStyle w:val="ConsPlusNormal"/>
        <w:tabs>
          <w:tab w:val="left" w:pos="1134"/>
        </w:tabs>
        <w:ind w:right="-142" w:firstLine="709"/>
        <w:jc w:val="both"/>
      </w:pPr>
      <w:r w:rsidRPr="00A46431">
        <w:t>Данные выводы в апелляционном определении суд</w:t>
      </w:r>
      <w:r w:rsidR="006E4E0F" w:rsidRPr="00A46431">
        <w:t>а апелляционной инстанции</w:t>
      </w:r>
      <w:r w:rsidRPr="00A46431">
        <w:t xml:space="preserve"> мотивированы и в кассационной жалобе по существу не опровергнуты, так как никаких существенных нарушений норм материального или процессуального права со стороны</w:t>
      </w:r>
      <w:r w:rsidR="006E4E0F" w:rsidRPr="00A46431">
        <w:t xml:space="preserve"> суда апелляционной инстанции</w:t>
      </w:r>
      <w:r w:rsidRPr="00A46431">
        <w:t xml:space="preserve"> из представленных документов по доводам кассационной жалобы не усматривается, а правом устанавливать новые обстоятельства по делу и давать самостоятельную оценку собранным по делу доказательствам суд кассационной  инстанции не наделен.</w:t>
      </w:r>
    </w:p>
    <w:p w14:paraId="1B989463" w14:textId="77777777" w:rsidR="00477854" w:rsidRPr="00A46431" w:rsidRDefault="00477854" w:rsidP="00DE2A9B">
      <w:pPr>
        <w:tabs>
          <w:tab w:val="left" w:pos="142"/>
          <w:tab w:val="left" w:pos="709"/>
          <w:tab w:val="left" w:pos="1134"/>
        </w:tabs>
        <w:ind w:right="-142" w:firstLine="709"/>
        <w:jc w:val="both"/>
      </w:pPr>
      <w:r w:rsidRPr="00A46431">
        <w:t>Принцип правовой определенности предполагает, что стороны не вправе требовать пересмотра вступивших в законную силу судебных постановлений только в целях проведения повторного слушания и принятия нового судебного постановления другого содержания. Иная точка зрения на то, как должно было быть разрешено дело, не может являться поводом для отмены или изменения вступившего в законную силу судебного постановления нижестоящего суда в кассационном порядке. Как неоднократно указывал Европейский Суд по правам человека в своих постановлениях, противоположный подход приводил бы к несоразмерному ограничению принципа правовой определенности.</w:t>
      </w:r>
    </w:p>
    <w:p w14:paraId="47815BFA" w14:textId="77777777" w:rsidR="00477854" w:rsidRPr="00A46431" w:rsidRDefault="00477854" w:rsidP="00DE2A9B">
      <w:pPr>
        <w:tabs>
          <w:tab w:val="left" w:pos="142"/>
          <w:tab w:val="left" w:pos="709"/>
          <w:tab w:val="left" w:pos="1134"/>
        </w:tabs>
        <w:ind w:right="-142" w:firstLine="709"/>
        <w:jc w:val="both"/>
      </w:pPr>
      <w:r w:rsidRPr="00A46431">
        <w:t xml:space="preserve">Доводы кассационной жалобы требованиям принципа правовой определенности не отвечают. </w:t>
      </w:r>
    </w:p>
    <w:p w14:paraId="48B260A2" w14:textId="77777777" w:rsidR="00477854" w:rsidRPr="00A46431" w:rsidRDefault="00477854" w:rsidP="00DE2A9B">
      <w:pPr>
        <w:tabs>
          <w:tab w:val="left" w:pos="142"/>
          <w:tab w:val="left" w:pos="709"/>
          <w:tab w:val="left" w:pos="1134"/>
        </w:tabs>
        <w:ind w:right="-142" w:firstLine="709"/>
        <w:jc w:val="both"/>
      </w:pPr>
      <w:r w:rsidRPr="00A46431">
        <w:t>При таких данных, вышеуказанное апелляционное определение</w:t>
      </w:r>
      <w:r w:rsidR="006E4E0F" w:rsidRPr="00A46431">
        <w:t xml:space="preserve"> суда апелляционной инстанции</w:t>
      </w:r>
      <w:r w:rsidRPr="00A46431">
        <w:t xml:space="preserve"> сомнений в его законности с учетом доводов кассационной жалобы </w:t>
      </w:r>
      <w:r w:rsidR="009A3258" w:rsidRPr="00A46431">
        <w:t xml:space="preserve">ответчика </w:t>
      </w:r>
      <w:r w:rsidR="001B1A5E">
        <w:t>Кобачевской С.В.</w:t>
      </w:r>
      <w:r w:rsidR="001B1A5E" w:rsidRPr="00A46431">
        <w:t xml:space="preserve"> </w:t>
      </w:r>
      <w:r w:rsidRPr="00A46431">
        <w:t>не вызывает, а предусмотренные ст. 387 ГПК РФ основания для его отмены или изменения в настоящем случае отсутствуют.</w:t>
      </w:r>
    </w:p>
    <w:p w14:paraId="7E320662" w14:textId="77777777" w:rsidR="00477854" w:rsidRPr="00A46431" w:rsidRDefault="00477854" w:rsidP="00DE2A9B">
      <w:pPr>
        <w:tabs>
          <w:tab w:val="left" w:pos="142"/>
          <w:tab w:val="left" w:pos="709"/>
          <w:tab w:val="left" w:pos="1134"/>
        </w:tabs>
        <w:ind w:right="-142" w:firstLine="709"/>
        <w:jc w:val="both"/>
      </w:pPr>
      <w:r w:rsidRPr="00A46431">
        <w:t xml:space="preserve">На основании изложенного,  руководствуясь ст. 381, 383  ГПК РФ, </w:t>
      </w:r>
    </w:p>
    <w:p w14:paraId="602BCE24" w14:textId="77777777" w:rsidR="002E6C7B" w:rsidRPr="00A46431" w:rsidRDefault="002E6C7B" w:rsidP="00DE2A9B">
      <w:pPr>
        <w:tabs>
          <w:tab w:val="left" w:pos="0"/>
          <w:tab w:val="left" w:pos="142"/>
          <w:tab w:val="left" w:pos="709"/>
          <w:tab w:val="left" w:pos="1134"/>
        </w:tabs>
        <w:ind w:right="-142"/>
        <w:jc w:val="both"/>
      </w:pPr>
    </w:p>
    <w:p w14:paraId="0B9034B1" w14:textId="77777777" w:rsidR="002E6C7B" w:rsidRPr="00A46431" w:rsidRDefault="002E6C7B" w:rsidP="00DE2A9B">
      <w:pPr>
        <w:tabs>
          <w:tab w:val="left" w:pos="0"/>
          <w:tab w:val="left" w:pos="142"/>
          <w:tab w:val="left" w:pos="709"/>
          <w:tab w:val="left" w:pos="1134"/>
        </w:tabs>
        <w:ind w:right="-142" w:firstLine="709"/>
        <w:jc w:val="center"/>
      </w:pPr>
      <w:r w:rsidRPr="00A46431">
        <w:t>ОПРЕДЕЛИЛ:</w:t>
      </w:r>
    </w:p>
    <w:p w14:paraId="36421636" w14:textId="77777777" w:rsidR="002E6C7B" w:rsidRDefault="002E6C7B" w:rsidP="00DE2A9B">
      <w:pPr>
        <w:tabs>
          <w:tab w:val="left" w:pos="0"/>
          <w:tab w:val="left" w:pos="142"/>
          <w:tab w:val="left" w:pos="709"/>
          <w:tab w:val="left" w:pos="1134"/>
        </w:tabs>
        <w:ind w:right="-142" w:firstLine="709"/>
        <w:jc w:val="both"/>
      </w:pPr>
      <w:r w:rsidRPr="00A46431">
        <w:t xml:space="preserve">В передаче кассационной жалобы </w:t>
      </w:r>
      <w:r w:rsidR="001B1A5E" w:rsidRPr="00A46431">
        <w:t xml:space="preserve">ответчика </w:t>
      </w:r>
      <w:r w:rsidR="001B1A5E">
        <w:t xml:space="preserve">Кобачевской </w:t>
      </w:r>
      <w:r w:rsidR="00225621">
        <w:t>С.В.</w:t>
      </w:r>
      <w:r w:rsidR="001B1A5E" w:rsidRPr="00A46431">
        <w:t xml:space="preserve"> на апелляционное определение </w:t>
      </w:r>
      <w:r w:rsidR="001B1A5E">
        <w:t>Останкинского</w:t>
      </w:r>
      <w:r w:rsidR="001B1A5E" w:rsidRPr="00A46431">
        <w:t xml:space="preserve"> районного суда города Москвы от </w:t>
      </w:r>
      <w:r w:rsidR="001B1A5E">
        <w:t>02 октября</w:t>
      </w:r>
      <w:r w:rsidR="001B1A5E" w:rsidRPr="00A46431">
        <w:t xml:space="preserve"> 2017 года по гражданскому делу по иску </w:t>
      </w:r>
      <w:r w:rsidR="001B1A5E">
        <w:t xml:space="preserve">ПАО «Сбербанк России» в лице филиала – Московского банка ПАО Сбербанк к Кобачевской </w:t>
      </w:r>
      <w:r w:rsidR="00225621">
        <w:t>С.В.</w:t>
      </w:r>
      <w:r w:rsidR="001B1A5E">
        <w:t xml:space="preserve"> о взыскании денежных средств </w:t>
      </w:r>
      <w:r w:rsidRPr="00A46431">
        <w:t>– для рассмотрения в судебном заседании Президиума Московского городского суда – отказать.</w:t>
      </w:r>
    </w:p>
    <w:p w14:paraId="205ADA07" w14:textId="77777777" w:rsidR="008263C6" w:rsidRPr="00A46431" w:rsidRDefault="008263C6" w:rsidP="00DE2A9B">
      <w:pPr>
        <w:tabs>
          <w:tab w:val="left" w:pos="0"/>
          <w:tab w:val="left" w:pos="142"/>
          <w:tab w:val="left" w:pos="709"/>
          <w:tab w:val="left" w:pos="1134"/>
        </w:tabs>
        <w:ind w:right="-142" w:firstLine="709"/>
        <w:jc w:val="both"/>
      </w:pPr>
    </w:p>
    <w:p w14:paraId="586B1229" w14:textId="77777777" w:rsidR="002E6C7B" w:rsidRPr="00A46431" w:rsidRDefault="002E6C7B" w:rsidP="00DE2A9B">
      <w:pPr>
        <w:tabs>
          <w:tab w:val="left" w:pos="1134"/>
        </w:tabs>
        <w:ind w:right="-142" w:firstLine="709"/>
        <w:jc w:val="both"/>
      </w:pPr>
    </w:p>
    <w:p w14:paraId="1EA4A403" w14:textId="77777777" w:rsidR="00A177F6" w:rsidRPr="00A46431" w:rsidRDefault="00A177F6" w:rsidP="00DE2A9B">
      <w:pPr>
        <w:tabs>
          <w:tab w:val="left" w:pos="1134"/>
        </w:tabs>
        <w:ind w:right="-142"/>
        <w:jc w:val="both"/>
        <w:rPr>
          <w:b/>
        </w:rPr>
      </w:pPr>
      <w:r w:rsidRPr="00A46431">
        <w:rPr>
          <w:b/>
        </w:rPr>
        <w:t>Судья Московского</w:t>
      </w:r>
    </w:p>
    <w:p w14:paraId="2D34B6E5" w14:textId="77777777" w:rsidR="007F46AF" w:rsidRPr="008263C6" w:rsidRDefault="00A177F6" w:rsidP="00DE2A9B">
      <w:pPr>
        <w:tabs>
          <w:tab w:val="left" w:pos="1134"/>
        </w:tabs>
        <w:ind w:right="-142"/>
        <w:jc w:val="both"/>
        <w:rPr>
          <w:b/>
        </w:rPr>
      </w:pPr>
      <w:r w:rsidRPr="00A46431">
        <w:rPr>
          <w:b/>
        </w:rPr>
        <w:t>городского суда</w:t>
      </w:r>
      <w:r w:rsidRPr="00A46431">
        <w:rPr>
          <w:b/>
        </w:rPr>
        <w:tab/>
      </w:r>
      <w:r w:rsidR="008263C6">
        <w:rPr>
          <w:b/>
        </w:rPr>
        <w:tab/>
      </w:r>
      <w:r w:rsidR="008263C6">
        <w:rPr>
          <w:b/>
        </w:rPr>
        <w:tab/>
      </w:r>
      <w:r w:rsidR="001B1A5E">
        <w:rPr>
          <w:b/>
        </w:rPr>
        <w:tab/>
      </w:r>
      <w:r w:rsidR="001B1A5E">
        <w:rPr>
          <w:b/>
        </w:rPr>
        <w:tab/>
      </w:r>
      <w:r w:rsidR="001B1A5E">
        <w:rPr>
          <w:b/>
        </w:rPr>
        <w:tab/>
      </w:r>
      <w:r w:rsidR="001B1A5E">
        <w:rPr>
          <w:b/>
        </w:rPr>
        <w:tab/>
      </w:r>
      <w:r w:rsidR="001B1A5E">
        <w:rPr>
          <w:b/>
        </w:rPr>
        <w:tab/>
      </w:r>
      <w:r w:rsidR="001B1A5E">
        <w:rPr>
          <w:b/>
        </w:rPr>
        <w:tab/>
        <w:t xml:space="preserve">         </w:t>
      </w:r>
      <w:r w:rsidRPr="00A46431">
        <w:rPr>
          <w:b/>
        </w:rPr>
        <w:t>А.А. Князев</w:t>
      </w:r>
    </w:p>
    <w:sectPr w:rsidR="007F46AF" w:rsidRPr="008263C6" w:rsidSect="00CF7AA8">
      <w:headerReference w:type="default" r:id="rId13"/>
      <w:pgSz w:w="11906" w:h="16838"/>
      <w:pgMar w:top="1134" w:right="991" w:bottom="28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A5AD4" w14:textId="77777777" w:rsidR="004758C2" w:rsidRDefault="004758C2" w:rsidP="00152630">
      <w:r>
        <w:separator/>
      </w:r>
    </w:p>
  </w:endnote>
  <w:endnote w:type="continuationSeparator" w:id="0">
    <w:p w14:paraId="78562111" w14:textId="77777777" w:rsidR="004758C2" w:rsidRDefault="004758C2" w:rsidP="0015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944AF" w14:textId="77777777" w:rsidR="004758C2" w:rsidRDefault="004758C2" w:rsidP="00152630">
      <w:r>
        <w:separator/>
      </w:r>
    </w:p>
  </w:footnote>
  <w:footnote w:type="continuationSeparator" w:id="0">
    <w:p w14:paraId="59DDCE7F" w14:textId="77777777" w:rsidR="004758C2" w:rsidRDefault="004758C2" w:rsidP="00152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C6254" w14:textId="77777777" w:rsidR="006652C4" w:rsidRDefault="006652C4" w:rsidP="00EE0C5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25621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A32D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FE2"/>
    <w:rsid w:val="000014D2"/>
    <w:rsid w:val="00004728"/>
    <w:rsid w:val="00005FDD"/>
    <w:rsid w:val="0000713C"/>
    <w:rsid w:val="00010AC4"/>
    <w:rsid w:val="000242CD"/>
    <w:rsid w:val="000344F9"/>
    <w:rsid w:val="000625AC"/>
    <w:rsid w:val="000631CF"/>
    <w:rsid w:val="000649C1"/>
    <w:rsid w:val="00066BAF"/>
    <w:rsid w:val="0008062B"/>
    <w:rsid w:val="00082FA2"/>
    <w:rsid w:val="00095AD8"/>
    <w:rsid w:val="000A20D3"/>
    <w:rsid w:val="000A3212"/>
    <w:rsid w:val="000B571B"/>
    <w:rsid w:val="000B653D"/>
    <w:rsid w:val="000B7F18"/>
    <w:rsid w:val="000C3785"/>
    <w:rsid w:val="000D4E92"/>
    <w:rsid w:val="000E0B8C"/>
    <w:rsid w:val="000E6A63"/>
    <w:rsid w:val="000F31A6"/>
    <w:rsid w:val="000F3CFF"/>
    <w:rsid w:val="000F678E"/>
    <w:rsid w:val="0010583B"/>
    <w:rsid w:val="00111876"/>
    <w:rsid w:val="00111A58"/>
    <w:rsid w:val="00111F17"/>
    <w:rsid w:val="00114013"/>
    <w:rsid w:val="00116A2C"/>
    <w:rsid w:val="001219F3"/>
    <w:rsid w:val="00123336"/>
    <w:rsid w:val="00123A80"/>
    <w:rsid w:val="00124FDD"/>
    <w:rsid w:val="0012593B"/>
    <w:rsid w:val="0013563A"/>
    <w:rsid w:val="00137269"/>
    <w:rsid w:val="0015237A"/>
    <w:rsid w:val="00152630"/>
    <w:rsid w:val="00153433"/>
    <w:rsid w:val="00155B89"/>
    <w:rsid w:val="00166C4A"/>
    <w:rsid w:val="00172823"/>
    <w:rsid w:val="00172F09"/>
    <w:rsid w:val="001774B5"/>
    <w:rsid w:val="00181FC8"/>
    <w:rsid w:val="00195515"/>
    <w:rsid w:val="001A3659"/>
    <w:rsid w:val="001A4B04"/>
    <w:rsid w:val="001A6BF4"/>
    <w:rsid w:val="001A714E"/>
    <w:rsid w:val="001A7D71"/>
    <w:rsid w:val="001B0CD0"/>
    <w:rsid w:val="001B1A5E"/>
    <w:rsid w:val="001B553E"/>
    <w:rsid w:val="001D1316"/>
    <w:rsid w:val="001D1889"/>
    <w:rsid w:val="001D3527"/>
    <w:rsid w:val="001D7DF4"/>
    <w:rsid w:val="001E08CB"/>
    <w:rsid w:val="001E4229"/>
    <w:rsid w:val="001E61E9"/>
    <w:rsid w:val="00201648"/>
    <w:rsid w:val="00222E88"/>
    <w:rsid w:val="0022329F"/>
    <w:rsid w:val="00225621"/>
    <w:rsid w:val="00225A51"/>
    <w:rsid w:val="002279B8"/>
    <w:rsid w:val="00232EEA"/>
    <w:rsid w:val="00260A91"/>
    <w:rsid w:val="00276151"/>
    <w:rsid w:val="00283105"/>
    <w:rsid w:val="00283C5D"/>
    <w:rsid w:val="002A300C"/>
    <w:rsid w:val="002B2162"/>
    <w:rsid w:val="002C1128"/>
    <w:rsid w:val="002C2684"/>
    <w:rsid w:val="002E2971"/>
    <w:rsid w:val="002E6C7B"/>
    <w:rsid w:val="0031352F"/>
    <w:rsid w:val="00327D0C"/>
    <w:rsid w:val="00331914"/>
    <w:rsid w:val="00331C84"/>
    <w:rsid w:val="003425B1"/>
    <w:rsid w:val="00342616"/>
    <w:rsid w:val="003518D3"/>
    <w:rsid w:val="00360514"/>
    <w:rsid w:val="00364E5B"/>
    <w:rsid w:val="003704D2"/>
    <w:rsid w:val="003945FD"/>
    <w:rsid w:val="00396B8B"/>
    <w:rsid w:val="003A43BB"/>
    <w:rsid w:val="003B47D1"/>
    <w:rsid w:val="003B4DDA"/>
    <w:rsid w:val="003D592E"/>
    <w:rsid w:val="004037C3"/>
    <w:rsid w:val="00404110"/>
    <w:rsid w:val="00407105"/>
    <w:rsid w:val="004105F1"/>
    <w:rsid w:val="0042524E"/>
    <w:rsid w:val="00432FEF"/>
    <w:rsid w:val="00440AC0"/>
    <w:rsid w:val="00440FDE"/>
    <w:rsid w:val="00442D6E"/>
    <w:rsid w:val="00444368"/>
    <w:rsid w:val="00447046"/>
    <w:rsid w:val="00453423"/>
    <w:rsid w:val="0046183E"/>
    <w:rsid w:val="004758C2"/>
    <w:rsid w:val="00477854"/>
    <w:rsid w:val="0049490B"/>
    <w:rsid w:val="00496A57"/>
    <w:rsid w:val="004A1C28"/>
    <w:rsid w:val="004A235D"/>
    <w:rsid w:val="004A4716"/>
    <w:rsid w:val="004A5667"/>
    <w:rsid w:val="004B399C"/>
    <w:rsid w:val="004C59CA"/>
    <w:rsid w:val="004C6F91"/>
    <w:rsid w:val="004C7D66"/>
    <w:rsid w:val="004F0BD0"/>
    <w:rsid w:val="004F3FE2"/>
    <w:rsid w:val="004F590B"/>
    <w:rsid w:val="0050384E"/>
    <w:rsid w:val="00511038"/>
    <w:rsid w:val="00535D2D"/>
    <w:rsid w:val="0053640A"/>
    <w:rsid w:val="0054175E"/>
    <w:rsid w:val="005459A5"/>
    <w:rsid w:val="0054778F"/>
    <w:rsid w:val="00547E20"/>
    <w:rsid w:val="00552903"/>
    <w:rsid w:val="00555D43"/>
    <w:rsid w:val="0056206F"/>
    <w:rsid w:val="00565879"/>
    <w:rsid w:val="005772D2"/>
    <w:rsid w:val="005B0D8E"/>
    <w:rsid w:val="005B491F"/>
    <w:rsid w:val="005B6011"/>
    <w:rsid w:val="005C06D9"/>
    <w:rsid w:val="005C1F64"/>
    <w:rsid w:val="005C2388"/>
    <w:rsid w:val="005D1836"/>
    <w:rsid w:val="005F1A3C"/>
    <w:rsid w:val="005F4C4E"/>
    <w:rsid w:val="006013B0"/>
    <w:rsid w:val="00601BE2"/>
    <w:rsid w:val="00605747"/>
    <w:rsid w:val="006062BE"/>
    <w:rsid w:val="00614EED"/>
    <w:rsid w:val="006151CD"/>
    <w:rsid w:val="0062242E"/>
    <w:rsid w:val="00627B58"/>
    <w:rsid w:val="006431F2"/>
    <w:rsid w:val="00647CEF"/>
    <w:rsid w:val="00651A0A"/>
    <w:rsid w:val="00657F99"/>
    <w:rsid w:val="00661AE8"/>
    <w:rsid w:val="0066236D"/>
    <w:rsid w:val="00662A24"/>
    <w:rsid w:val="006652C4"/>
    <w:rsid w:val="00667CF9"/>
    <w:rsid w:val="00674C5C"/>
    <w:rsid w:val="006801E7"/>
    <w:rsid w:val="00684C74"/>
    <w:rsid w:val="006927DF"/>
    <w:rsid w:val="0069401C"/>
    <w:rsid w:val="0069615F"/>
    <w:rsid w:val="006B074C"/>
    <w:rsid w:val="006B78C1"/>
    <w:rsid w:val="006C2E66"/>
    <w:rsid w:val="006D1FFF"/>
    <w:rsid w:val="006D3A74"/>
    <w:rsid w:val="006D76BD"/>
    <w:rsid w:val="006E339D"/>
    <w:rsid w:val="006E4E0F"/>
    <w:rsid w:val="006F522F"/>
    <w:rsid w:val="0070295E"/>
    <w:rsid w:val="007076AD"/>
    <w:rsid w:val="007077A1"/>
    <w:rsid w:val="0071582D"/>
    <w:rsid w:val="007174CF"/>
    <w:rsid w:val="007233BC"/>
    <w:rsid w:val="0072499D"/>
    <w:rsid w:val="007341ED"/>
    <w:rsid w:val="0074200F"/>
    <w:rsid w:val="00744577"/>
    <w:rsid w:val="0078462A"/>
    <w:rsid w:val="00790137"/>
    <w:rsid w:val="0079192B"/>
    <w:rsid w:val="00797F93"/>
    <w:rsid w:val="007A14CF"/>
    <w:rsid w:val="007A4062"/>
    <w:rsid w:val="007A427C"/>
    <w:rsid w:val="007B53B6"/>
    <w:rsid w:val="007E1306"/>
    <w:rsid w:val="007E48C2"/>
    <w:rsid w:val="007E76D0"/>
    <w:rsid w:val="007F1675"/>
    <w:rsid w:val="007F46AF"/>
    <w:rsid w:val="00803703"/>
    <w:rsid w:val="008263C6"/>
    <w:rsid w:val="00827245"/>
    <w:rsid w:val="00833806"/>
    <w:rsid w:val="00840848"/>
    <w:rsid w:val="008470E0"/>
    <w:rsid w:val="0085110D"/>
    <w:rsid w:val="0085609F"/>
    <w:rsid w:val="008659F8"/>
    <w:rsid w:val="0088043F"/>
    <w:rsid w:val="00880C7B"/>
    <w:rsid w:val="008825D8"/>
    <w:rsid w:val="0088377B"/>
    <w:rsid w:val="008919B0"/>
    <w:rsid w:val="00892178"/>
    <w:rsid w:val="008A343A"/>
    <w:rsid w:val="008A381C"/>
    <w:rsid w:val="008A44B0"/>
    <w:rsid w:val="008B2A91"/>
    <w:rsid w:val="008B6E2E"/>
    <w:rsid w:val="008C7740"/>
    <w:rsid w:val="008D2E2E"/>
    <w:rsid w:val="008E002B"/>
    <w:rsid w:val="008E6BA7"/>
    <w:rsid w:val="008F211E"/>
    <w:rsid w:val="008F4E5F"/>
    <w:rsid w:val="00900A73"/>
    <w:rsid w:val="009065B7"/>
    <w:rsid w:val="00907C68"/>
    <w:rsid w:val="00924EF9"/>
    <w:rsid w:val="00924F1C"/>
    <w:rsid w:val="0093363F"/>
    <w:rsid w:val="00933868"/>
    <w:rsid w:val="009602C6"/>
    <w:rsid w:val="00961037"/>
    <w:rsid w:val="009626CC"/>
    <w:rsid w:val="009643EC"/>
    <w:rsid w:val="00967C15"/>
    <w:rsid w:val="009708F3"/>
    <w:rsid w:val="0098330D"/>
    <w:rsid w:val="00994EAF"/>
    <w:rsid w:val="009A3258"/>
    <w:rsid w:val="009B6BDD"/>
    <w:rsid w:val="009B7731"/>
    <w:rsid w:val="009C6A0E"/>
    <w:rsid w:val="009C7F2A"/>
    <w:rsid w:val="009E0144"/>
    <w:rsid w:val="00A00143"/>
    <w:rsid w:val="00A051CC"/>
    <w:rsid w:val="00A148B7"/>
    <w:rsid w:val="00A163E2"/>
    <w:rsid w:val="00A177F6"/>
    <w:rsid w:val="00A2385F"/>
    <w:rsid w:val="00A31D80"/>
    <w:rsid w:val="00A43CC6"/>
    <w:rsid w:val="00A43EAA"/>
    <w:rsid w:val="00A46431"/>
    <w:rsid w:val="00A47BC9"/>
    <w:rsid w:val="00A53D1B"/>
    <w:rsid w:val="00A65C86"/>
    <w:rsid w:val="00A67003"/>
    <w:rsid w:val="00A767D4"/>
    <w:rsid w:val="00A84814"/>
    <w:rsid w:val="00A860CF"/>
    <w:rsid w:val="00A920BA"/>
    <w:rsid w:val="00A9405C"/>
    <w:rsid w:val="00AB4C41"/>
    <w:rsid w:val="00AB57BA"/>
    <w:rsid w:val="00AC1972"/>
    <w:rsid w:val="00AC3F90"/>
    <w:rsid w:val="00AC3F98"/>
    <w:rsid w:val="00AC4FB9"/>
    <w:rsid w:val="00AD68D8"/>
    <w:rsid w:val="00AF3FC7"/>
    <w:rsid w:val="00B05C3C"/>
    <w:rsid w:val="00B06117"/>
    <w:rsid w:val="00B07B83"/>
    <w:rsid w:val="00B13E39"/>
    <w:rsid w:val="00B149CC"/>
    <w:rsid w:val="00B15CD8"/>
    <w:rsid w:val="00B3320A"/>
    <w:rsid w:val="00B333A3"/>
    <w:rsid w:val="00B40A34"/>
    <w:rsid w:val="00B51617"/>
    <w:rsid w:val="00B570EC"/>
    <w:rsid w:val="00B64BB6"/>
    <w:rsid w:val="00B73F11"/>
    <w:rsid w:val="00B81040"/>
    <w:rsid w:val="00B82F69"/>
    <w:rsid w:val="00B831AF"/>
    <w:rsid w:val="00B913A6"/>
    <w:rsid w:val="00B94773"/>
    <w:rsid w:val="00BA2DD6"/>
    <w:rsid w:val="00BB0212"/>
    <w:rsid w:val="00BB0CC8"/>
    <w:rsid w:val="00BB2EB3"/>
    <w:rsid w:val="00BB3E0C"/>
    <w:rsid w:val="00BB51E6"/>
    <w:rsid w:val="00BC779D"/>
    <w:rsid w:val="00BE1686"/>
    <w:rsid w:val="00BE2E44"/>
    <w:rsid w:val="00BE3741"/>
    <w:rsid w:val="00BF61A9"/>
    <w:rsid w:val="00BF6B0A"/>
    <w:rsid w:val="00C0165E"/>
    <w:rsid w:val="00C05098"/>
    <w:rsid w:val="00C130E3"/>
    <w:rsid w:val="00C2420E"/>
    <w:rsid w:val="00C270FF"/>
    <w:rsid w:val="00C307E5"/>
    <w:rsid w:val="00C327DD"/>
    <w:rsid w:val="00C34811"/>
    <w:rsid w:val="00C37B97"/>
    <w:rsid w:val="00C44A92"/>
    <w:rsid w:val="00C474A9"/>
    <w:rsid w:val="00C53211"/>
    <w:rsid w:val="00C57030"/>
    <w:rsid w:val="00C6673C"/>
    <w:rsid w:val="00C7215A"/>
    <w:rsid w:val="00C83A48"/>
    <w:rsid w:val="00C83F0B"/>
    <w:rsid w:val="00C84423"/>
    <w:rsid w:val="00C92B43"/>
    <w:rsid w:val="00CA0F2D"/>
    <w:rsid w:val="00CA58E8"/>
    <w:rsid w:val="00CA67AC"/>
    <w:rsid w:val="00CA79B4"/>
    <w:rsid w:val="00CB096D"/>
    <w:rsid w:val="00CB366C"/>
    <w:rsid w:val="00CB508D"/>
    <w:rsid w:val="00CC78C8"/>
    <w:rsid w:val="00CD3F55"/>
    <w:rsid w:val="00CD7713"/>
    <w:rsid w:val="00CF0A44"/>
    <w:rsid w:val="00CF2432"/>
    <w:rsid w:val="00CF7AA8"/>
    <w:rsid w:val="00D05FB2"/>
    <w:rsid w:val="00D06FA0"/>
    <w:rsid w:val="00D15EB2"/>
    <w:rsid w:val="00D20714"/>
    <w:rsid w:val="00D269A6"/>
    <w:rsid w:val="00D31CCF"/>
    <w:rsid w:val="00D32E9E"/>
    <w:rsid w:val="00D3785B"/>
    <w:rsid w:val="00D43489"/>
    <w:rsid w:val="00D46F0E"/>
    <w:rsid w:val="00D57ABD"/>
    <w:rsid w:val="00D61E6D"/>
    <w:rsid w:val="00D72548"/>
    <w:rsid w:val="00D7263D"/>
    <w:rsid w:val="00D77907"/>
    <w:rsid w:val="00D910E5"/>
    <w:rsid w:val="00D93F80"/>
    <w:rsid w:val="00D95531"/>
    <w:rsid w:val="00D9666C"/>
    <w:rsid w:val="00DB0E92"/>
    <w:rsid w:val="00DC0113"/>
    <w:rsid w:val="00DC53E2"/>
    <w:rsid w:val="00DD19AC"/>
    <w:rsid w:val="00DD1FF4"/>
    <w:rsid w:val="00DD603A"/>
    <w:rsid w:val="00DE2A9B"/>
    <w:rsid w:val="00DE3228"/>
    <w:rsid w:val="00DF32F6"/>
    <w:rsid w:val="00DF45D0"/>
    <w:rsid w:val="00DF7139"/>
    <w:rsid w:val="00E03492"/>
    <w:rsid w:val="00E04BE8"/>
    <w:rsid w:val="00E16705"/>
    <w:rsid w:val="00E20EFA"/>
    <w:rsid w:val="00E24780"/>
    <w:rsid w:val="00E33212"/>
    <w:rsid w:val="00E432B1"/>
    <w:rsid w:val="00E461AF"/>
    <w:rsid w:val="00E53B6A"/>
    <w:rsid w:val="00E55B02"/>
    <w:rsid w:val="00E60D00"/>
    <w:rsid w:val="00E626FF"/>
    <w:rsid w:val="00E65E9C"/>
    <w:rsid w:val="00E66E4D"/>
    <w:rsid w:val="00E81726"/>
    <w:rsid w:val="00E839D5"/>
    <w:rsid w:val="00EA4FBC"/>
    <w:rsid w:val="00EA6E97"/>
    <w:rsid w:val="00EB5FAE"/>
    <w:rsid w:val="00EC2662"/>
    <w:rsid w:val="00EC3B13"/>
    <w:rsid w:val="00EC4147"/>
    <w:rsid w:val="00EC5B94"/>
    <w:rsid w:val="00EC654E"/>
    <w:rsid w:val="00EC68DF"/>
    <w:rsid w:val="00EC78B8"/>
    <w:rsid w:val="00ED1FA3"/>
    <w:rsid w:val="00EE00B0"/>
    <w:rsid w:val="00EE0C59"/>
    <w:rsid w:val="00F056E6"/>
    <w:rsid w:val="00F076D4"/>
    <w:rsid w:val="00F104DA"/>
    <w:rsid w:val="00F201BE"/>
    <w:rsid w:val="00F4054D"/>
    <w:rsid w:val="00F41F16"/>
    <w:rsid w:val="00F45C3E"/>
    <w:rsid w:val="00F54C7B"/>
    <w:rsid w:val="00F55B64"/>
    <w:rsid w:val="00F56A28"/>
    <w:rsid w:val="00F672A0"/>
    <w:rsid w:val="00F74EB0"/>
    <w:rsid w:val="00F7619B"/>
    <w:rsid w:val="00F7741E"/>
    <w:rsid w:val="00F83152"/>
    <w:rsid w:val="00F86CA9"/>
    <w:rsid w:val="00F8792A"/>
    <w:rsid w:val="00FA1372"/>
    <w:rsid w:val="00FA2A35"/>
    <w:rsid w:val="00FB418C"/>
    <w:rsid w:val="00FB59E4"/>
    <w:rsid w:val="00FB5ECA"/>
    <w:rsid w:val="00FB6CD0"/>
    <w:rsid w:val="00FE214F"/>
    <w:rsid w:val="00FE6995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F2A01E"/>
  <w15:chartTrackingRefBased/>
  <w15:docId w15:val="{D2F41BB0-826E-4DF6-979F-08E5D03B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726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3F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5098"/>
  </w:style>
  <w:style w:type="paragraph" w:styleId="a4">
    <w:name w:val="Balloon Text"/>
    <w:basedOn w:val="a"/>
    <w:link w:val="a5"/>
    <w:rsid w:val="007158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71582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rsid w:val="0015263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152630"/>
    <w:rPr>
      <w:sz w:val="24"/>
      <w:szCs w:val="24"/>
    </w:rPr>
  </w:style>
  <w:style w:type="paragraph" w:styleId="a8">
    <w:name w:val="footer"/>
    <w:basedOn w:val="a"/>
    <w:link w:val="a9"/>
    <w:rsid w:val="0015263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152630"/>
    <w:rPr>
      <w:sz w:val="24"/>
      <w:szCs w:val="24"/>
    </w:rPr>
  </w:style>
  <w:style w:type="paragraph" w:styleId="aa">
    <w:name w:val="Normal (Web)"/>
    <w:basedOn w:val="a"/>
    <w:unhideWhenUsed/>
    <w:rsid w:val="00535D2D"/>
    <w:pPr>
      <w:spacing w:before="100" w:beforeAutospacing="1" w:after="100" w:afterAutospacing="1"/>
    </w:pPr>
  </w:style>
  <w:style w:type="paragraph" w:customStyle="1" w:styleId="ConsPlusNormal">
    <w:name w:val="ConsPlusNormal"/>
    <w:rsid w:val="00BE3741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.05.201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135F374A92711A9DF756230BBA45080CF58FBCC20AC108715B88DFAC6A32EE38AFDB3FBA9Ct1N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FBAE53F24CD0FC5E8E1669FC806FB4A65B5B0766AA575FA48D0EFBA9BDAAC4B7190C78960389A6AAYFL6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FBAE53F24CD0FC5E8E1669FC806FB4A65B5B0766AA565FA48D0EFBA9BDAAC4B7190C78960389A5ABYFL6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FBAE53F24CD0FC5E8E1669FC806FB4A65B5B0663AE525FA48D0EFBA9BDAAC4B7190C789200Y8L9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97CD4-346E-4A93-9305-EF02772F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2266</Words>
  <Characters>12922</Characters>
  <Application>Microsoft Office Word</Application>
  <DocSecurity>0</DocSecurity>
  <Lines>107</Lines>
  <Paragraphs>30</Paragraphs>
  <ScaleCrop>false</ScaleCrop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