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ABEB" w14:textId="77777777" w:rsidR="00E74BFE" w:rsidRPr="002E5F78" w:rsidRDefault="00C46603" w:rsidP="002E5F78">
      <w:pPr>
        <w:tabs>
          <w:tab w:val="left" w:pos="0"/>
          <w:tab w:val="left" w:pos="3240"/>
        </w:tabs>
        <w:autoSpaceDN w:val="0"/>
        <w:spacing w:after="0" w:line="280" w:lineRule="exact"/>
        <w:ind w:firstLine="567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E5F78">
        <w:rPr>
          <w:rFonts w:ascii="Times New Roman" w:hAnsi="Times New Roman"/>
          <w:sz w:val="24"/>
          <w:szCs w:val="24"/>
        </w:rPr>
        <w:t>№ 4г/</w:t>
      </w:r>
      <w:r>
        <w:rPr>
          <w:rFonts w:ascii="Times New Roman" w:hAnsi="Times New Roman"/>
          <w:sz w:val="24"/>
          <w:szCs w:val="24"/>
        </w:rPr>
        <w:t>11</w:t>
      </w:r>
      <w:r w:rsidRPr="002E5F7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17241</w:t>
      </w:r>
      <w:r w:rsidRPr="002E5F78">
        <w:rPr>
          <w:rFonts w:ascii="Times New Roman" w:hAnsi="Times New Roman"/>
          <w:sz w:val="24"/>
          <w:szCs w:val="24"/>
        </w:rPr>
        <w:t>/2018</w:t>
      </w:r>
    </w:p>
    <w:p w14:paraId="029E38AE" w14:textId="77777777" w:rsidR="00E74BFE" w:rsidRPr="002E5F78" w:rsidRDefault="00C46603" w:rsidP="002E5F78">
      <w:pPr>
        <w:tabs>
          <w:tab w:val="left" w:pos="0"/>
        </w:tabs>
        <w:autoSpaceDN w:val="0"/>
        <w:spacing w:after="0" w:line="280" w:lineRule="exact"/>
        <w:ind w:firstLine="567"/>
        <w:jc w:val="center"/>
        <w:rPr>
          <w:rFonts w:ascii="Times New Roman" w:hAnsi="Times New Roman"/>
          <w:spacing w:val="40"/>
          <w:sz w:val="24"/>
          <w:szCs w:val="24"/>
        </w:rPr>
      </w:pPr>
      <w:r w:rsidRPr="002E5F78">
        <w:rPr>
          <w:rFonts w:ascii="Times New Roman" w:hAnsi="Times New Roman"/>
          <w:spacing w:val="40"/>
          <w:sz w:val="24"/>
          <w:szCs w:val="24"/>
        </w:rPr>
        <w:t>ОПРЕДЕЛЕНИЕ</w:t>
      </w:r>
    </w:p>
    <w:p w14:paraId="0AF12AAE" w14:textId="77777777" w:rsidR="00E74BFE" w:rsidRPr="002E5F78" w:rsidRDefault="00C46603" w:rsidP="002E5F78">
      <w:pPr>
        <w:tabs>
          <w:tab w:val="left" w:pos="0"/>
          <w:tab w:val="left" w:pos="3240"/>
        </w:tabs>
        <w:autoSpaceDN w:val="0"/>
        <w:spacing w:after="0" w:line="280" w:lineRule="exact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2E5F78">
        <w:rPr>
          <w:rFonts w:ascii="Times New Roman" w:hAnsi="Times New Roman"/>
          <w:bCs/>
          <w:sz w:val="24"/>
          <w:szCs w:val="24"/>
        </w:rPr>
        <w:t xml:space="preserve">г. Москва                                                                                         </w:t>
      </w:r>
      <w:r w:rsidRPr="002E5F78">
        <w:rPr>
          <w:rFonts w:ascii="Times New Roman" w:hAnsi="Times New Roman"/>
          <w:bCs/>
          <w:sz w:val="24"/>
          <w:szCs w:val="24"/>
        </w:rPr>
        <w:t xml:space="preserve">  </w:t>
      </w:r>
      <w:r w:rsidRPr="002E5F78">
        <w:rPr>
          <w:rFonts w:ascii="Times New Roman" w:hAnsi="Times New Roman"/>
          <w:bCs/>
          <w:sz w:val="24"/>
          <w:szCs w:val="24"/>
        </w:rPr>
        <w:t xml:space="preserve"> </w:t>
      </w:r>
      <w:r w:rsidRPr="002E5F78">
        <w:rPr>
          <w:rFonts w:ascii="Times New Roman" w:hAnsi="Times New Roman"/>
          <w:bCs/>
          <w:sz w:val="24"/>
          <w:szCs w:val="24"/>
        </w:rPr>
        <w:t xml:space="preserve">  </w:t>
      </w:r>
      <w:r w:rsidRPr="002E5F78">
        <w:rPr>
          <w:rFonts w:ascii="Times New Roman" w:hAnsi="Times New Roman"/>
          <w:bCs/>
          <w:sz w:val="24"/>
          <w:szCs w:val="24"/>
        </w:rPr>
        <w:t xml:space="preserve">   </w:t>
      </w:r>
      <w:r w:rsidRPr="002E5F78"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>25</w:t>
      </w:r>
      <w:r>
        <w:rPr>
          <w:rFonts w:ascii="Times New Roman" w:hAnsi="Times New Roman"/>
          <w:bCs/>
          <w:sz w:val="24"/>
          <w:szCs w:val="24"/>
        </w:rPr>
        <w:t xml:space="preserve"> декабря</w:t>
      </w:r>
      <w:r w:rsidRPr="002E5F78">
        <w:rPr>
          <w:rFonts w:ascii="Times New Roman" w:hAnsi="Times New Roman"/>
          <w:bCs/>
          <w:sz w:val="24"/>
          <w:szCs w:val="24"/>
        </w:rPr>
        <w:t xml:space="preserve"> 2018</w:t>
      </w:r>
      <w:r w:rsidRPr="002E5F78">
        <w:rPr>
          <w:rFonts w:ascii="Times New Roman" w:hAnsi="Times New Roman"/>
          <w:bCs/>
          <w:sz w:val="24"/>
          <w:szCs w:val="24"/>
        </w:rPr>
        <w:t xml:space="preserve"> </w:t>
      </w:r>
      <w:r w:rsidRPr="002E5F78">
        <w:rPr>
          <w:rFonts w:ascii="Times New Roman" w:hAnsi="Times New Roman"/>
          <w:bCs/>
          <w:sz w:val="24"/>
          <w:szCs w:val="24"/>
        </w:rPr>
        <w:t>г.</w:t>
      </w:r>
    </w:p>
    <w:p w14:paraId="60FF02EB" w14:textId="77777777" w:rsidR="00E74BFE" w:rsidRPr="002E5F78" w:rsidRDefault="00C46603" w:rsidP="002E5F78">
      <w:pPr>
        <w:tabs>
          <w:tab w:val="left" w:pos="0"/>
          <w:tab w:val="left" w:pos="3240"/>
        </w:tabs>
        <w:autoSpaceDN w:val="0"/>
        <w:spacing w:after="0" w:line="280" w:lineRule="exact"/>
        <w:ind w:firstLine="567"/>
        <w:jc w:val="both"/>
        <w:rPr>
          <w:rFonts w:ascii="Times New Roman" w:hAnsi="Times New Roman"/>
          <w:bCs/>
          <w:sz w:val="24"/>
          <w:szCs w:val="24"/>
        </w:rPr>
      </w:pPr>
    </w:p>
    <w:p w14:paraId="321FDA90" w14:textId="77777777" w:rsidR="00636B91" w:rsidRPr="002E5F78" w:rsidRDefault="00C46603" w:rsidP="002E5F7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5F78">
        <w:rPr>
          <w:rFonts w:ascii="Times New Roman" w:hAnsi="Times New Roman"/>
          <w:sz w:val="24"/>
          <w:szCs w:val="24"/>
          <w:lang w:eastAsia="ru-RU"/>
        </w:rPr>
        <w:t xml:space="preserve">Судья Московского городского суда Колосова С.И., изучив кассационную жалобу </w:t>
      </w:r>
      <w:r>
        <w:rPr>
          <w:rFonts w:ascii="Times New Roman" w:hAnsi="Times New Roman"/>
          <w:sz w:val="24"/>
          <w:szCs w:val="24"/>
          <w:lang w:eastAsia="ru-RU"/>
        </w:rPr>
        <w:t>Костюченко К.М.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дей</w:t>
      </w:r>
      <w:r>
        <w:rPr>
          <w:rFonts w:ascii="Times New Roman" w:hAnsi="Times New Roman"/>
          <w:sz w:val="24"/>
          <w:szCs w:val="24"/>
          <w:lang w:eastAsia="ru-RU"/>
        </w:rPr>
        <w:t>ствующего по д</w:t>
      </w:r>
      <w:r>
        <w:rPr>
          <w:rFonts w:ascii="Times New Roman" w:hAnsi="Times New Roman"/>
          <w:sz w:val="24"/>
          <w:szCs w:val="24"/>
          <w:lang w:eastAsia="ru-RU"/>
        </w:rPr>
        <w:t xml:space="preserve">оверенности в интересах </w:t>
      </w:r>
      <w:r>
        <w:rPr>
          <w:rFonts w:ascii="Times New Roman" w:hAnsi="Times New Roman"/>
          <w:sz w:val="24"/>
          <w:szCs w:val="24"/>
          <w:lang w:eastAsia="ru-RU"/>
        </w:rPr>
        <w:t>Карелина С.В.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поступившую в Московский городской суд </w:t>
      </w:r>
      <w:r>
        <w:rPr>
          <w:rFonts w:ascii="Times New Roman" w:hAnsi="Times New Roman"/>
          <w:sz w:val="24"/>
          <w:szCs w:val="24"/>
          <w:lang w:eastAsia="ru-RU"/>
        </w:rPr>
        <w:t>12</w:t>
      </w:r>
      <w:r w:rsidRPr="002E5F78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>
        <w:rPr>
          <w:rFonts w:ascii="Times New Roman" w:hAnsi="Times New Roman"/>
          <w:sz w:val="24"/>
          <w:szCs w:val="24"/>
          <w:lang w:eastAsia="ru-RU"/>
        </w:rPr>
        <w:t>2</w:t>
      </w:r>
      <w:r w:rsidRPr="002E5F78">
        <w:rPr>
          <w:rFonts w:ascii="Times New Roman" w:hAnsi="Times New Roman"/>
          <w:sz w:val="24"/>
          <w:szCs w:val="24"/>
          <w:lang w:eastAsia="ru-RU"/>
        </w:rPr>
        <w:t>.2018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 г., на апелляционное определение </w:t>
      </w:r>
      <w:r>
        <w:rPr>
          <w:rFonts w:ascii="Times New Roman" w:hAnsi="Times New Roman"/>
          <w:sz w:val="24"/>
          <w:szCs w:val="24"/>
          <w:lang w:eastAsia="ru-RU"/>
        </w:rPr>
        <w:t xml:space="preserve">Головинского районного 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суда от </w:t>
      </w:r>
      <w:r>
        <w:rPr>
          <w:rFonts w:ascii="Times New Roman" w:hAnsi="Times New Roman"/>
          <w:sz w:val="24"/>
          <w:szCs w:val="24"/>
          <w:lang w:eastAsia="ru-RU"/>
        </w:rPr>
        <w:t>31</w:t>
      </w:r>
      <w:r w:rsidRPr="002E5F78">
        <w:rPr>
          <w:rFonts w:ascii="Times New Roman" w:hAnsi="Times New Roman"/>
          <w:sz w:val="24"/>
          <w:szCs w:val="24"/>
          <w:lang w:eastAsia="ru-RU"/>
        </w:rPr>
        <w:t>.0</w:t>
      </w:r>
      <w:r>
        <w:rPr>
          <w:rFonts w:ascii="Times New Roman" w:hAnsi="Times New Roman"/>
          <w:sz w:val="24"/>
          <w:szCs w:val="24"/>
          <w:lang w:eastAsia="ru-RU"/>
        </w:rPr>
        <w:t>1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.2018 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г. по гражданскому делу по </w:t>
      </w:r>
      <w:r>
        <w:rPr>
          <w:rFonts w:ascii="Times New Roman" w:hAnsi="Times New Roman"/>
          <w:sz w:val="24"/>
          <w:szCs w:val="24"/>
          <w:lang w:eastAsia="ru-RU"/>
        </w:rPr>
        <w:t>иску Карелина С.В. к ПАО «Сбербанк России» о защите</w:t>
      </w:r>
      <w:r>
        <w:rPr>
          <w:rFonts w:ascii="Times New Roman" w:hAnsi="Times New Roman"/>
          <w:sz w:val="24"/>
          <w:szCs w:val="24"/>
          <w:lang w:eastAsia="ru-RU"/>
        </w:rPr>
        <w:t xml:space="preserve"> прав потребителя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0B1091C5" w14:textId="77777777" w:rsidR="00E74BFE" w:rsidRPr="002E5F78" w:rsidRDefault="00C46603" w:rsidP="002E5F78">
      <w:pPr>
        <w:tabs>
          <w:tab w:val="left" w:pos="0"/>
        </w:tabs>
        <w:autoSpaceDN w:val="0"/>
        <w:spacing w:after="0" w:line="280" w:lineRule="exact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15B4E2AC" w14:textId="77777777" w:rsidR="00E74BFE" w:rsidRPr="002E5F78" w:rsidRDefault="00C46603" w:rsidP="002E5F78">
      <w:pPr>
        <w:tabs>
          <w:tab w:val="left" w:pos="0"/>
        </w:tabs>
        <w:autoSpaceDN w:val="0"/>
        <w:spacing w:after="0" w:line="280" w:lineRule="exact"/>
        <w:ind w:firstLine="567"/>
        <w:jc w:val="center"/>
        <w:rPr>
          <w:rFonts w:ascii="Times New Roman" w:hAnsi="Times New Roman"/>
          <w:sz w:val="24"/>
          <w:szCs w:val="24"/>
        </w:rPr>
      </w:pPr>
      <w:r w:rsidRPr="002E5F78">
        <w:rPr>
          <w:rFonts w:ascii="Times New Roman" w:hAnsi="Times New Roman"/>
          <w:sz w:val="24"/>
          <w:szCs w:val="24"/>
        </w:rPr>
        <w:t>у с т а н о в и л:</w:t>
      </w:r>
    </w:p>
    <w:p w14:paraId="5768AB7D" w14:textId="77777777" w:rsidR="00636B91" w:rsidRPr="002E5F78" w:rsidRDefault="00C46603" w:rsidP="002E5F78">
      <w:pPr>
        <w:pStyle w:val="2"/>
        <w:tabs>
          <w:tab w:val="left" w:pos="0"/>
        </w:tabs>
        <w:spacing w:line="280" w:lineRule="exact"/>
        <w:ind w:right="0" w:firstLine="567"/>
        <w:jc w:val="both"/>
        <w:rPr>
          <w:sz w:val="24"/>
          <w:szCs w:val="24"/>
        </w:rPr>
      </w:pPr>
    </w:p>
    <w:p w14:paraId="6587AD6E" w14:textId="77777777" w:rsidR="00504FF0" w:rsidRDefault="00C46603" w:rsidP="001F22ED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504FF0">
        <w:rPr>
          <w:rFonts w:ascii="Times New Roman" w:hAnsi="Times New Roman"/>
          <w:sz w:val="24"/>
          <w:szCs w:val="24"/>
        </w:rPr>
        <w:t xml:space="preserve">Карелин С.В. обратился в суд с иском к </w:t>
      </w:r>
      <w:r>
        <w:rPr>
          <w:rFonts w:ascii="Times New Roman" w:hAnsi="Times New Roman"/>
          <w:sz w:val="24"/>
          <w:szCs w:val="24"/>
        </w:rPr>
        <w:t>ПАО</w:t>
      </w:r>
      <w:r w:rsidRPr="00504FF0">
        <w:rPr>
          <w:rFonts w:ascii="Times New Roman" w:hAnsi="Times New Roman"/>
          <w:sz w:val="24"/>
          <w:szCs w:val="24"/>
        </w:rPr>
        <w:t xml:space="preserve"> «Сбербанк России»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4FF0">
        <w:rPr>
          <w:rFonts w:ascii="Times New Roman" w:hAnsi="Times New Roman"/>
          <w:sz w:val="24"/>
          <w:szCs w:val="24"/>
        </w:rPr>
        <w:t>о взыскании неустойки за несвоевременное исполнение обязательства по перечислению денежных средств. В обоснование заявленных требований истец указал, что,</w:t>
      </w:r>
      <w:r w:rsidRPr="00504FF0">
        <w:rPr>
          <w:rFonts w:ascii="Times New Roman" w:hAnsi="Times New Roman"/>
          <w:sz w:val="24"/>
          <w:szCs w:val="24"/>
        </w:rPr>
        <w:t xml:space="preserve"> являясь наследником владельца открытого в ПАО Сбербанк счета №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Карелина В.Н.</w:t>
      </w:r>
      <w:r w:rsidRPr="00504FF0">
        <w:rPr>
          <w:rFonts w:ascii="Times New Roman" w:hAnsi="Times New Roman"/>
          <w:sz w:val="24"/>
          <w:szCs w:val="24"/>
        </w:rPr>
        <w:t xml:space="preserve"> (свидетельство о праве на наследство №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), и руководствуясь п.12.5 Условий банковского обслуживания физических лиц ПАО </w:t>
      </w:r>
      <w:r>
        <w:rPr>
          <w:rFonts w:ascii="Times New Roman" w:hAnsi="Times New Roman"/>
          <w:sz w:val="24"/>
          <w:szCs w:val="24"/>
        </w:rPr>
        <w:t>«</w:t>
      </w:r>
      <w:r w:rsidRPr="00504FF0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504FF0">
        <w:rPr>
          <w:rFonts w:ascii="Times New Roman" w:hAnsi="Times New Roman"/>
          <w:sz w:val="24"/>
          <w:szCs w:val="24"/>
        </w:rPr>
        <w:t>, 02.05.2017 г. обратился в дополнит</w:t>
      </w:r>
      <w:r w:rsidRPr="00504FF0">
        <w:rPr>
          <w:rFonts w:ascii="Times New Roman" w:hAnsi="Times New Roman"/>
          <w:sz w:val="24"/>
          <w:szCs w:val="24"/>
        </w:rPr>
        <w:t xml:space="preserve">ельный офис ПАО Сбербанк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, расположенный по адресу: </w:t>
      </w:r>
      <w:r>
        <w:rPr>
          <w:rFonts w:ascii="Times New Roman" w:hAnsi="Times New Roman"/>
          <w:sz w:val="24"/>
          <w:szCs w:val="24"/>
        </w:rPr>
        <w:t xml:space="preserve">Тверская обл., г.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проспект</w:t>
      </w:r>
      <w:r>
        <w:rPr>
          <w:rFonts w:ascii="Times New Roman" w:hAnsi="Times New Roman"/>
          <w:sz w:val="24"/>
          <w:szCs w:val="24"/>
        </w:rPr>
        <w:t xml:space="preserve">, д.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, с заявлением о закрытии счета карты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. В ответ на поданное истцом заявление сотрудники дополнительного офиса ПАО </w:t>
      </w:r>
      <w:r>
        <w:rPr>
          <w:rFonts w:ascii="Times New Roman" w:hAnsi="Times New Roman"/>
          <w:sz w:val="24"/>
          <w:szCs w:val="24"/>
        </w:rPr>
        <w:t>«</w:t>
      </w:r>
      <w:r w:rsidRPr="00504FF0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504F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разъяснили истцу, ч</w:t>
      </w:r>
      <w:r w:rsidRPr="00504FF0">
        <w:rPr>
          <w:rFonts w:ascii="Times New Roman" w:hAnsi="Times New Roman"/>
          <w:sz w:val="24"/>
          <w:szCs w:val="24"/>
        </w:rPr>
        <w:t xml:space="preserve">то получить денежные средства можно в любом отделении ПАО </w:t>
      </w:r>
      <w:r>
        <w:rPr>
          <w:rFonts w:ascii="Times New Roman" w:hAnsi="Times New Roman"/>
          <w:sz w:val="24"/>
          <w:szCs w:val="24"/>
        </w:rPr>
        <w:t>«</w:t>
      </w:r>
      <w:r w:rsidRPr="00504FF0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504FF0">
        <w:rPr>
          <w:rFonts w:ascii="Times New Roman" w:hAnsi="Times New Roman"/>
          <w:sz w:val="24"/>
          <w:szCs w:val="24"/>
        </w:rPr>
        <w:t>. По истечении предусмотренных п.12.5 Условий банковского обслуживания физических лиц 45-ти дней, 16.06.2017 г. и 19.06.2017 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4FF0">
        <w:rPr>
          <w:rFonts w:ascii="Times New Roman" w:hAnsi="Times New Roman"/>
          <w:sz w:val="24"/>
          <w:szCs w:val="24"/>
        </w:rPr>
        <w:t>истец обра</w:t>
      </w:r>
      <w:r>
        <w:rPr>
          <w:rFonts w:ascii="Times New Roman" w:hAnsi="Times New Roman"/>
          <w:sz w:val="24"/>
          <w:szCs w:val="24"/>
        </w:rPr>
        <w:t>щался</w:t>
      </w:r>
      <w:r w:rsidRPr="00504FF0">
        <w:rPr>
          <w:rFonts w:ascii="Times New Roman" w:hAnsi="Times New Roman"/>
          <w:sz w:val="24"/>
          <w:szCs w:val="24"/>
        </w:rPr>
        <w:t xml:space="preserve"> в дополнительный офис </w:t>
      </w:r>
      <w:r>
        <w:rPr>
          <w:rFonts w:ascii="Times New Roman" w:hAnsi="Times New Roman"/>
          <w:sz w:val="24"/>
          <w:szCs w:val="24"/>
        </w:rPr>
        <w:t>№9038/1368</w:t>
      </w:r>
      <w:r w:rsidRPr="00504FF0">
        <w:rPr>
          <w:rFonts w:ascii="Times New Roman" w:hAnsi="Times New Roman"/>
          <w:sz w:val="24"/>
          <w:szCs w:val="24"/>
        </w:rPr>
        <w:t xml:space="preserve"> по в</w:t>
      </w:r>
      <w:r w:rsidRPr="00504FF0">
        <w:rPr>
          <w:rFonts w:ascii="Times New Roman" w:hAnsi="Times New Roman"/>
          <w:sz w:val="24"/>
          <w:szCs w:val="24"/>
        </w:rPr>
        <w:t>опросу перечисления денежных средств, однако денежные средства ему перечислены не были</w:t>
      </w:r>
      <w:r>
        <w:rPr>
          <w:rFonts w:ascii="Times New Roman" w:hAnsi="Times New Roman"/>
          <w:sz w:val="24"/>
          <w:szCs w:val="24"/>
        </w:rPr>
        <w:t>.</w:t>
      </w:r>
      <w:r w:rsidRPr="00504F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504FF0">
        <w:rPr>
          <w:rFonts w:ascii="Times New Roman" w:hAnsi="Times New Roman"/>
          <w:sz w:val="24"/>
          <w:szCs w:val="24"/>
        </w:rPr>
        <w:t>стцу сообщили, что о денежных средствах ничего неизвестно и сообщили о необходимости написания еще одного заявления. 30.06.2017 г. в адрес ответчика была направлена пр</w:t>
      </w:r>
      <w:r w:rsidRPr="00504FF0">
        <w:rPr>
          <w:rFonts w:ascii="Times New Roman" w:hAnsi="Times New Roman"/>
          <w:sz w:val="24"/>
          <w:szCs w:val="24"/>
        </w:rPr>
        <w:t xml:space="preserve">етензия с требованием перечислить денежные средства и уплатить неустойку за несвоевременное исполнение обязательств, которая осталась без ответа. 11.07.2017г. истец повторно обратился в дополнительный офис ПАО </w:t>
      </w:r>
      <w:r>
        <w:rPr>
          <w:rFonts w:ascii="Times New Roman" w:hAnsi="Times New Roman"/>
          <w:sz w:val="24"/>
          <w:szCs w:val="24"/>
        </w:rPr>
        <w:t>«</w:t>
      </w:r>
      <w:r w:rsidRPr="00504FF0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504F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по вопросу перечисления</w:t>
      </w:r>
      <w:r w:rsidRPr="00504FF0">
        <w:rPr>
          <w:rFonts w:ascii="Times New Roman" w:hAnsi="Times New Roman"/>
          <w:sz w:val="24"/>
          <w:szCs w:val="24"/>
        </w:rPr>
        <w:t xml:space="preserve"> денежных средств, где ему предложили обратиться в дополнительный офис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ПАО </w:t>
      </w:r>
      <w:r>
        <w:rPr>
          <w:rFonts w:ascii="Times New Roman" w:hAnsi="Times New Roman"/>
          <w:sz w:val="24"/>
          <w:szCs w:val="24"/>
        </w:rPr>
        <w:t>«</w:t>
      </w:r>
      <w:r w:rsidRPr="00504FF0">
        <w:rPr>
          <w:rFonts w:ascii="Times New Roman" w:hAnsi="Times New Roman"/>
          <w:sz w:val="24"/>
          <w:szCs w:val="24"/>
        </w:rPr>
        <w:t>Сбербанк</w:t>
      </w:r>
      <w:r>
        <w:rPr>
          <w:rFonts w:ascii="Times New Roman" w:hAnsi="Times New Roman"/>
          <w:sz w:val="24"/>
          <w:szCs w:val="24"/>
        </w:rPr>
        <w:t xml:space="preserve"> России»</w:t>
      </w:r>
      <w:r w:rsidRPr="00504FF0">
        <w:rPr>
          <w:rFonts w:ascii="Times New Roman" w:hAnsi="Times New Roman"/>
          <w:sz w:val="24"/>
          <w:szCs w:val="24"/>
        </w:rPr>
        <w:t xml:space="preserve">, расположенный в </w:t>
      </w:r>
      <w:r>
        <w:rPr>
          <w:rFonts w:ascii="Times New Roman" w:hAnsi="Times New Roman"/>
          <w:sz w:val="24"/>
          <w:szCs w:val="24"/>
        </w:rPr>
        <w:t>г. Осташков</w:t>
      </w:r>
      <w:r w:rsidRPr="00504FF0">
        <w:rPr>
          <w:rFonts w:ascii="Times New Roman" w:hAnsi="Times New Roman"/>
          <w:sz w:val="24"/>
          <w:szCs w:val="24"/>
        </w:rPr>
        <w:t>.  После чего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4FF0">
        <w:rPr>
          <w:rFonts w:ascii="Times New Roman" w:hAnsi="Times New Roman"/>
          <w:sz w:val="24"/>
          <w:szCs w:val="24"/>
        </w:rPr>
        <w:t xml:space="preserve">истец был вынужден отправиться в </w:t>
      </w:r>
      <w:r>
        <w:rPr>
          <w:rFonts w:ascii="Times New Roman" w:hAnsi="Times New Roman"/>
          <w:sz w:val="24"/>
          <w:szCs w:val="24"/>
        </w:rPr>
        <w:t>г. Осташков</w:t>
      </w:r>
      <w:r>
        <w:rPr>
          <w:rFonts w:ascii="Times New Roman" w:hAnsi="Times New Roman"/>
          <w:sz w:val="24"/>
          <w:szCs w:val="24"/>
        </w:rPr>
        <w:t>.</w:t>
      </w:r>
      <w:r w:rsidRPr="00504FF0">
        <w:rPr>
          <w:rFonts w:ascii="Times New Roman" w:hAnsi="Times New Roman"/>
          <w:sz w:val="24"/>
          <w:szCs w:val="24"/>
        </w:rPr>
        <w:t xml:space="preserve"> 13.07.2017г. </w:t>
      </w:r>
      <w:r>
        <w:rPr>
          <w:rFonts w:ascii="Times New Roman" w:hAnsi="Times New Roman"/>
          <w:sz w:val="24"/>
          <w:szCs w:val="24"/>
        </w:rPr>
        <w:t>д</w:t>
      </w:r>
      <w:r w:rsidRPr="00504FF0">
        <w:rPr>
          <w:rFonts w:ascii="Times New Roman" w:hAnsi="Times New Roman"/>
          <w:sz w:val="24"/>
          <w:szCs w:val="24"/>
        </w:rPr>
        <w:t xml:space="preserve">енежные средства в размере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рублей выданы истцу. Истец</w:t>
      </w:r>
      <w:r w:rsidRPr="00504FF0">
        <w:rPr>
          <w:rFonts w:ascii="Times New Roman" w:hAnsi="Times New Roman"/>
          <w:sz w:val="24"/>
          <w:szCs w:val="24"/>
        </w:rPr>
        <w:t xml:space="preserve"> считает, что ответчик в период с 16.06.2017г. по 13.07.2017г. пользовался денежными средствами истца, получая прибыль, чем нарушил его права.  Также указывает, что неправомерными действиями ответчика ему причинен моральный вред.</w:t>
      </w:r>
      <w:r>
        <w:rPr>
          <w:rFonts w:ascii="Times New Roman" w:hAnsi="Times New Roman"/>
          <w:sz w:val="24"/>
          <w:szCs w:val="24"/>
        </w:rPr>
        <w:t xml:space="preserve"> Ссылаясь на указанные обст</w:t>
      </w:r>
      <w:r>
        <w:rPr>
          <w:rFonts w:ascii="Times New Roman" w:hAnsi="Times New Roman"/>
          <w:sz w:val="24"/>
          <w:szCs w:val="24"/>
        </w:rPr>
        <w:t xml:space="preserve">оятельства, истец </w:t>
      </w:r>
      <w:r w:rsidRPr="00504FF0">
        <w:rPr>
          <w:rFonts w:ascii="Times New Roman" w:hAnsi="Times New Roman"/>
          <w:sz w:val="24"/>
          <w:szCs w:val="24"/>
        </w:rPr>
        <w:t>проси</w:t>
      </w:r>
      <w:r>
        <w:rPr>
          <w:rFonts w:ascii="Times New Roman" w:hAnsi="Times New Roman"/>
          <w:sz w:val="24"/>
          <w:szCs w:val="24"/>
        </w:rPr>
        <w:t>л</w:t>
      </w:r>
      <w:r w:rsidRPr="00504FF0">
        <w:rPr>
          <w:rFonts w:ascii="Times New Roman" w:hAnsi="Times New Roman"/>
          <w:sz w:val="24"/>
          <w:szCs w:val="24"/>
        </w:rPr>
        <w:t xml:space="preserve"> взыскать с ответчика неустойку в размере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руб., штраф за неудовлетворение требования потребителя в добровольном порядке в размере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руб., моральный вред в размере </w:t>
      </w:r>
      <w:r>
        <w:rPr>
          <w:rFonts w:ascii="Times New Roman" w:hAnsi="Times New Roman"/>
          <w:sz w:val="24"/>
          <w:szCs w:val="24"/>
        </w:rPr>
        <w:t>***</w:t>
      </w:r>
      <w:r w:rsidRPr="00504FF0">
        <w:rPr>
          <w:rFonts w:ascii="Times New Roman" w:hAnsi="Times New Roman"/>
          <w:sz w:val="24"/>
          <w:szCs w:val="24"/>
        </w:rPr>
        <w:t xml:space="preserve"> руб</w:t>
      </w:r>
      <w:r>
        <w:rPr>
          <w:rFonts w:ascii="Times New Roman" w:hAnsi="Times New Roman"/>
          <w:sz w:val="24"/>
          <w:szCs w:val="24"/>
        </w:rPr>
        <w:t>.</w:t>
      </w:r>
    </w:p>
    <w:p w14:paraId="211538B1" w14:textId="77777777" w:rsidR="00AD27B4" w:rsidRDefault="00C46603" w:rsidP="001F22ED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AD27B4">
        <w:rPr>
          <w:rFonts w:ascii="Times New Roman" w:hAnsi="Times New Roman"/>
          <w:sz w:val="24"/>
          <w:szCs w:val="24"/>
        </w:rPr>
        <w:t xml:space="preserve">Решением </w:t>
      </w:r>
      <w:r w:rsidRPr="00AD6999">
        <w:rPr>
          <w:rFonts w:ascii="Times New Roman" w:hAnsi="Times New Roman"/>
          <w:sz w:val="24"/>
          <w:szCs w:val="24"/>
        </w:rPr>
        <w:t>мирового судьи судебного участка №69 района Х</w:t>
      </w:r>
      <w:r w:rsidRPr="00AD6999">
        <w:rPr>
          <w:rFonts w:ascii="Times New Roman" w:hAnsi="Times New Roman"/>
          <w:sz w:val="24"/>
          <w:szCs w:val="24"/>
        </w:rPr>
        <w:t xml:space="preserve">оврино г. </w:t>
      </w:r>
      <w:r w:rsidRPr="00AD6999">
        <w:rPr>
          <w:rFonts w:ascii="Times New Roman" w:hAnsi="Times New Roman"/>
          <w:sz w:val="24"/>
          <w:szCs w:val="24"/>
        </w:rPr>
        <w:t>Москвы</w:t>
      </w:r>
      <w:r>
        <w:rPr>
          <w:rFonts w:ascii="Times New Roman" w:hAnsi="Times New Roman"/>
          <w:sz w:val="24"/>
          <w:szCs w:val="24"/>
        </w:rPr>
        <w:t>,</w:t>
      </w:r>
      <w:r w:rsidRPr="00AD6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исполняющим</w:t>
      </w:r>
      <w:r>
        <w:rPr>
          <w:rFonts w:ascii="Times New Roman" w:hAnsi="Times New Roman"/>
          <w:sz w:val="24"/>
          <w:szCs w:val="24"/>
        </w:rPr>
        <w:t xml:space="preserve"> обязанности </w:t>
      </w:r>
      <w:r>
        <w:rPr>
          <w:rFonts w:ascii="Times New Roman" w:hAnsi="Times New Roman"/>
          <w:sz w:val="24"/>
          <w:szCs w:val="24"/>
        </w:rPr>
        <w:t xml:space="preserve">мирового судьи судебного участка №70 района Ховрино г. </w:t>
      </w:r>
      <w:r>
        <w:rPr>
          <w:rFonts w:ascii="Times New Roman" w:hAnsi="Times New Roman"/>
          <w:sz w:val="24"/>
          <w:szCs w:val="24"/>
        </w:rPr>
        <w:t>Москвы,</w:t>
      </w:r>
      <w:r w:rsidRPr="00AD27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</w:t>
      </w:r>
      <w:r w:rsidRPr="00AD27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.</w:t>
      </w:r>
      <w:r w:rsidRPr="00AD27B4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7</w:t>
      </w:r>
      <w:r w:rsidRPr="00AD27B4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постановлено: </w:t>
      </w:r>
    </w:p>
    <w:p w14:paraId="462CAF13" w14:textId="77777777" w:rsidR="001F22ED" w:rsidRPr="001F22ED" w:rsidRDefault="00C46603" w:rsidP="001F22ED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</w:t>
      </w:r>
      <w:r w:rsidRPr="001F22ED">
        <w:rPr>
          <w:rFonts w:ascii="Times New Roman" w:hAnsi="Times New Roman"/>
          <w:sz w:val="24"/>
          <w:szCs w:val="24"/>
        </w:rPr>
        <w:t>сковые требования Карелина С.В. к Публичному акционерному обществу «Сбербанк России» (ПАО Сбербанк) о защите прав пот</w:t>
      </w:r>
      <w:r w:rsidRPr="001F22ED">
        <w:rPr>
          <w:rFonts w:ascii="Times New Roman" w:hAnsi="Times New Roman"/>
          <w:sz w:val="24"/>
          <w:szCs w:val="24"/>
        </w:rPr>
        <w:t>ребителя удовлетворить частично.</w:t>
      </w:r>
    </w:p>
    <w:p w14:paraId="3B453E66" w14:textId="77777777" w:rsidR="001F22ED" w:rsidRPr="001F22ED" w:rsidRDefault="00C46603" w:rsidP="001F22ED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1F22ED">
        <w:rPr>
          <w:rFonts w:ascii="Times New Roman" w:hAnsi="Times New Roman"/>
          <w:sz w:val="24"/>
          <w:szCs w:val="24"/>
        </w:rPr>
        <w:t xml:space="preserve">Взыскать с Публичного акционерного общества «Сбербанк России» (ПАО Сбербанк) в пользу Карелина С.В. неустойку в размере </w:t>
      </w:r>
      <w:r>
        <w:rPr>
          <w:rFonts w:ascii="Times New Roman" w:hAnsi="Times New Roman"/>
          <w:sz w:val="24"/>
          <w:szCs w:val="24"/>
        </w:rPr>
        <w:t>***</w:t>
      </w:r>
      <w:r w:rsidRPr="001F22ED">
        <w:rPr>
          <w:rFonts w:ascii="Times New Roman" w:hAnsi="Times New Roman"/>
          <w:sz w:val="24"/>
          <w:szCs w:val="24"/>
        </w:rPr>
        <w:t xml:space="preserve"> рублей, компенсацию морального вреда в размере </w:t>
      </w:r>
      <w:r>
        <w:rPr>
          <w:rFonts w:ascii="Times New Roman" w:hAnsi="Times New Roman"/>
          <w:sz w:val="24"/>
          <w:szCs w:val="24"/>
        </w:rPr>
        <w:t>***</w:t>
      </w:r>
      <w:r w:rsidRPr="001F22ED">
        <w:rPr>
          <w:rFonts w:ascii="Times New Roman" w:hAnsi="Times New Roman"/>
          <w:sz w:val="24"/>
          <w:szCs w:val="24"/>
        </w:rPr>
        <w:t xml:space="preserve"> рублей, штраф за ненадлежащее исполнение обязате</w:t>
      </w:r>
      <w:r w:rsidRPr="001F22ED">
        <w:rPr>
          <w:rFonts w:ascii="Times New Roman" w:hAnsi="Times New Roman"/>
          <w:sz w:val="24"/>
          <w:szCs w:val="24"/>
        </w:rPr>
        <w:t xml:space="preserve">льств в размере </w:t>
      </w:r>
      <w:r>
        <w:rPr>
          <w:rFonts w:ascii="Times New Roman" w:hAnsi="Times New Roman"/>
          <w:sz w:val="24"/>
          <w:szCs w:val="24"/>
        </w:rPr>
        <w:t>***</w:t>
      </w:r>
      <w:r w:rsidRPr="001F22ED">
        <w:rPr>
          <w:rFonts w:ascii="Times New Roman" w:hAnsi="Times New Roman"/>
          <w:sz w:val="24"/>
          <w:szCs w:val="24"/>
        </w:rPr>
        <w:t xml:space="preserve"> рублей, а всего взыскать </w:t>
      </w:r>
      <w:r>
        <w:rPr>
          <w:rFonts w:ascii="Times New Roman" w:hAnsi="Times New Roman"/>
          <w:sz w:val="24"/>
          <w:szCs w:val="24"/>
        </w:rPr>
        <w:t>***</w:t>
      </w:r>
      <w:r w:rsidRPr="001F22ED">
        <w:rPr>
          <w:rFonts w:ascii="Times New Roman" w:hAnsi="Times New Roman"/>
          <w:sz w:val="24"/>
          <w:szCs w:val="24"/>
        </w:rPr>
        <w:t xml:space="preserve"> рублей.</w:t>
      </w:r>
    </w:p>
    <w:p w14:paraId="6A77A85E" w14:textId="77777777" w:rsidR="001F22ED" w:rsidRDefault="00C46603" w:rsidP="009B26D1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1F22ED">
        <w:rPr>
          <w:rFonts w:ascii="Times New Roman" w:hAnsi="Times New Roman"/>
          <w:sz w:val="24"/>
          <w:szCs w:val="24"/>
        </w:rPr>
        <w:lastRenderedPageBreak/>
        <w:t xml:space="preserve">Взыскать Публичного акционерного общества «Сбербанк России» (ПАО Сбербанк) в доход государства государственную пошлину в сумме </w:t>
      </w:r>
      <w:r>
        <w:rPr>
          <w:rFonts w:ascii="Times New Roman" w:hAnsi="Times New Roman"/>
          <w:sz w:val="24"/>
          <w:szCs w:val="24"/>
        </w:rPr>
        <w:t>***</w:t>
      </w:r>
      <w:r w:rsidRPr="001F22ED">
        <w:rPr>
          <w:rFonts w:ascii="Times New Roman" w:hAnsi="Times New Roman"/>
          <w:sz w:val="24"/>
          <w:szCs w:val="24"/>
        </w:rPr>
        <w:t xml:space="preserve"> рублей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</w:t>
      </w:r>
    </w:p>
    <w:p w14:paraId="0B830BC6" w14:textId="77777777" w:rsidR="009B26D1" w:rsidRDefault="00C46603" w:rsidP="001E2E19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Апелляционным определением </w:t>
      </w:r>
      <w:r>
        <w:rPr>
          <w:rFonts w:ascii="Times New Roman" w:hAnsi="Times New Roman"/>
          <w:sz w:val="24"/>
          <w:szCs w:val="24"/>
        </w:rPr>
        <w:t xml:space="preserve">Головинского районного </w:t>
      </w:r>
      <w:r>
        <w:rPr>
          <w:rFonts w:ascii="Times New Roman" w:hAnsi="Times New Roman"/>
          <w:sz w:val="24"/>
          <w:szCs w:val="24"/>
        </w:rPr>
        <w:t xml:space="preserve">суда от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г. </w:t>
      </w:r>
      <w:r>
        <w:rPr>
          <w:rFonts w:ascii="Times New Roman" w:hAnsi="Times New Roman"/>
          <w:sz w:val="24"/>
          <w:szCs w:val="24"/>
        </w:rPr>
        <w:t>решение</w:t>
      </w:r>
      <w:r w:rsidRPr="00DD07EE">
        <w:rPr>
          <w:rFonts w:ascii="Times New Roman" w:hAnsi="Times New Roman"/>
          <w:sz w:val="24"/>
          <w:szCs w:val="24"/>
        </w:rPr>
        <w:t xml:space="preserve"> </w:t>
      </w:r>
      <w:r w:rsidRPr="006F7A0E">
        <w:rPr>
          <w:rFonts w:ascii="Times New Roman" w:hAnsi="Times New Roman"/>
          <w:sz w:val="24"/>
          <w:szCs w:val="24"/>
        </w:rPr>
        <w:t>мирового судьи судебного участка №69 района Ховрино г. Москвы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исполняющего обязанности </w:t>
      </w:r>
      <w:r w:rsidRPr="009B26D1">
        <w:rPr>
          <w:rFonts w:ascii="Times New Roman" w:hAnsi="Times New Roman"/>
          <w:sz w:val="24"/>
          <w:szCs w:val="24"/>
        </w:rPr>
        <w:t>мирового судьи судебного участка №70 района Ховрино г. Москвы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B26D1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т </w:t>
      </w:r>
      <w:r w:rsidRPr="009B26D1">
        <w:rPr>
          <w:rFonts w:ascii="Times New Roman" w:hAnsi="Times New Roman"/>
          <w:sz w:val="24"/>
          <w:szCs w:val="24"/>
        </w:rPr>
        <w:t>13.09.2017 г.</w:t>
      </w:r>
      <w:r>
        <w:rPr>
          <w:rFonts w:ascii="Times New Roman" w:hAnsi="Times New Roman"/>
          <w:sz w:val="24"/>
          <w:szCs w:val="24"/>
        </w:rPr>
        <w:t xml:space="preserve"> отменено, по делу принято новое решение, которым в удовлетворении з</w:t>
      </w:r>
      <w:r>
        <w:rPr>
          <w:rFonts w:ascii="Times New Roman" w:hAnsi="Times New Roman"/>
          <w:sz w:val="24"/>
          <w:szCs w:val="24"/>
        </w:rPr>
        <w:t xml:space="preserve">аявленных исковых требований отказано.  </w:t>
      </w:r>
    </w:p>
    <w:p w14:paraId="3D675471" w14:textId="77777777" w:rsidR="003D784E" w:rsidRDefault="00C46603" w:rsidP="009B26D1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Определением мирового</w:t>
      </w:r>
      <w:r w:rsidRPr="009B26D1">
        <w:rPr>
          <w:rFonts w:ascii="Times New Roman" w:hAnsi="Times New Roman"/>
          <w:sz w:val="24"/>
          <w:szCs w:val="24"/>
        </w:rPr>
        <w:t xml:space="preserve"> судьи судебного участка №70 района Ховрино г. Москвы от </w:t>
      </w:r>
      <w:r>
        <w:rPr>
          <w:rFonts w:ascii="Times New Roman" w:hAnsi="Times New Roman"/>
          <w:sz w:val="24"/>
          <w:szCs w:val="24"/>
        </w:rPr>
        <w:t>19</w:t>
      </w:r>
      <w:r w:rsidRPr="009B26D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11</w:t>
      </w:r>
      <w:r w:rsidRPr="009B26D1">
        <w:rPr>
          <w:rFonts w:ascii="Times New Roman" w:hAnsi="Times New Roman"/>
          <w:sz w:val="24"/>
          <w:szCs w:val="24"/>
        </w:rPr>
        <w:t>.201</w:t>
      </w:r>
      <w:r>
        <w:rPr>
          <w:rFonts w:ascii="Times New Roman" w:hAnsi="Times New Roman"/>
          <w:sz w:val="24"/>
          <w:szCs w:val="24"/>
        </w:rPr>
        <w:t>8</w:t>
      </w:r>
      <w:r w:rsidRPr="009B26D1"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t xml:space="preserve"> пропущенный </w:t>
      </w:r>
      <w:r>
        <w:rPr>
          <w:rFonts w:ascii="Times New Roman" w:hAnsi="Times New Roman"/>
          <w:sz w:val="24"/>
          <w:szCs w:val="24"/>
        </w:rPr>
        <w:t xml:space="preserve">истцом </w:t>
      </w:r>
      <w:r>
        <w:rPr>
          <w:rFonts w:ascii="Times New Roman" w:hAnsi="Times New Roman"/>
          <w:sz w:val="24"/>
          <w:szCs w:val="24"/>
        </w:rPr>
        <w:t xml:space="preserve">срок кассационного обжалования </w:t>
      </w:r>
      <w:r w:rsidRPr="009B26D1">
        <w:rPr>
          <w:rFonts w:ascii="Times New Roman" w:hAnsi="Times New Roman"/>
          <w:sz w:val="24"/>
          <w:szCs w:val="24"/>
        </w:rPr>
        <w:t>восстановлен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01F3EA7" w14:textId="77777777" w:rsidR="00CB6EEB" w:rsidRPr="00CB6EEB" w:rsidRDefault="00C46603" w:rsidP="00CB6EEB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CB6EEB">
        <w:rPr>
          <w:rFonts w:ascii="Times New Roman" w:hAnsi="Times New Roman"/>
          <w:sz w:val="24"/>
          <w:szCs w:val="24"/>
        </w:rPr>
        <w:t xml:space="preserve">Не согласившись с апелляционным определением </w:t>
      </w:r>
      <w:r>
        <w:rPr>
          <w:rFonts w:ascii="Times New Roman" w:hAnsi="Times New Roman"/>
          <w:sz w:val="24"/>
          <w:szCs w:val="24"/>
        </w:rPr>
        <w:t xml:space="preserve">Головинского </w:t>
      </w:r>
      <w:r>
        <w:rPr>
          <w:rFonts w:ascii="Times New Roman" w:hAnsi="Times New Roman"/>
          <w:sz w:val="24"/>
          <w:szCs w:val="24"/>
        </w:rPr>
        <w:t>районного суда от 31.01.2018 г.,</w:t>
      </w:r>
      <w:r w:rsidRPr="00CB6EEB">
        <w:rPr>
          <w:rFonts w:ascii="Times New Roman" w:hAnsi="Times New Roman"/>
          <w:sz w:val="24"/>
          <w:szCs w:val="24"/>
        </w:rPr>
        <w:t xml:space="preserve"> </w:t>
      </w:r>
      <w:r w:rsidRPr="006F7A0E">
        <w:rPr>
          <w:rFonts w:ascii="Times New Roman" w:hAnsi="Times New Roman"/>
          <w:sz w:val="24"/>
          <w:szCs w:val="24"/>
        </w:rPr>
        <w:t>Костюченко К.М., действующе</w:t>
      </w:r>
      <w:r>
        <w:rPr>
          <w:rFonts w:ascii="Times New Roman" w:hAnsi="Times New Roman"/>
          <w:sz w:val="24"/>
          <w:szCs w:val="24"/>
        </w:rPr>
        <w:t>й</w:t>
      </w:r>
      <w:r w:rsidRPr="006F7A0E">
        <w:rPr>
          <w:rFonts w:ascii="Times New Roman" w:hAnsi="Times New Roman"/>
          <w:sz w:val="24"/>
          <w:szCs w:val="24"/>
        </w:rPr>
        <w:t xml:space="preserve"> по доверенности в интересах Карелина С.В., </w:t>
      </w:r>
      <w:r w:rsidRPr="00CB6EEB">
        <w:rPr>
          <w:rFonts w:ascii="Times New Roman" w:hAnsi="Times New Roman"/>
          <w:sz w:val="24"/>
          <w:szCs w:val="24"/>
        </w:rPr>
        <w:t>подал кассационную жалобу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 которой ставит вопрос об отмене </w:t>
      </w:r>
      <w:r>
        <w:rPr>
          <w:rFonts w:ascii="Times New Roman" w:hAnsi="Times New Roman"/>
          <w:sz w:val="24"/>
          <w:szCs w:val="24"/>
        </w:rPr>
        <w:t>апелляционного определения районного суда</w:t>
      </w:r>
      <w:r>
        <w:rPr>
          <w:rFonts w:ascii="Times New Roman" w:hAnsi="Times New Roman"/>
          <w:sz w:val="24"/>
          <w:szCs w:val="24"/>
        </w:rPr>
        <w:t xml:space="preserve"> и оставлении в силе решения </w:t>
      </w:r>
      <w:r>
        <w:rPr>
          <w:rFonts w:ascii="Times New Roman" w:hAnsi="Times New Roman"/>
          <w:sz w:val="24"/>
          <w:szCs w:val="24"/>
        </w:rPr>
        <w:t>мирового судьи</w:t>
      </w:r>
      <w:r>
        <w:rPr>
          <w:rFonts w:ascii="Times New Roman" w:hAnsi="Times New Roman"/>
          <w:sz w:val="24"/>
          <w:szCs w:val="24"/>
        </w:rPr>
        <w:t xml:space="preserve"> от 13</w:t>
      </w:r>
      <w:r>
        <w:rPr>
          <w:rFonts w:ascii="Times New Roman" w:hAnsi="Times New Roman"/>
          <w:sz w:val="24"/>
          <w:szCs w:val="24"/>
        </w:rPr>
        <w:t xml:space="preserve">.09.2017 г.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9B37113" w14:textId="77777777" w:rsidR="003826A8" w:rsidRPr="003826A8" w:rsidRDefault="00C46603" w:rsidP="003826A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3826A8">
        <w:rPr>
          <w:rFonts w:ascii="Times New Roman" w:hAnsi="Times New Roman"/>
          <w:sz w:val="24"/>
          <w:szCs w:val="24"/>
        </w:rPr>
        <w:t>В 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4405A8AA" w14:textId="77777777" w:rsidR="003826A8" w:rsidRPr="003826A8" w:rsidRDefault="00C46603" w:rsidP="003826A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3826A8">
        <w:rPr>
          <w:rFonts w:ascii="Times New Roman" w:hAnsi="Times New Roman"/>
          <w:sz w:val="24"/>
          <w:szCs w:val="24"/>
        </w:rPr>
        <w:t>1) об отказе в передаче кассационных жалобы, представления для рассмотрения в с</w:t>
      </w:r>
      <w:r w:rsidRPr="003826A8">
        <w:rPr>
          <w:rFonts w:ascii="Times New Roman" w:hAnsi="Times New Roman"/>
          <w:sz w:val="24"/>
          <w:szCs w:val="24"/>
        </w:rPr>
        <w:t>удебном заседании суда кассационной инстанции, если отсутствуют основания для пересмотра судебных постановлений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</w:t>
      </w:r>
      <w:r w:rsidRPr="003826A8">
        <w:rPr>
          <w:rFonts w:ascii="Times New Roman" w:hAnsi="Times New Roman"/>
          <w:sz w:val="24"/>
          <w:szCs w:val="24"/>
        </w:rPr>
        <w:t>й инстанции;</w:t>
      </w:r>
    </w:p>
    <w:p w14:paraId="28245588" w14:textId="77777777" w:rsidR="003826A8" w:rsidRPr="003826A8" w:rsidRDefault="00C46603" w:rsidP="003826A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3826A8">
        <w:rPr>
          <w:rFonts w:ascii="Times New Roman" w:hAnsi="Times New Roman"/>
          <w:sz w:val="24"/>
          <w:szCs w:val="24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14F1F8BB" w14:textId="77777777" w:rsidR="003826A8" w:rsidRPr="003826A8" w:rsidRDefault="00C46603" w:rsidP="003826A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3826A8">
        <w:rPr>
          <w:rFonts w:ascii="Times New Roman" w:hAnsi="Times New Roman"/>
          <w:sz w:val="24"/>
          <w:szCs w:val="24"/>
        </w:rPr>
        <w:t>В соответствии со ст. 387 ГПК РФ основаниями для отмены или изменения судебных постановлений в кассационном порядке явл</w:t>
      </w:r>
      <w:r w:rsidRPr="003826A8">
        <w:rPr>
          <w:rFonts w:ascii="Times New Roman" w:hAnsi="Times New Roman"/>
          <w:sz w:val="24"/>
          <w:szCs w:val="24"/>
        </w:rPr>
        <w:t>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</w:t>
      </w:r>
      <w:r w:rsidRPr="003826A8">
        <w:rPr>
          <w:rFonts w:ascii="Times New Roman" w:hAnsi="Times New Roman"/>
          <w:sz w:val="24"/>
          <w:szCs w:val="24"/>
        </w:rPr>
        <w:t xml:space="preserve"> публичных интересов.</w:t>
      </w:r>
    </w:p>
    <w:p w14:paraId="21DFEBDC" w14:textId="77777777" w:rsidR="003826A8" w:rsidRDefault="00C46603" w:rsidP="003826A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3826A8">
        <w:rPr>
          <w:rFonts w:ascii="Times New Roman" w:hAnsi="Times New Roman"/>
          <w:sz w:val="24"/>
          <w:szCs w:val="24"/>
        </w:rPr>
        <w:t>Оснований для передачи настоящей кассационной жалобы для рассмотрения в судебном заседании суда кассационной инстанции не усматривается, поскольку заявитель не приводит доводов, свидетельствующих о существенных нарушениях норм материа</w:t>
      </w:r>
      <w:r w:rsidRPr="003826A8">
        <w:rPr>
          <w:rFonts w:ascii="Times New Roman" w:hAnsi="Times New Roman"/>
          <w:sz w:val="24"/>
          <w:szCs w:val="24"/>
        </w:rPr>
        <w:t>льного или процессуального права, допущенных судом апелляционной инстанции при вынесении оспариваемого судебного акта, без устранения которых невозможны восстановление и защита нарушенных прав, свобод и законных интересов.</w:t>
      </w:r>
    </w:p>
    <w:p w14:paraId="26682D2B" w14:textId="77777777" w:rsidR="00FE4705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 xml:space="preserve">Мировым судьей </w:t>
      </w:r>
      <w:r w:rsidRPr="002E5F78">
        <w:rPr>
          <w:rFonts w:ascii="Times New Roman" w:hAnsi="Times New Roman"/>
          <w:kern w:val="24"/>
          <w:sz w:val="24"/>
          <w:szCs w:val="24"/>
        </w:rPr>
        <w:t xml:space="preserve">установлено, </w:t>
      </w:r>
      <w:r w:rsidRPr="002C6EF7">
        <w:rPr>
          <w:rFonts w:ascii="Times New Roman" w:hAnsi="Times New Roman"/>
          <w:kern w:val="24"/>
          <w:sz w:val="24"/>
          <w:szCs w:val="24"/>
        </w:rPr>
        <w:t xml:space="preserve">что </w:t>
      </w:r>
      <w:r w:rsidRPr="00FE4705">
        <w:rPr>
          <w:rFonts w:ascii="Times New Roman" w:hAnsi="Times New Roman"/>
          <w:kern w:val="24"/>
          <w:sz w:val="24"/>
          <w:szCs w:val="24"/>
        </w:rPr>
        <w:t>0</w:t>
      </w:r>
      <w:r w:rsidRPr="00FE4705">
        <w:rPr>
          <w:rFonts w:ascii="Times New Roman" w:hAnsi="Times New Roman"/>
          <w:kern w:val="24"/>
          <w:sz w:val="24"/>
          <w:szCs w:val="24"/>
        </w:rPr>
        <w:t>5.02.2016г. между ПАО «Сбербанк России» и Карелиным В.Н. заключен договор о выпуске и обслуживании банковских карт в соответствии с Условиями использования банковских карт ОАО «С</w:t>
      </w:r>
      <w:r>
        <w:rPr>
          <w:rFonts w:ascii="Times New Roman" w:hAnsi="Times New Roman"/>
          <w:kern w:val="24"/>
          <w:sz w:val="24"/>
          <w:szCs w:val="24"/>
        </w:rPr>
        <w:t>бербанк</w:t>
      </w:r>
      <w:r w:rsidRPr="00FE4705">
        <w:rPr>
          <w:rFonts w:ascii="Times New Roman" w:hAnsi="Times New Roman"/>
          <w:kern w:val="24"/>
          <w:sz w:val="24"/>
          <w:szCs w:val="24"/>
        </w:rPr>
        <w:t xml:space="preserve"> России», утвержденными постановлением Правления Сбербанка России №</w:t>
      </w:r>
      <w:r>
        <w:rPr>
          <w:rFonts w:ascii="Times New Roman" w:hAnsi="Times New Roman"/>
          <w:kern w:val="24"/>
          <w:sz w:val="24"/>
          <w:szCs w:val="24"/>
        </w:rPr>
        <w:t xml:space="preserve">376 </w:t>
      </w:r>
      <w:r>
        <w:rPr>
          <w:rFonts w:ascii="Times New Roman" w:hAnsi="Times New Roman"/>
          <w:kern w:val="24"/>
          <w:sz w:val="24"/>
          <w:szCs w:val="24"/>
        </w:rPr>
        <w:t>параграф 13а от 09.12.2009 г., действующими с 01.06.2010 г. – в период заключения указанного договора. Во исполнение условий договора Карелину В.Н. выдана дебетовая карта, открыт счет №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</w:p>
    <w:p w14:paraId="059980B9" w14:textId="77777777" w:rsidR="00FE4705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09.04.2016 г. Карелин В.Н. умер, с его смертью открылось наследств</w:t>
      </w:r>
      <w:r>
        <w:rPr>
          <w:rFonts w:ascii="Times New Roman" w:hAnsi="Times New Roman"/>
          <w:kern w:val="24"/>
          <w:sz w:val="24"/>
          <w:szCs w:val="24"/>
        </w:rPr>
        <w:t>о, включающее денежные средства с причитающимися процентами, находящиеся на счете указанной банковской карты</w:t>
      </w:r>
      <w:r>
        <w:rPr>
          <w:rFonts w:ascii="Times New Roman" w:hAnsi="Times New Roman"/>
          <w:kern w:val="24"/>
          <w:sz w:val="24"/>
          <w:szCs w:val="24"/>
        </w:rPr>
        <w:t xml:space="preserve">, что подтверждается свидетельством о праве на наследство по закону, выданного сыну Карелина В.Н. – Карелину С.В. на ½ долю наследства. </w:t>
      </w:r>
    </w:p>
    <w:p w14:paraId="6CEBF23A" w14:textId="77777777" w:rsidR="00A40135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Таким образ</w:t>
      </w:r>
      <w:r>
        <w:rPr>
          <w:rFonts w:ascii="Times New Roman" w:hAnsi="Times New Roman"/>
          <w:kern w:val="24"/>
          <w:sz w:val="24"/>
          <w:szCs w:val="24"/>
        </w:rPr>
        <w:t>ом, судом установлено, что между ПАО «Сбербанк России» и Карелиным В.Н. заключен договор банковского вклада, в правоотношения по которому с 09.04.2016 г. вступил истец Карелин С.В. в порядке универсального правопреемства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как наследник умершего Карелина В.Н</w:t>
      </w:r>
      <w:r>
        <w:rPr>
          <w:rFonts w:ascii="Times New Roman" w:hAnsi="Times New Roman"/>
          <w:kern w:val="24"/>
          <w:sz w:val="24"/>
          <w:szCs w:val="24"/>
        </w:rPr>
        <w:t>.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в </w:t>
      </w:r>
      <w:r>
        <w:rPr>
          <w:rFonts w:ascii="Times New Roman" w:hAnsi="Times New Roman"/>
          <w:kern w:val="24"/>
          <w:sz w:val="24"/>
          <w:szCs w:val="24"/>
        </w:rPr>
        <w:t>части причитающихся</w:t>
      </w:r>
      <w:r>
        <w:rPr>
          <w:rFonts w:ascii="Times New Roman" w:hAnsi="Times New Roman"/>
          <w:kern w:val="24"/>
          <w:sz w:val="24"/>
          <w:szCs w:val="24"/>
        </w:rPr>
        <w:t xml:space="preserve"> ему наследственных прав. </w:t>
      </w:r>
    </w:p>
    <w:p w14:paraId="32B87DAD" w14:textId="77777777" w:rsidR="00C85F1C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В соответствии с п. 2.12 Условий пользования банковских карт в редакции, действующей на дату заключения договора и на дату подачи истцом заявления о закрытии счета карты, расчетные документы, оформляемые пр</w:t>
      </w:r>
      <w:r>
        <w:rPr>
          <w:rFonts w:ascii="Times New Roman" w:hAnsi="Times New Roman"/>
          <w:kern w:val="24"/>
          <w:sz w:val="24"/>
          <w:szCs w:val="24"/>
        </w:rPr>
        <w:t xml:space="preserve">и совершении операции по карте, </w:t>
      </w:r>
      <w:r>
        <w:rPr>
          <w:rFonts w:ascii="Times New Roman" w:hAnsi="Times New Roman"/>
          <w:kern w:val="24"/>
          <w:sz w:val="24"/>
          <w:szCs w:val="24"/>
        </w:rPr>
        <w:lastRenderedPageBreak/>
        <w:t xml:space="preserve">могут быть подписаны личной подписью держателя карты, либо составлены </w:t>
      </w:r>
      <w:r>
        <w:rPr>
          <w:rFonts w:ascii="Times New Roman" w:hAnsi="Times New Roman"/>
          <w:kern w:val="24"/>
          <w:sz w:val="24"/>
          <w:szCs w:val="24"/>
        </w:rPr>
        <w:t>с использовани</w:t>
      </w:r>
      <w:r>
        <w:rPr>
          <w:rFonts w:ascii="Times New Roman" w:hAnsi="Times New Roman"/>
          <w:kern w:val="24"/>
          <w:sz w:val="24"/>
          <w:szCs w:val="24"/>
        </w:rPr>
        <w:t>ем</w:t>
      </w:r>
      <w:r>
        <w:rPr>
          <w:rFonts w:ascii="Times New Roman" w:hAnsi="Times New Roman"/>
          <w:kern w:val="24"/>
          <w:sz w:val="24"/>
          <w:szCs w:val="24"/>
        </w:rPr>
        <w:t xml:space="preserve"> аналога</w:t>
      </w:r>
      <w:r>
        <w:rPr>
          <w:rFonts w:ascii="Times New Roman" w:hAnsi="Times New Roman"/>
          <w:kern w:val="24"/>
          <w:sz w:val="24"/>
          <w:szCs w:val="24"/>
        </w:rPr>
        <w:t xml:space="preserve"> собственноручной подписью </w:t>
      </w:r>
      <w:r>
        <w:rPr>
          <w:rFonts w:ascii="Times New Roman" w:hAnsi="Times New Roman"/>
          <w:kern w:val="24"/>
          <w:sz w:val="24"/>
          <w:szCs w:val="24"/>
        </w:rPr>
        <w:t>держателя карты: ПИНа, постоянного/одноразового пароля или кодов, сформированных на основании биометрич</w:t>
      </w:r>
      <w:r>
        <w:rPr>
          <w:rFonts w:ascii="Times New Roman" w:hAnsi="Times New Roman"/>
          <w:kern w:val="24"/>
          <w:sz w:val="24"/>
          <w:szCs w:val="24"/>
        </w:rPr>
        <w:t>еских данных держателя карты.</w:t>
      </w:r>
    </w:p>
    <w:p w14:paraId="6ABA312F" w14:textId="77777777" w:rsidR="00C85F1C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 xml:space="preserve">Пунктом 2.15 Условий предусмотрено, что для осуществления контроля за расходованием денежных </w:t>
      </w:r>
      <w:r>
        <w:rPr>
          <w:rFonts w:ascii="Times New Roman" w:hAnsi="Times New Roman"/>
          <w:kern w:val="24"/>
          <w:sz w:val="24"/>
          <w:szCs w:val="24"/>
        </w:rPr>
        <w:t>средств по</w:t>
      </w:r>
      <w:r>
        <w:rPr>
          <w:rFonts w:ascii="Times New Roman" w:hAnsi="Times New Roman"/>
          <w:kern w:val="24"/>
          <w:sz w:val="24"/>
          <w:szCs w:val="24"/>
        </w:rPr>
        <w:t xml:space="preserve"> карте клиент может подать письменное заявление в Банк по месту ведения счета для установления лимитов и ограничений.</w:t>
      </w:r>
    </w:p>
    <w:p w14:paraId="03FDC207" w14:textId="77777777" w:rsidR="00CE6394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 xml:space="preserve"> Сола</w:t>
      </w:r>
      <w:r>
        <w:rPr>
          <w:rFonts w:ascii="Times New Roman" w:hAnsi="Times New Roman"/>
          <w:kern w:val="24"/>
          <w:sz w:val="24"/>
          <w:szCs w:val="24"/>
        </w:rPr>
        <w:t xml:space="preserve">но п. 3.10 закрытие счета и возврат остатка </w:t>
      </w:r>
      <w:r>
        <w:rPr>
          <w:rFonts w:ascii="Times New Roman" w:hAnsi="Times New Roman"/>
          <w:kern w:val="24"/>
          <w:sz w:val="24"/>
          <w:szCs w:val="24"/>
        </w:rPr>
        <w:t>денежных средств со счета производится по заявлению клиента при условии погашения овердрафта, отсутствия иной задолженности и завершения мероприятий по урегулированию спорных транзакций по истечении 45 календарны</w:t>
      </w:r>
      <w:r>
        <w:rPr>
          <w:rFonts w:ascii="Times New Roman" w:hAnsi="Times New Roman"/>
          <w:kern w:val="24"/>
          <w:sz w:val="24"/>
          <w:szCs w:val="24"/>
        </w:rPr>
        <w:t>х дней:</w:t>
      </w:r>
    </w:p>
    <w:p w14:paraId="390933E0" w14:textId="77777777" w:rsidR="00CE6394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- с даты сдачи всех карт, открытых к этому счету, или истечения срока действия карт;</w:t>
      </w:r>
    </w:p>
    <w:p w14:paraId="3117EE18" w14:textId="77777777" w:rsidR="00CE6394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- либо с даты подачи заявления о закрытии карт (карты);</w:t>
      </w:r>
    </w:p>
    <w:p w14:paraId="7E15E0C3" w14:textId="77777777" w:rsidR="00CE6394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-или с даты подачи заявлений об утрате каждой из утраченных карт при невозможнос</w:t>
      </w:r>
      <w:r>
        <w:rPr>
          <w:rFonts w:ascii="Times New Roman" w:hAnsi="Times New Roman"/>
          <w:kern w:val="24"/>
          <w:sz w:val="24"/>
          <w:szCs w:val="24"/>
        </w:rPr>
        <w:t>т</w:t>
      </w:r>
      <w:r>
        <w:rPr>
          <w:rFonts w:ascii="Times New Roman" w:hAnsi="Times New Roman"/>
          <w:kern w:val="24"/>
          <w:sz w:val="24"/>
          <w:szCs w:val="24"/>
        </w:rPr>
        <w:t>и сдачи в Банк действующих</w:t>
      </w:r>
      <w:r>
        <w:rPr>
          <w:rFonts w:ascii="Times New Roman" w:hAnsi="Times New Roman"/>
          <w:kern w:val="24"/>
          <w:sz w:val="24"/>
          <w:szCs w:val="24"/>
        </w:rPr>
        <w:t xml:space="preserve"> карт</w:t>
      </w:r>
      <w:r>
        <w:rPr>
          <w:rFonts w:ascii="Times New Roman" w:hAnsi="Times New Roman"/>
          <w:kern w:val="24"/>
          <w:sz w:val="24"/>
          <w:szCs w:val="24"/>
        </w:rPr>
        <w:t>.</w:t>
      </w:r>
    </w:p>
    <w:p w14:paraId="285C9513" w14:textId="77777777" w:rsidR="000A222B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В соответствии с п. 12.5 Условий банковского обслуживания физических лиц ПАО Сбербанк, вступивших в силу с 23.05.2017 г., закрытие счета ка</w:t>
      </w:r>
      <w:r>
        <w:rPr>
          <w:rFonts w:ascii="Times New Roman" w:hAnsi="Times New Roman"/>
          <w:kern w:val="24"/>
          <w:sz w:val="24"/>
          <w:szCs w:val="24"/>
        </w:rPr>
        <w:t>р</w:t>
      </w:r>
      <w:r>
        <w:rPr>
          <w:rFonts w:ascii="Times New Roman" w:hAnsi="Times New Roman"/>
          <w:kern w:val="24"/>
          <w:sz w:val="24"/>
          <w:szCs w:val="24"/>
        </w:rPr>
        <w:t>ты и возврат остатка денежных средств со сч</w:t>
      </w:r>
      <w:r>
        <w:rPr>
          <w:rFonts w:ascii="Times New Roman" w:hAnsi="Times New Roman"/>
          <w:kern w:val="24"/>
          <w:sz w:val="24"/>
          <w:szCs w:val="24"/>
        </w:rPr>
        <w:t>ета</w:t>
      </w:r>
      <w:r>
        <w:rPr>
          <w:rFonts w:ascii="Times New Roman" w:hAnsi="Times New Roman"/>
          <w:kern w:val="24"/>
          <w:sz w:val="24"/>
          <w:szCs w:val="24"/>
        </w:rPr>
        <w:t xml:space="preserve"> карты производится по заявлению клиента  при выполнении следую</w:t>
      </w:r>
      <w:r>
        <w:rPr>
          <w:rFonts w:ascii="Times New Roman" w:hAnsi="Times New Roman"/>
          <w:kern w:val="24"/>
          <w:sz w:val="24"/>
          <w:szCs w:val="24"/>
        </w:rPr>
        <w:t>щих условий, перечисленных в п. 12.1 Условий, п. 2.1 Индивидуальных условий не позднее 45 календарных дней.</w:t>
      </w:r>
    </w:p>
    <w:p w14:paraId="02CFB3AD" w14:textId="77777777" w:rsidR="00383872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Как установлено судом, 02.05.2017 г. Карелин</w:t>
      </w:r>
      <w:r>
        <w:rPr>
          <w:rFonts w:ascii="Times New Roman" w:hAnsi="Times New Roman"/>
          <w:kern w:val="24"/>
          <w:sz w:val="24"/>
          <w:szCs w:val="24"/>
        </w:rPr>
        <w:t xml:space="preserve"> С.В.</w:t>
      </w:r>
      <w:r>
        <w:rPr>
          <w:rFonts w:ascii="Times New Roman" w:hAnsi="Times New Roman"/>
          <w:kern w:val="24"/>
          <w:sz w:val="24"/>
          <w:szCs w:val="24"/>
        </w:rPr>
        <w:t xml:space="preserve"> обратился в дополнительный офис  ПАО </w:t>
      </w:r>
      <w:r>
        <w:rPr>
          <w:rFonts w:ascii="Times New Roman" w:hAnsi="Times New Roman"/>
          <w:kern w:val="24"/>
          <w:sz w:val="24"/>
          <w:szCs w:val="24"/>
        </w:rPr>
        <w:t>«</w:t>
      </w:r>
      <w:r>
        <w:rPr>
          <w:rFonts w:ascii="Times New Roman" w:hAnsi="Times New Roman"/>
          <w:kern w:val="24"/>
          <w:sz w:val="24"/>
          <w:szCs w:val="24"/>
        </w:rPr>
        <w:t>Сбербанк</w:t>
      </w:r>
      <w:r>
        <w:rPr>
          <w:rFonts w:ascii="Times New Roman" w:hAnsi="Times New Roman"/>
          <w:kern w:val="24"/>
          <w:sz w:val="24"/>
          <w:szCs w:val="24"/>
        </w:rPr>
        <w:t xml:space="preserve"> России»</w:t>
      </w:r>
      <w:r>
        <w:rPr>
          <w:rFonts w:ascii="Times New Roman" w:hAnsi="Times New Roman"/>
          <w:kern w:val="24"/>
          <w:sz w:val="24"/>
          <w:szCs w:val="24"/>
        </w:rPr>
        <w:t xml:space="preserve"> №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>, расположенный по адресу: Тверская обл</w:t>
      </w:r>
      <w:r>
        <w:rPr>
          <w:rFonts w:ascii="Times New Roman" w:hAnsi="Times New Roman"/>
          <w:kern w:val="24"/>
          <w:sz w:val="24"/>
          <w:szCs w:val="24"/>
        </w:rPr>
        <w:t xml:space="preserve">., г. Осташков, 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 xml:space="preserve">, д. 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>, с заявлени</w:t>
      </w:r>
      <w:r>
        <w:rPr>
          <w:rFonts w:ascii="Times New Roman" w:hAnsi="Times New Roman"/>
          <w:kern w:val="24"/>
          <w:sz w:val="24"/>
          <w:szCs w:val="24"/>
        </w:rPr>
        <w:t>е</w:t>
      </w:r>
      <w:r>
        <w:rPr>
          <w:rFonts w:ascii="Times New Roman" w:hAnsi="Times New Roman"/>
          <w:kern w:val="24"/>
          <w:sz w:val="24"/>
          <w:szCs w:val="24"/>
        </w:rPr>
        <w:t>м о закрытии счета кар</w:t>
      </w:r>
      <w:r>
        <w:rPr>
          <w:rFonts w:ascii="Times New Roman" w:hAnsi="Times New Roman"/>
          <w:kern w:val="24"/>
          <w:sz w:val="24"/>
          <w:szCs w:val="24"/>
        </w:rPr>
        <w:t xml:space="preserve">ты </w:t>
      </w:r>
      <w:r>
        <w:rPr>
          <w:rFonts w:ascii="Times New Roman" w:hAnsi="Times New Roman"/>
          <w:kern w:val="24"/>
          <w:sz w:val="24"/>
          <w:szCs w:val="24"/>
        </w:rPr>
        <w:t>№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>, выпущенной на имя Карел</w:t>
      </w:r>
      <w:r>
        <w:rPr>
          <w:rFonts w:ascii="Times New Roman" w:hAnsi="Times New Roman"/>
          <w:kern w:val="24"/>
          <w:sz w:val="24"/>
          <w:szCs w:val="24"/>
        </w:rPr>
        <w:t>и</w:t>
      </w:r>
      <w:r>
        <w:rPr>
          <w:rFonts w:ascii="Times New Roman" w:hAnsi="Times New Roman"/>
          <w:kern w:val="24"/>
          <w:sz w:val="24"/>
          <w:szCs w:val="24"/>
        </w:rPr>
        <w:t>на В.Н.</w:t>
      </w:r>
      <w:r>
        <w:rPr>
          <w:rFonts w:ascii="Times New Roman" w:hAnsi="Times New Roman"/>
          <w:kern w:val="24"/>
          <w:sz w:val="24"/>
          <w:szCs w:val="24"/>
        </w:rPr>
        <w:t>, в котором причиной обращения указано: «блокировка карты, закрытие счета карты». Из заявления усматривается, что распоряжение клиента содержало просьбу д</w:t>
      </w:r>
      <w:r>
        <w:rPr>
          <w:rFonts w:ascii="Times New Roman" w:hAnsi="Times New Roman"/>
          <w:kern w:val="24"/>
          <w:sz w:val="24"/>
          <w:szCs w:val="24"/>
        </w:rPr>
        <w:t xml:space="preserve">ать письменный ответ клиенту по закрытию счета в течение 45 календарных дней. В заявлении указано, что счет карты закрывается по свидетельству о праве на наследство. Способ получения ответа – по адресу электронной почты. </w:t>
      </w:r>
    </w:p>
    <w:p w14:paraId="752CA90B" w14:textId="77777777" w:rsidR="004627E1" w:rsidRDefault="00C46603" w:rsidP="004627E1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02.05.2017 г.</w:t>
      </w:r>
      <w:r>
        <w:rPr>
          <w:rFonts w:ascii="Times New Roman" w:hAnsi="Times New Roman"/>
          <w:kern w:val="24"/>
          <w:sz w:val="24"/>
          <w:szCs w:val="24"/>
        </w:rPr>
        <w:t xml:space="preserve"> за </w:t>
      </w:r>
      <w:r>
        <w:rPr>
          <w:rFonts w:ascii="Times New Roman" w:hAnsi="Times New Roman"/>
          <w:kern w:val="24"/>
          <w:sz w:val="24"/>
          <w:szCs w:val="24"/>
        </w:rPr>
        <w:t>№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 xml:space="preserve"> ответчиком п</w:t>
      </w:r>
      <w:r>
        <w:rPr>
          <w:rFonts w:ascii="Times New Roman" w:hAnsi="Times New Roman"/>
          <w:kern w:val="24"/>
          <w:sz w:val="24"/>
          <w:szCs w:val="24"/>
        </w:rPr>
        <w:t xml:space="preserve">о </w:t>
      </w:r>
      <w:r>
        <w:rPr>
          <w:rFonts w:ascii="Times New Roman" w:hAnsi="Times New Roman"/>
          <w:kern w:val="24"/>
          <w:sz w:val="24"/>
          <w:szCs w:val="24"/>
        </w:rPr>
        <w:t>э</w:t>
      </w:r>
      <w:r>
        <w:rPr>
          <w:rFonts w:ascii="Times New Roman" w:hAnsi="Times New Roman"/>
          <w:kern w:val="24"/>
          <w:sz w:val="24"/>
          <w:szCs w:val="24"/>
        </w:rPr>
        <w:t>лектронной почте по указанному в обращении адресу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дан ответ истцу о возможности выдачи денежных средс</w:t>
      </w:r>
      <w:r>
        <w:rPr>
          <w:rFonts w:ascii="Times New Roman" w:hAnsi="Times New Roman"/>
          <w:kern w:val="24"/>
          <w:sz w:val="24"/>
          <w:szCs w:val="24"/>
        </w:rPr>
        <w:t>т</w:t>
      </w:r>
      <w:r>
        <w:rPr>
          <w:rFonts w:ascii="Times New Roman" w:hAnsi="Times New Roman"/>
          <w:kern w:val="24"/>
          <w:sz w:val="24"/>
          <w:szCs w:val="24"/>
        </w:rPr>
        <w:t>в по истечении 45 дней с даты блок</w:t>
      </w:r>
      <w:r>
        <w:rPr>
          <w:rFonts w:ascii="Times New Roman" w:hAnsi="Times New Roman"/>
          <w:kern w:val="24"/>
          <w:sz w:val="24"/>
          <w:szCs w:val="24"/>
        </w:rPr>
        <w:t>и</w:t>
      </w:r>
      <w:r>
        <w:rPr>
          <w:rFonts w:ascii="Times New Roman" w:hAnsi="Times New Roman"/>
          <w:kern w:val="24"/>
          <w:sz w:val="24"/>
          <w:szCs w:val="24"/>
        </w:rPr>
        <w:t>ровки ка</w:t>
      </w:r>
      <w:r>
        <w:rPr>
          <w:rFonts w:ascii="Times New Roman" w:hAnsi="Times New Roman"/>
          <w:kern w:val="24"/>
          <w:sz w:val="24"/>
          <w:szCs w:val="24"/>
        </w:rPr>
        <w:t>р</w:t>
      </w:r>
      <w:r>
        <w:rPr>
          <w:rFonts w:ascii="Times New Roman" w:hAnsi="Times New Roman"/>
          <w:kern w:val="24"/>
          <w:sz w:val="24"/>
          <w:szCs w:val="24"/>
        </w:rPr>
        <w:t>ты 02.05.217 г. в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стру</w:t>
      </w:r>
      <w:r>
        <w:rPr>
          <w:rFonts w:ascii="Times New Roman" w:hAnsi="Times New Roman"/>
          <w:kern w:val="24"/>
          <w:sz w:val="24"/>
          <w:szCs w:val="24"/>
        </w:rPr>
        <w:t>к</w:t>
      </w:r>
      <w:r>
        <w:rPr>
          <w:rFonts w:ascii="Times New Roman" w:hAnsi="Times New Roman"/>
          <w:kern w:val="24"/>
          <w:sz w:val="24"/>
          <w:szCs w:val="24"/>
        </w:rPr>
        <w:t>турном подразделении по месту ведения счета. При обращении истца в банк по месту вед</w:t>
      </w:r>
      <w:r>
        <w:rPr>
          <w:rFonts w:ascii="Times New Roman" w:hAnsi="Times New Roman"/>
          <w:kern w:val="24"/>
          <w:sz w:val="24"/>
          <w:szCs w:val="24"/>
        </w:rPr>
        <w:t>ения с</w:t>
      </w:r>
      <w:r>
        <w:rPr>
          <w:rFonts w:ascii="Times New Roman" w:hAnsi="Times New Roman"/>
          <w:kern w:val="24"/>
          <w:sz w:val="24"/>
          <w:szCs w:val="24"/>
        </w:rPr>
        <w:t>че</w:t>
      </w:r>
      <w:r>
        <w:rPr>
          <w:rFonts w:ascii="Times New Roman" w:hAnsi="Times New Roman"/>
          <w:kern w:val="24"/>
          <w:sz w:val="24"/>
          <w:szCs w:val="24"/>
        </w:rPr>
        <w:t>та: Тверска</w:t>
      </w:r>
      <w:r>
        <w:rPr>
          <w:rFonts w:ascii="Times New Roman" w:hAnsi="Times New Roman"/>
          <w:kern w:val="24"/>
          <w:sz w:val="24"/>
          <w:szCs w:val="24"/>
        </w:rPr>
        <w:t>я</w:t>
      </w:r>
      <w:r>
        <w:rPr>
          <w:rFonts w:ascii="Times New Roman" w:hAnsi="Times New Roman"/>
          <w:kern w:val="24"/>
          <w:sz w:val="24"/>
          <w:szCs w:val="24"/>
        </w:rPr>
        <w:t xml:space="preserve"> о</w:t>
      </w:r>
      <w:r>
        <w:rPr>
          <w:rFonts w:ascii="Times New Roman" w:hAnsi="Times New Roman"/>
          <w:kern w:val="24"/>
          <w:sz w:val="24"/>
          <w:szCs w:val="24"/>
        </w:rPr>
        <w:t>б</w:t>
      </w:r>
      <w:r>
        <w:rPr>
          <w:rFonts w:ascii="Times New Roman" w:hAnsi="Times New Roman"/>
          <w:kern w:val="24"/>
          <w:sz w:val="24"/>
          <w:szCs w:val="24"/>
        </w:rPr>
        <w:t xml:space="preserve">л. </w:t>
      </w:r>
      <w:r>
        <w:rPr>
          <w:rFonts w:ascii="Times New Roman" w:hAnsi="Times New Roman"/>
          <w:kern w:val="24"/>
          <w:sz w:val="24"/>
          <w:szCs w:val="24"/>
        </w:rPr>
        <w:t>г</w:t>
      </w:r>
      <w:r>
        <w:rPr>
          <w:rFonts w:ascii="Times New Roman" w:hAnsi="Times New Roman"/>
          <w:kern w:val="24"/>
          <w:sz w:val="24"/>
          <w:szCs w:val="24"/>
        </w:rPr>
        <w:t>. Ос</w:t>
      </w:r>
      <w:r>
        <w:rPr>
          <w:rFonts w:ascii="Times New Roman" w:hAnsi="Times New Roman"/>
          <w:kern w:val="24"/>
          <w:sz w:val="24"/>
          <w:szCs w:val="24"/>
        </w:rPr>
        <w:t>т</w:t>
      </w:r>
      <w:r>
        <w:rPr>
          <w:rFonts w:ascii="Times New Roman" w:hAnsi="Times New Roman"/>
          <w:kern w:val="24"/>
          <w:sz w:val="24"/>
          <w:szCs w:val="24"/>
        </w:rPr>
        <w:t xml:space="preserve">ашков, 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>проспект,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 xml:space="preserve">, </w:t>
      </w:r>
      <w:r>
        <w:rPr>
          <w:rFonts w:ascii="Times New Roman" w:hAnsi="Times New Roman"/>
          <w:kern w:val="24"/>
          <w:sz w:val="24"/>
          <w:szCs w:val="24"/>
        </w:rPr>
        <w:t xml:space="preserve">13.07.2017 г. денежные средства Карелину С.В. были выданы в день обращения. </w:t>
      </w:r>
    </w:p>
    <w:p w14:paraId="4D5E09DA" w14:textId="77777777" w:rsidR="000A222B" w:rsidRDefault="00C46603" w:rsidP="004627E1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З</w:t>
      </w:r>
      <w:r>
        <w:rPr>
          <w:rFonts w:ascii="Times New Roman" w:hAnsi="Times New Roman"/>
          <w:kern w:val="24"/>
          <w:sz w:val="24"/>
          <w:szCs w:val="24"/>
        </w:rPr>
        <w:t>аявлени</w:t>
      </w:r>
      <w:r>
        <w:rPr>
          <w:rFonts w:ascii="Times New Roman" w:hAnsi="Times New Roman"/>
          <w:kern w:val="24"/>
          <w:sz w:val="24"/>
          <w:szCs w:val="24"/>
        </w:rPr>
        <w:t xml:space="preserve">е </w:t>
      </w:r>
      <w:r>
        <w:rPr>
          <w:rFonts w:ascii="Times New Roman" w:hAnsi="Times New Roman"/>
          <w:kern w:val="24"/>
          <w:sz w:val="24"/>
          <w:szCs w:val="24"/>
        </w:rPr>
        <w:t>Карелина С.В. о закрытии счета</w:t>
      </w:r>
      <w:r>
        <w:rPr>
          <w:rFonts w:ascii="Times New Roman" w:hAnsi="Times New Roman"/>
          <w:kern w:val="24"/>
          <w:sz w:val="24"/>
          <w:szCs w:val="24"/>
        </w:rPr>
        <w:t xml:space="preserve"> не содержало поручения </w:t>
      </w:r>
      <w:r>
        <w:rPr>
          <w:rFonts w:ascii="Times New Roman" w:hAnsi="Times New Roman"/>
          <w:kern w:val="24"/>
          <w:sz w:val="24"/>
          <w:szCs w:val="24"/>
        </w:rPr>
        <w:t>о безналичном</w:t>
      </w:r>
      <w:r>
        <w:rPr>
          <w:rFonts w:ascii="Times New Roman" w:hAnsi="Times New Roman"/>
          <w:kern w:val="24"/>
          <w:sz w:val="24"/>
          <w:szCs w:val="24"/>
        </w:rPr>
        <w:t xml:space="preserve"> переводе денежных средств на счет подателя за</w:t>
      </w:r>
      <w:r>
        <w:rPr>
          <w:rFonts w:ascii="Times New Roman" w:hAnsi="Times New Roman"/>
          <w:kern w:val="24"/>
          <w:sz w:val="24"/>
          <w:szCs w:val="24"/>
        </w:rPr>
        <w:t>явления, поскольку соответствующие поля заявления не заполнены.</w:t>
      </w:r>
      <w:r>
        <w:rPr>
          <w:rFonts w:ascii="Times New Roman" w:hAnsi="Times New Roman"/>
          <w:kern w:val="24"/>
          <w:sz w:val="24"/>
          <w:szCs w:val="24"/>
        </w:rPr>
        <w:t xml:space="preserve"> Об этом же свидетельствуют пояснения представителя истца в судебном заседании</w:t>
      </w:r>
      <w:r>
        <w:rPr>
          <w:rFonts w:ascii="Times New Roman" w:hAnsi="Times New Roman"/>
          <w:kern w:val="24"/>
          <w:sz w:val="24"/>
          <w:szCs w:val="24"/>
        </w:rPr>
        <w:t>,</w:t>
      </w:r>
      <w:r>
        <w:rPr>
          <w:rFonts w:ascii="Times New Roman" w:hAnsi="Times New Roman"/>
          <w:kern w:val="24"/>
          <w:sz w:val="24"/>
          <w:szCs w:val="24"/>
        </w:rPr>
        <w:t xml:space="preserve"> что данное поле Карелиным С.</w:t>
      </w:r>
      <w:r>
        <w:rPr>
          <w:rFonts w:ascii="Times New Roman" w:hAnsi="Times New Roman"/>
          <w:kern w:val="24"/>
          <w:sz w:val="24"/>
          <w:szCs w:val="24"/>
        </w:rPr>
        <w:t>В</w:t>
      </w:r>
      <w:r>
        <w:rPr>
          <w:rFonts w:ascii="Times New Roman" w:hAnsi="Times New Roman"/>
          <w:kern w:val="24"/>
          <w:sz w:val="24"/>
          <w:szCs w:val="24"/>
        </w:rPr>
        <w:t xml:space="preserve">. заполнено не было ввиду отсутствия </w:t>
      </w:r>
      <w:r>
        <w:rPr>
          <w:rFonts w:ascii="Times New Roman" w:hAnsi="Times New Roman"/>
          <w:kern w:val="24"/>
          <w:sz w:val="24"/>
          <w:szCs w:val="24"/>
        </w:rPr>
        <w:t>у него данных о его номере расчетного счета, на</w:t>
      </w:r>
      <w:r>
        <w:rPr>
          <w:rFonts w:ascii="Times New Roman" w:hAnsi="Times New Roman"/>
          <w:kern w:val="24"/>
          <w:sz w:val="24"/>
          <w:szCs w:val="24"/>
        </w:rPr>
        <w:t xml:space="preserve"> которое возможно перечисление денежных средств. </w:t>
      </w:r>
      <w:r>
        <w:rPr>
          <w:rFonts w:ascii="Times New Roman" w:hAnsi="Times New Roman"/>
          <w:kern w:val="24"/>
          <w:sz w:val="24"/>
          <w:szCs w:val="24"/>
        </w:rPr>
        <w:t xml:space="preserve">  </w:t>
      </w:r>
    </w:p>
    <w:p w14:paraId="2BACCE88" w14:textId="77777777" w:rsidR="00F2066C" w:rsidRDefault="00C46603" w:rsidP="00173AB4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Суд апелляционный инстанции, проверяя законность решения суда первой инстанции, посчитал, что выводы мирового судьи о том, что неоднократные обращения Карелина С.В. оставлены ответчиком без ответа</w:t>
      </w:r>
      <w:r>
        <w:rPr>
          <w:rFonts w:ascii="Times New Roman" w:hAnsi="Times New Roman"/>
          <w:kern w:val="24"/>
          <w:sz w:val="24"/>
          <w:szCs w:val="24"/>
        </w:rPr>
        <w:t>,</w:t>
      </w:r>
      <w:r>
        <w:rPr>
          <w:rFonts w:ascii="Times New Roman" w:hAnsi="Times New Roman"/>
          <w:kern w:val="24"/>
          <w:sz w:val="24"/>
          <w:szCs w:val="24"/>
        </w:rPr>
        <w:t xml:space="preserve"> ничем </w:t>
      </w:r>
      <w:r>
        <w:rPr>
          <w:rFonts w:ascii="Times New Roman" w:hAnsi="Times New Roman"/>
          <w:kern w:val="24"/>
          <w:sz w:val="24"/>
          <w:szCs w:val="24"/>
        </w:rPr>
        <w:t>не подтвержден</w:t>
      </w:r>
      <w:r>
        <w:rPr>
          <w:rFonts w:ascii="Times New Roman" w:hAnsi="Times New Roman"/>
          <w:kern w:val="24"/>
          <w:sz w:val="24"/>
          <w:szCs w:val="24"/>
        </w:rPr>
        <w:t xml:space="preserve">ы и </w:t>
      </w:r>
      <w:r>
        <w:rPr>
          <w:rFonts w:ascii="Times New Roman" w:hAnsi="Times New Roman"/>
          <w:kern w:val="24"/>
          <w:sz w:val="24"/>
          <w:szCs w:val="24"/>
        </w:rPr>
        <w:t>опровергаются представленными в материалы дела ответами ПАО «Сбербанк России». Так, в ответе ПАО «Сбербанк России» от 02.05.2017 г. Карелину С.В. сообщалось, что для получения остатка денежных средств со счета карты рекомендовано обратить</w:t>
      </w:r>
      <w:r>
        <w:rPr>
          <w:rFonts w:ascii="Times New Roman" w:hAnsi="Times New Roman"/>
          <w:kern w:val="24"/>
          <w:sz w:val="24"/>
          <w:szCs w:val="24"/>
        </w:rPr>
        <w:t>ся в структурное подразделение по месту ведения счета по истечении указанного в Условиях использования банковской карты 45-дневного срока. Аналогичное сообщение содержится в ответе банка от 23.08.2017 г. В соответствии с распоряжением истца ответы направля</w:t>
      </w:r>
      <w:r>
        <w:rPr>
          <w:rFonts w:ascii="Times New Roman" w:hAnsi="Times New Roman"/>
          <w:kern w:val="24"/>
          <w:sz w:val="24"/>
          <w:szCs w:val="24"/>
        </w:rPr>
        <w:t xml:space="preserve">лись по электронной почте Карелина С.В. </w:t>
      </w:r>
    </w:p>
    <w:p w14:paraId="1F7C052F" w14:textId="77777777" w:rsidR="00FB6170" w:rsidRDefault="00C46603" w:rsidP="00F2066C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В силу изложенного, исходя из смысла ст.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ст. 847,848 ГК РФ, суд </w:t>
      </w:r>
      <w:r>
        <w:rPr>
          <w:rFonts w:ascii="Times New Roman" w:hAnsi="Times New Roman"/>
          <w:kern w:val="24"/>
          <w:sz w:val="24"/>
          <w:szCs w:val="24"/>
        </w:rPr>
        <w:t xml:space="preserve">апелляционной инстанции </w:t>
      </w:r>
      <w:r>
        <w:rPr>
          <w:rFonts w:ascii="Times New Roman" w:hAnsi="Times New Roman"/>
          <w:kern w:val="24"/>
          <w:sz w:val="24"/>
          <w:szCs w:val="24"/>
        </w:rPr>
        <w:t>признал очевидную обоснованность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возражений ответчика относительно того, что при отсутствии иного распоряжения денежны</w:t>
      </w:r>
      <w:r>
        <w:rPr>
          <w:rFonts w:ascii="Times New Roman" w:hAnsi="Times New Roman"/>
          <w:kern w:val="24"/>
          <w:sz w:val="24"/>
          <w:szCs w:val="24"/>
        </w:rPr>
        <w:t>е</w:t>
      </w:r>
      <w:r>
        <w:rPr>
          <w:rFonts w:ascii="Times New Roman" w:hAnsi="Times New Roman"/>
          <w:kern w:val="24"/>
          <w:sz w:val="24"/>
          <w:szCs w:val="24"/>
        </w:rPr>
        <w:t xml:space="preserve"> средств</w:t>
      </w:r>
      <w:r>
        <w:rPr>
          <w:rFonts w:ascii="Times New Roman" w:hAnsi="Times New Roman"/>
          <w:kern w:val="24"/>
          <w:sz w:val="24"/>
          <w:szCs w:val="24"/>
        </w:rPr>
        <w:t>а</w:t>
      </w:r>
      <w:r>
        <w:rPr>
          <w:rFonts w:ascii="Times New Roman" w:hAnsi="Times New Roman"/>
          <w:kern w:val="24"/>
          <w:sz w:val="24"/>
          <w:szCs w:val="24"/>
        </w:rPr>
        <w:t xml:space="preserve"> по окончании 45-дневног</w:t>
      </w:r>
      <w:r>
        <w:rPr>
          <w:rFonts w:ascii="Times New Roman" w:hAnsi="Times New Roman"/>
          <w:kern w:val="24"/>
          <w:sz w:val="24"/>
          <w:szCs w:val="24"/>
        </w:rPr>
        <w:t>о</w:t>
      </w:r>
      <w:r>
        <w:rPr>
          <w:rFonts w:ascii="Times New Roman" w:hAnsi="Times New Roman"/>
          <w:kern w:val="24"/>
          <w:sz w:val="24"/>
          <w:szCs w:val="24"/>
        </w:rPr>
        <w:t xml:space="preserve"> срока подлежали выдачи истцу наличными по месту ведения</w:t>
      </w:r>
      <w:r>
        <w:rPr>
          <w:rFonts w:ascii="Times New Roman" w:hAnsi="Times New Roman"/>
          <w:kern w:val="24"/>
          <w:sz w:val="24"/>
          <w:szCs w:val="24"/>
        </w:rPr>
        <w:t xml:space="preserve"> и закрытия счета</w:t>
      </w:r>
      <w:r>
        <w:rPr>
          <w:rFonts w:ascii="Times New Roman" w:hAnsi="Times New Roman"/>
          <w:kern w:val="24"/>
          <w:sz w:val="24"/>
          <w:szCs w:val="24"/>
        </w:rPr>
        <w:t>,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что и было выполнено при обращении Карелина С.В. в дополнительный офис г. Осташкова ПАО </w:t>
      </w:r>
      <w:r>
        <w:rPr>
          <w:rFonts w:ascii="Times New Roman" w:hAnsi="Times New Roman"/>
          <w:kern w:val="24"/>
          <w:sz w:val="24"/>
          <w:szCs w:val="24"/>
        </w:rPr>
        <w:t>«</w:t>
      </w:r>
      <w:r>
        <w:rPr>
          <w:rFonts w:ascii="Times New Roman" w:hAnsi="Times New Roman"/>
          <w:kern w:val="24"/>
          <w:sz w:val="24"/>
          <w:szCs w:val="24"/>
        </w:rPr>
        <w:t>С</w:t>
      </w:r>
      <w:r>
        <w:rPr>
          <w:rFonts w:ascii="Times New Roman" w:hAnsi="Times New Roman"/>
          <w:kern w:val="24"/>
          <w:sz w:val="24"/>
          <w:szCs w:val="24"/>
        </w:rPr>
        <w:t xml:space="preserve">бербанк </w:t>
      </w:r>
      <w:r>
        <w:rPr>
          <w:rFonts w:ascii="Times New Roman" w:hAnsi="Times New Roman"/>
          <w:kern w:val="24"/>
          <w:sz w:val="24"/>
          <w:szCs w:val="24"/>
        </w:rPr>
        <w:t xml:space="preserve">России» </w:t>
      </w:r>
      <w:r>
        <w:rPr>
          <w:rFonts w:ascii="Times New Roman" w:hAnsi="Times New Roman"/>
          <w:kern w:val="24"/>
          <w:sz w:val="24"/>
          <w:szCs w:val="24"/>
        </w:rPr>
        <w:t xml:space="preserve">по месту ведения и закрытия  счета 13.07.2017 г. </w:t>
      </w:r>
      <w:r>
        <w:rPr>
          <w:rFonts w:ascii="Times New Roman" w:hAnsi="Times New Roman"/>
          <w:kern w:val="24"/>
          <w:sz w:val="24"/>
          <w:szCs w:val="24"/>
        </w:rPr>
        <w:t xml:space="preserve">Данные о том, </w:t>
      </w:r>
      <w:r>
        <w:rPr>
          <w:rFonts w:ascii="Times New Roman" w:hAnsi="Times New Roman"/>
          <w:kern w:val="24"/>
          <w:sz w:val="24"/>
          <w:szCs w:val="24"/>
        </w:rPr>
        <w:t xml:space="preserve">что истец после подачи заявления о закрытии счета 02.05.2017 г. и до 13.07.2017 г. обращался за получением денежных средств в </w:t>
      </w:r>
      <w:r>
        <w:rPr>
          <w:rFonts w:ascii="Times New Roman" w:hAnsi="Times New Roman"/>
          <w:kern w:val="24"/>
          <w:sz w:val="24"/>
          <w:szCs w:val="24"/>
        </w:rPr>
        <w:t>б</w:t>
      </w:r>
      <w:r>
        <w:rPr>
          <w:rFonts w:ascii="Times New Roman" w:hAnsi="Times New Roman"/>
          <w:kern w:val="24"/>
          <w:sz w:val="24"/>
          <w:szCs w:val="24"/>
        </w:rPr>
        <w:t>анк по месту ведения (закрытия) счета в материалах дела отсутствуют.</w:t>
      </w:r>
    </w:p>
    <w:p w14:paraId="73DFA461" w14:textId="77777777" w:rsidR="002145F3" w:rsidRDefault="00C46603" w:rsidP="002E4A7F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Таким образом,</w:t>
      </w:r>
      <w:r>
        <w:rPr>
          <w:rFonts w:ascii="Times New Roman" w:hAnsi="Times New Roman"/>
          <w:kern w:val="24"/>
          <w:sz w:val="24"/>
          <w:szCs w:val="24"/>
        </w:rPr>
        <w:t xml:space="preserve"> суд апелляционной инстанции при</w:t>
      </w:r>
      <w:r>
        <w:rPr>
          <w:rFonts w:ascii="Times New Roman" w:hAnsi="Times New Roman"/>
          <w:kern w:val="24"/>
          <w:sz w:val="24"/>
          <w:szCs w:val="24"/>
        </w:rPr>
        <w:t>шел к выводу, что</w:t>
      </w:r>
      <w:r>
        <w:rPr>
          <w:rFonts w:ascii="Times New Roman" w:hAnsi="Times New Roman"/>
          <w:kern w:val="24"/>
          <w:sz w:val="24"/>
          <w:szCs w:val="24"/>
        </w:rPr>
        <w:t xml:space="preserve"> ответчик в соответствии с  условиями договора 02.05.</w:t>
      </w:r>
      <w:r>
        <w:rPr>
          <w:rFonts w:ascii="Times New Roman" w:hAnsi="Times New Roman"/>
          <w:kern w:val="24"/>
          <w:sz w:val="24"/>
          <w:szCs w:val="24"/>
        </w:rPr>
        <w:t>2017г. по месту ведения счета принял от Карелина С.В. надлежащим образом оформленное заявление о закрытии счета карты с приложением документов, подтверждающих право истца на распоряжение</w:t>
      </w:r>
      <w:r>
        <w:rPr>
          <w:rFonts w:ascii="Times New Roman" w:hAnsi="Times New Roman"/>
          <w:kern w:val="24"/>
          <w:sz w:val="24"/>
          <w:szCs w:val="24"/>
        </w:rPr>
        <w:t xml:space="preserve"> счетом (свидетельство о праве на наследование), в соответствии с условиями договора и распоряжения клиента, выбравшего форму ответа посредством электронной почты, сообщил о возможности получения денежных средств по истечении 45 дней с момента </w:t>
      </w:r>
      <w:r>
        <w:rPr>
          <w:rFonts w:ascii="Times New Roman" w:hAnsi="Times New Roman"/>
          <w:kern w:val="24"/>
          <w:sz w:val="24"/>
          <w:szCs w:val="24"/>
        </w:rPr>
        <w:t>подачи заявл</w:t>
      </w:r>
      <w:r>
        <w:rPr>
          <w:rFonts w:ascii="Times New Roman" w:hAnsi="Times New Roman"/>
          <w:kern w:val="24"/>
          <w:sz w:val="24"/>
          <w:szCs w:val="24"/>
        </w:rPr>
        <w:t>ения о закрытии счета, что в полной мере соответствует Условиям Ба</w:t>
      </w:r>
      <w:r>
        <w:rPr>
          <w:rFonts w:ascii="Times New Roman" w:hAnsi="Times New Roman"/>
          <w:kern w:val="24"/>
          <w:sz w:val="24"/>
          <w:szCs w:val="24"/>
        </w:rPr>
        <w:t>нка</w:t>
      </w:r>
      <w:r>
        <w:rPr>
          <w:rFonts w:ascii="Times New Roman" w:hAnsi="Times New Roman"/>
          <w:kern w:val="24"/>
          <w:sz w:val="24"/>
          <w:szCs w:val="24"/>
        </w:rPr>
        <w:t xml:space="preserve"> и не противоречит закону.  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  </w:t>
      </w:r>
    </w:p>
    <w:p w14:paraId="65B201F1" w14:textId="77777777" w:rsidR="00F2066C" w:rsidRDefault="00C46603" w:rsidP="002E4A7F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Кроме того, районный суд отметил, что само по себе отсутствие нормативного урегулирования способа и места получения денежных средств, на что сослался миров</w:t>
      </w:r>
      <w:r>
        <w:rPr>
          <w:rFonts w:ascii="Times New Roman" w:hAnsi="Times New Roman"/>
          <w:kern w:val="24"/>
          <w:sz w:val="24"/>
          <w:szCs w:val="24"/>
        </w:rPr>
        <w:t>ой судья</w:t>
      </w:r>
      <w:r>
        <w:rPr>
          <w:rFonts w:ascii="Times New Roman" w:hAnsi="Times New Roman"/>
          <w:kern w:val="24"/>
          <w:sz w:val="24"/>
          <w:szCs w:val="24"/>
        </w:rPr>
        <w:t xml:space="preserve">, </w:t>
      </w:r>
      <w:r>
        <w:rPr>
          <w:rFonts w:ascii="Times New Roman" w:hAnsi="Times New Roman"/>
          <w:kern w:val="24"/>
          <w:sz w:val="24"/>
          <w:szCs w:val="24"/>
        </w:rPr>
        <w:t>удовлет</w:t>
      </w:r>
      <w:r>
        <w:rPr>
          <w:rFonts w:ascii="Times New Roman" w:hAnsi="Times New Roman"/>
          <w:kern w:val="24"/>
          <w:sz w:val="24"/>
          <w:szCs w:val="24"/>
        </w:rPr>
        <w:t xml:space="preserve">воряя </w:t>
      </w:r>
      <w:r>
        <w:rPr>
          <w:rFonts w:ascii="Times New Roman" w:hAnsi="Times New Roman"/>
          <w:kern w:val="24"/>
          <w:sz w:val="24"/>
          <w:szCs w:val="24"/>
        </w:rPr>
        <w:t>иск, при</w:t>
      </w:r>
      <w:r>
        <w:rPr>
          <w:rFonts w:ascii="Times New Roman" w:hAnsi="Times New Roman"/>
          <w:kern w:val="24"/>
          <w:sz w:val="24"/>
          <w:szCs w:val="24"/>
        </w:rPr>
        <w:t xml:space="preserve"> отсутствии соответствующего распоряжения клиента не </w:t>
      </w:r>
      <w:r>
        <w:rPr>
          <w:rFonts w:ascii="Times New Roman" w:hAnsi="Times New Roman"/>
          <w:kern w:val="24"/>
          <w:sz w:val="24"/>
          <w:szCs w:val="24"/>
        </w:rPr>
        <w:t>свидетельствует о</w:t>
      </w:r>
      <w:r>
        <w:rPr>
          <w:rFonts w:ascii="Times New Roman" w:hAnsi="Times New Roman"/>
          <w:kern w:val="24"/>
          <w:sz w:val="24"/>
          <w:szCs w:val="24"/>
        </w:rPr>
        <w:t xml:space="preserve"> нарушении ответчиком закона или условий договора и не может повлечь для него негативные последствия.</w:t>
      </w:r>
    </w:p>
    <w:p w14:paraId="7901592F" w14:textId="77777777" w:rsidR="008F014D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Ссылки истца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на </w:t>
      </w:r>
      <w:r>
        <w:rPr>
          <w:rFonts w:ascii="Times New Roman" w:hAnsi="Times New Roman"/>
          <w:kern w:val="24"/>
          <w:sz w:val="24"/>
          <w:szCs w:val="24"/>
        </w:rPr>
        <w:t xml:space="preserve">его </w:t>
      </w:r>
      <w:r>
        <w:rPr>
          <w:rFonts w:ascii="Times New Roman" w:hAnsi="Times New Roman"/>
          <w:kern w:val="24"/>
          <w:sz w:val="24"/>
          <w:szCs w:val="24"/>
        </w:rPr>
        <w:t>личны</w:t>
      </w:r>
      <w:r>
        <w:rPr>
          <w:rFonts w:ascii="Times New Roman" w:hAnsi="Times New Roman"/>
          <w:kern w:val="24"/>
          <w:sz w:val="24"/>
          <w:szCs w:val="24"/>
        </w:rPr>
        <w:t>е</w:t>
      </w:r>
      <w:r>
        <w:rPr>
          <w:rFonts w:ascii="Times New Roman" w:hAnsi="Times New Roman"/>
          <w:kern w:val="24"/>
          <w:sz w:val="24"/>
          <w:szCs w:val="24"/>
        </w:rPr>
        <w:t xml:space="preserve"> обращения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16 и 19 июня 201</w:t>
      </w:r>
      <w:r>
        <w:rPr>
          <w:rFonts w:ascii="Times New Roman" w:hAnsi="Times New Roman"/>
          <w:kern w:val="24"/>
          <w:sz w:val="24"/>
          <w:szCs w:val="24"/>
        </w:rPr>
        <w:t>7 г. в дополнительный офис №9038/01368, расположенный в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г. Москве, по вопросу перечисления денежных средств по указанным им реквизитам</w:t>
      </w:r>
      <w:r>
        <w:rPr>
          <w:rFonts w:ascii="Times New Roman" w:hAnsi="Times New Roman"/>
          <w:kern w:val="24"/>
          <w:sz w:val="24"/>
          <w:szCs w:val="24"/>
        </w:rPr>
        <w:t>, суд апелляционной инстанции признал несостоятельными, поскольку данные распоряжения были совершены истцом после принятия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б</w:t>
      </w:r>
      <w:r>
        <w:rPr>
          <w:rFonts w:ascii="Times New Roman" w:hAnsi="Times New Roman"/>
          <w:kern w:val="24"/>
          <w:sz w:val="24"/>
          <w:szCs w:val="24"/>
        </w:rPr>
        <w:t>анком заявления о закрытии счета, когда движение денежных средств по счету прекращено, в соответствии с волеизъявлением клиента договор банковского счета расторгнут. Обращения истца по существу были направлены на изменение ранее поданного по месту ведени</w:t>
      </w:r>
      <w:r>
        <w:rPr>
          <w:rFonts w:ascii="Times New Roman" w:hAnsi="Times New Roman"/>
          <w:kern w:val="24"/>
          <w:sz w:val="24"/>
          <w:szCs w:val="24"/>
        </w:rPr>
        <w:t xml:space="preserve">я счета распоряжения клиента, поданы не по месту ведения счета </w:t>
      </w:r>
      <w:r>
        <w:rPr>
          <w:rFonts w:ascii="Times New Roman" w:hAnsi="Times New Roman"/>
          <w:kern w:val="24"/>
          <w:sz w:val="24"/>
          <w:szCs w:val="24"/>
        </w:rPr>
        <w:t>и после</w:t>
      </w:r>
      <w:r>
        <w:rPr>
          <w:rFonts w:ascii="Times New Roman" w:hAnsi="Times New Roman"/>
          <w:kern w:val="24"/>
          <w:sz w:val="24"/>
          <w:szCs w:val="24"/>
        </w:rPr>
        <w:t xml:space="preserve"> его </w:t>
      </w:r>
      <w:r>
        <w:rPr>
          <w:rFonts w:ascii="Times New Roman" w:hAnsi="Times New Roman"/>
          <w:kern w:val="24"/>
          <w:sz w:val="24"/>
          <w:szCs w:val="24"/>
        </w:rPr>
        <w:t>закрытия, что</w:t>
      </w:r>
      <w:r>
        <w:rPr>
          <w:rFonts w:ascii="Times New Roman" w:hAnsi="Times New Roman"/>
          <w:kern w:val="24"/>
          <w:sz w:val="24"/>
          <w:szCs w:val="24"/>
        </w:rPr>
        <w:t xml:space="preserve"> не отвечает требованиям ст. 10 ГК РФ.</w:t>
      </w:r>
    </w:p>
    <w:p w14:paraId="43C749B9" w14:textId="77777777" w:rsidR="001C2F4A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Учитывая время,</w:t>
      </w:r>
      <w:r>
        <w:rPr>
          <w:rFonts w:ascii="Times New Roman" w:hAnsi="Times New Roman"/>
          <w:kern w:val="24"/>
          <w:sz w:val="24"/>
          <w:szCs w:val="24"/>
        </w:rPr>
        <w:t xml:space="preserve"> необходимо</w:t>
      </w:r>
      <w:r>
        <w:rPr>
          <w:rFonts w:ascii="Times New Roman" w:hAnsi="Times New Roman"/>
          <w:kern w:val="24"/>
          <w:sz w:val="24"/>
          <w:szCs w:val="24"/>
        </w:rPr>
        <w:t>е</w:t>
      </w:r>
      <w:r>
        <w:rPr>
          <w:rFonts w:ascii="Times New Roman" w:hAnsi="Times New Roman"/>
          <w:kern w:val="24"/>
          <w:sz w:val="24"/>
          <w:szCs w:val="24"/>
        </w:rPr>
        <w:t xml:space="preserve"> для обычного документооборота и доставки заявления Карелина С.В. в место ведения счета,</w:t>
      </w:r>
      <w:r>
        <w:rPr>
          <w:rFonts w:ascii="Times New Roman" w:hAnsi="Times New Roman"/>
          <w:kern w:val="24"/>
          <w:sz w:val="24"/>
          <w:szCs w:val="24"/>
        </w:rPr>
        <w:t xml:space="preserve"> суд апелляци</w:t>
      </w:r>
      <w:r>
        <w:rPr>
          <w:rFonts w:ascii="Times New Roman" w:hAnsi="Times New Roman"/>
          <w:kern w:val="24"/>
          <w:sz w:val="24"/>
          <w:szCs w:val="24"/>
        </w:rPr>
        <w:t>онной инстанции пришел к выводу, что</w:t>
      </w:r>
      <w:r>
        <w:rPr>
          <w:rFonts w:ascii="Times New Roman" w:hAnsi="Times New Roman"/>
          <w:kern w:val="24"/>
          <w:sz w:val="24"/>
          <w:szCs w:val="24"/>
        </w:rPr>
        <w:t xml:space="preserve"> отсутствуют основания полагать, </w:t>
      </w:r>
      <w:r>
        <w:rPr>
          <w:rFonts w:ascii="Times New Roman" w:hAnsi="Times New Roman"/>
          <w:kern w:val="24"/>
          <w:sz w:val="24"/>
          <w:szCs w:val="24"/>
        </w:rPr>
        <w:t>что заявление</w:t>
      </w:r>
      <w:r>
        <w:rPr>
          <w:rFonts w:ascii="Times New Roman" w:hAnsi="Times New Roman"/>
          <w:kern w:val="24"/>
          <w:sz w:val="24"/>
          <w:szCs w:val="24"/>
        </w:rPr>
        <w:t>,</w:t>
      </w:r>
      <w:r>
        <w:rPr>
          <w:rFonts w:ascii="Times New Roman" w:hAnsi="Times New Roman"/>
          <w:kern w:val="24"/>
          <w:sz w:val="24"/>
          <w:szCs w:val="24"/>
        </w:rPr>
        <w:t xml:space="preserve"> поданное истцом 16.06.2017 г. в дополнительном офисе №</w:t>
      </w:r>
      <w:r>
        <w:rPr>
          <w:rFonts w:ascii="Times New Roman" w:hAnsi="Times New Roman"/>
          <w:kern w:val="24"/>
          <w:sz w:val="24"/>
          <w:szCs w:val="24"/>
        </w:rPr>
        <w:t>***</w:t>
      </w:r>
      <w:r>
        <w:rPr>
          <w:rFonts w:ascii="Times New Roman" w:hAnsi="Times New Roman"/>
          <w:kern w:val="24"/>
          <w:sz w:val="24"/>
          <w:szCs w:val="24"/>
        </w:rPr>
        <w:t xml:space="preserve"> (г. Москва), поступило в банк по место ведения счета (г. Осташков) до окончания 45-дневного срока (17.06.2017 г.) </w:t>
      </w:r>
      <w:r>
        <w:rPr>
          <w:rFonts w:ascii="Times New Roman" w:hAnsi="Times New Roman"/>
          <w:kern w:val="24"/>
          <w:sz w:val="24"/>
          <w:szCs w:val="24"/>
        </w:rPr>
        <w:t>Так,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согласно нормативам частоты сбор</w:t>
      </w:r>
      <w:r>
        <w:rPr>
          <w:rFonts w:ascii="Times New Roman" w:hAnsi="Times New Roman"/>
          <w:kern w:val="24"/>
          <w:sz w:val="24"/>
          <w:szCs w:val="24"/>
        </w:rPr>
        <w:t>а</w:t>
      </w:r>
      <w:r>
        <w:rPr>
          <w:rFonts w:ascii="Times New Roman" w:hAnsi="Times New Roman"/>
          <w:kern w:val="24"/>
          <w:sz w:val="24"/>
          <w:szCs w:val="24"/>
        </w:rPr>
        <w:t xml:space="preserve"> из почтовых ящиков, обмена перевозки и доставки письменной корреспонденции, утвержденных постановлением Правительства РФ от 24.03.2006 №160, контрольный срок пересылки письменной корреспонденции ме</w:t>
      </w:r>
      <w:r>
        <w:rPr>
          <w:rFonts w:ascii="Times New Roman" w:hAnsi="Times New Roman"/>
          <w:kern w:val="24"/>
          <w:sz w:val="24"/>
          <w:szCs w:val="24"/>
        </w:rPr>
        <w:t>жду населенными пунк</w:t>
      </w:r>
      <w:r>
        <w:rPr>
          <w:rFonts w:ascii="Times New Roman" w:hAnsi="Times New Roman"/>
          <w:kern w:val="24"/>
          <w:sz w:val="24"/>
          <w:szCs w:val="24"/>
        </w:rPr>
        <w:t>тами Москва</w:t>
      </w:r>
      <w:r>
        <w:rPr>
          <w:rFonts w:ascii="Times New Roman" w:hAnsi="Times New Roman"/>
          <w:kern w:val="24"/>
          <w:sz w:val="24"/>
          <w:szCs w:val="24"/>
        </w:rPr>
        <w:t xml:space="preserve">–Тверь составляет 3 суток. </w:t>
      </w:r>
    </w:p>
    <w:p w14:paraId="4F641C8B" w14:textId="77777777" w:rsidR="000643E2" w:rsidRDefault="00C46603" w:rsidP="00324B3A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У</w:t>
      </w:r>
      <w:r>
        <w:rPr>
          <w:rFonts w:ascii="Times New Roman" w:hAnsi="Times New Roman"/>
          <w:kern w:val="24"/>
          <w:sz w:val="24"/>
          <w:szCs w:val="24"/>
        </w:rPr>
        <w:t>станов</w:t>
      </w:r>
      <w:r>
        <w:rPr>
          <w:rFonts w:ascii="Times New Roman" w:hAnsi="Times New Roman"/>
          <w:kern w:val="24"/>
          <w:sz w:val="24"/>
          <w:szCs w:val="24"/>
        </w:rPr>
        <w:t>ив</w:t>
      </w:r>
      <w:r>
        <w:rPr>
          <w:rFonts w:ascii="Times New Roman" w:hAnsi="Times New Roman"/>
          <w:kern w:val="24"/>
          <w:sz w:val="24"/>
          <w:szCs w:val="24"/>
        </w:rPr>
        <w:t>, что согласно ст. 309 ГК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РФ действия банка по закрытию счета карты совершены в соответствии с Условиями использования банковских карт, учитывая, что после приняти</w:t>
      </w:r>
      <w:r>
        <w:rPr>
          <w:rFonts w:ascii="Times New Roman" w:hAnsi="Times New Roman"/>
          <w:kern w:val="24"/>
          <w:sz w:val="24"/>
          <w:szCs w:val="24"/>
        </w:rPr>
        <w:t>я</w:t>
      </w:r>
      <w:r>
        <w:rPr>
          <w:rFonts w:ascii="Times New Roman" w:hAnsi="Times New Roman"/>
          <w:kern w:val="24"/>
          <w:sz w:val="24"/>
          <w:szCs w:val="24"/>
        </w:rPr>
        <w:t xml:space="preserve"> банк</w:t>
      </w:r>
      <w:r>
        <w:rPr>
          <w:rFonts w:ascii="Times New Roman" w:hAnsi="Times New Roman"/>
          <w:kern w:val="24"/>
          <w:sz w:val="24"/>
          <w:szCs w:val="24"/>
        </w:rPr>
        <w:t>ом</w:t>
      </w:r>
      <w:r>
        <w:rPr>
          <w:rFonts w:ascii="Times New Roman" w:hAnsi="Times New Roman"/>
          <w:kern w:val="24"/>
          <w:sz w:val="24"/>
          <w:szCs w:val="24"/>
        </w:rPr>
        <w:t xml:space="preserve"> по месту в</w:t>
      </w:r>
      <w:r>
        <w:rPr>
          <w:rFonts w:ascii="Times New Roman" w:hAnsi="Times New Roman"/>
          <w:kern w:val="24"/>
          <w:sz w:val="24"/>
          <w:szCs w:val="24"/>
        </w:rPr>
        <w:t>едения</w:t>
      </w:r>
      <w:r>
        <w:rPr>
          <w:rFonts w:ascii="Times New Roman" w:hAnsi="Times New Roman"/>
          <w:kern w:val="24"/>
          <w:sz w:val="24"/>
          <w:szCs w:val="24"/>
        </w:rPr>
        <w:t xml:space="preserve"> счета заявления ист</w:t>
      </w:r>
      <w:r>
        <w:rPr>
          <w:rFonts w:ascii="Times New Roman" w:hAnsi="Times New Roman"/>
          <w:kern w:val="24"/>
          <w:sz w:val="24"/>
          <w:szCs w:val="24"/>
        </w:rPr>
        <w:t>ца о закрытии счета 02.05.2017 г. до обращения в банк по месту закрытия (ведения) счета и получения денежных средств 13.07.2017 г., истец в дополнительный офис г. Осташкова по месту ведения счета не обращался, обращения в дополнительный офис, расположенный</w:t>
      </w:r>
      <w:r>
        <w:rPr>
          <w:rFonts w:ascii="Times New Roman" w:hAnsi="Times New Roman"/>
          <w:kern w:val="24"/>
          <w:sz w:val="24"/>
          <w:szCs w:val="24"/>
        </w:rPr>
        <w:t xml:space="preserve"> в г. Москве, поданы после расторжения договора банковского счета, что исключает возможность </w:t>
      </w:r>
      <w:r>
        <w:rPr>
          <w:rFonts w:ascii="Times New Roman" w:hAnsi="Times New Roman"/>
          <w:kern w:val="24"/>
          <w:sz w:val="24"/>
          <w:szCs w:val="24"/>
        </w:rPr>
        <w:t>принятия и исполнения  расходно-приходных распоряжений клиента, суд апелляционной инстанции не нашел оснований для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признани</w:t>
      </w:r>
      <w:r>
        <w:rPr>
          <w:rFonts w:ascii="Times New Roman" w:hAnsi="Times New Roman"/>
          <w:kern w:val="24"/>
          <w:sz w:val="24"/>
          <w:szCs w:val="24"/>
        </w:rPr>
        <w:t>я</w:t>
      </w:r>
      <w:r>
        <w:rPr>
          <w:rFonts w:ascii="Times New Roman" w:hAnsi="Times New Roman"/>
          <w:kern w:val="24"/>
          <w:sz w:val="24"/>
          <w:szCs w:val="24"/>
        </w:rPr>
        <w:t xml:space="preserve"> ответчика </w:t>
      </w:r>
      <w:r>
        <w:rPr>
          <w:rFonts w:ascii="Times New Roman" w:hAnsi="Times New Roman"/>
          <w:kern w:val="24"/>
          <w:sz w:val="24"/>
          <w:szCs w:val="24"/>
        </w:rPr>
        <w:t>проср</w:t>
      </w:r>
      <w:r>
        <w:rPr>
          <w:rFonts w:ascii="Times New Roman" w:hAnsi="Times New Roman"/>
          <w:kern w:val="24"/>
          <w:sz w:val="24"/>
          <w:szCs w:val="24"/>
        </w:rPr>
        <w:t>очившим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>исполнение</w:t>
      </w:r>
      <w:r>
        <w:rPr>
          <w:rFonts w:ascii="Times New Roman" w:hAnsi="Times New Roman"/>
          <w:kern w:val="24"/>
          <w:sz w:val="24"/>
          <w:szCs w:val="24"/>
        </w:rPr>
        <w:t xml:space="preserve"> обя</w:t>
      </w:r>
      <w:r>
        <w:rPr>
          <w:rFonts w:ascii="Times New Roman" w:hAnsi="Times New Roman"/>
          <w:kern w:val="24"/>
          <w:sz w:val="24"/>
          <w:szCs w:val="24"/>
        </w:rPr>
        <w:t xml:space="preserve">зательств по </w:t>
      </w:r>
      <w:r>
        <w:rPr>
          <w:rFonts w:ascii="Times New Roman" w:hAnsi="Times New Roman"/>
          <w:kern w:val="24"/>
          <w:sz w:val="24"/>
          <w:szCs w:val="24"/>
        </w:rPr>
        <w:t>выплат</w:t>
      </w:r>
      <w:r>
        <w:rPr>
          <w:rFonts w:ascii="Times New Roman" w:hAnsi="Times New Roman"/>
          <w:kern w:val="24"/>
          <w:sz w:val="24"/>
          <w:szCs w:val="24"/>
        </w:rPr>
        <w:t>е Карелину С.В.</w:t>
      </w:r>
      <w:r>
        <w:rPr>
          <w:rFonts w:ascii="Times New Roman" w:hAnsi="Times New Roman"/>
          <w:kern w:val="24"/>
          <w:sz w:val="24"/>
          <w:szCs w:val="24"/>
        </w:rPr>
        <w:t xml:space="preserve"> денежных средств </w:t>
      </w:r>
      <w:r>
        <w:rPr>
          <w:rFonts w:ascii="Times New Roman" w:hAnsi="Times New Roman"/>
          <w:kern w:val="24"/>
          <w:sz w:val="24"/>
          <w:szCs w:val="24"/>
        </w:rPr>
        <w:t>и для удовлетворения иска о взыскании неустойки.</w:t>
      </w:r>
    </w:p>
    <w:p w14:paraId="4EA7CE45" w14:textId="77777777" w:rsidR="00C85F1C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 xml:space="preserve"> </w:t>
      </w:r>
      <w:r>
        <w:rPr>
          <w:rFonts w:ascii="Times New Roman" w:hAnsi="Times New Roman"/>
          <w:kern w:val="24"/>
          <w:sz w:val="24"/>
          <w:szCs w:val="24"/>
        </w:rPr>
        <w:t xml:space="preserve">Исходя из того, что ответчиком права истца как потребителя банковских услуг нарушены не были, суд апелляционной инстанции пришел к выводу об </w:t>
      </w:r>
      <w:r>
        <w:rPr>
          <w:rFonts w:ascii="Times New Roman" w:hAnsi="Times New Roman"/>
          <w:kern w:val="24"/>
          <w:sz w:val="24"/>
          <w:szCs w:val="24"/>
        </w:rPr>
        <w:t>отсутств</w:t>
      </w:r>
      <w:r>
        <w:rPr>
          <w:rFonts w:ascii="Times New Roman" w:hAnsi="Times New Roman"/>
          <w:kern w:val="24"/>
          <w:sz w:val="24"/>
          <w:szCs w:val="24"/>
        </w:rPr>
        <w:t>ии</w:t>
      </w:r>
      <w:r>
        <w:rPr>
          <w:rFonts w:ascii="Times New Roman" w:hAnsi="Times New Roman"/>
          <w:kern w:val="24"/>
          <w:sz w:val="24"/>
          <w:szCs w:val="24"/>
        </w:rPr>
        <w:t xml:space="preserve"> пр</w:t>
      </w:r>
      <w:r>
        <w:rPr>
          <w:rFonts w:ascii="Times New Roman" w:hAnsi="Times New Roman"/>
          <w:kern w:val="24"/>
          <w:sz w:val="24"/>
          <w:szCs w:val="24"/>
        </w:rPr>
        <w:t>едусмотренны</w:t>
      </w:r>
      <w:r>
        <w:rPr>
          <w:rFonts w:ascii="Times New Roman" w:hAnsi="Times New Roman"/>
          <w:kern w:val="24"/>
          <w:sz w:val="24"/>
          <w:szCs w:val="24"/>
        </w:rPr>
        <w:t>х</w:t>
      </w:r>
      <w:r>
        <w:rPr>
          <w:rFonts w:ascii="Times New Roman" w:hAnsi="Times New Roman"/>
          <w:kern w:val="24"/>
          <w:sz w:val="24"/>
          <w:szCs w:val="24"/>
        </w:rPr>
        <w:t xml:space="preserve"> ст</w:t>
      </w:r>
      <w:r>
        <w:rPr>
          <w:rFonts w:ascii="Times New Roman" w:hAnsi="Times New Roman"/>
          <w:kern w:val="24"/>
          <w:sz w:val="24"/>
          <w:szCs w:val="24"/>
        </w:rPr>
        <w:t>.ст.13,15 Закона РФ</w:t>
      </w:r>
      <w:r>
        <w:rPr>
          <w:rFonts w:ascii="Times New Roman" w:hAnsi="Times New Roman"/>
          <w:kern w:val="24"/>
          <w:sz w:val="24"/>
          <w:szCs w:val="24"/>
        </w:rPr>
        <w:t xml:space="preserve"> «О защите прав потребителей» </w:t>
      </w:r>
      <w:r>
        <w:rPr>
          <w:rFonts w:ascii="Times New Roman" w:hAnsi="Times New Roman"/>
          <w:kern w:val="24"/>
          <w:sz w:val="24"/>
          <w:szCs w:val="24"/>
        </w:rPr>
        <w:t>оснований для взыскания компенсации морального вреда и штрафа.</w:t>
      </w:r>
    </w:p>
    <w:p w14:paraId="16A11BBD" w14:textId="77777777" w:rsidR="00A40135" w:rsidRDefault="00C46603" w:rsidP="00D528E0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kern w:val="24"/>
          <w:sz w:val="24"/>
          <w:szCs w:val="24"/>
        </w:rPr>
      </w:pPr>
      <w:r>
        <w:rPr>
          <w:rFonts w:ascii="Times New Roman" w:hAnsi="Times New Roman"/>
          <w:kern w:val="24"/>
          <w:sz w:val="24"/>
          <w:szCs w:val="24"/>
        </w:rPr>
        <w:t>Отменяя решение мирового судьи и принимая по делу новое решение об отказе в удовлетворении иска, с</w:t>
      </w:r>
      <w:r>
        <w:rPr>
          <w:rFonts w:ascii="Times New Roman" w:hAnsi="Times New Roman"/>
          <w:kern w:val="24"/>
          <w:sz w:val="24"/>
          <w:szCs w:val="24"/>
        </w:rPr>
        <w:t>уд апелляционной инстанции при</w:t>
      </w:r>
      <w:r>
        <w:rPr>
          <w:rFonts w:ascii="Times New Roman" w:hAnsi="Times New Roman"/>
          <w:kern w:val="24"/>
          <w:sz w:val="24"/>
          <w:szCs w:val="24"/>
        </w:rPr>
        <w:t>шел к выводу, что решение мирового судьи вынесено без учета установленных фактических обстоятельств дела</w:t>
      </w:r>
      <w:r>
        <w:rPr>
          <w:rFonts w:ascii="Times New Roman" w:hAnsi="Times New Roman"/>
          <w:kern w:val="24"/>
          <w:sz w:val="24"/>
          <w:szCs w:val="24"/>
        </w:rPr>
        <w:t>.</w:t>
      </w:r>
    </w:p>
    <w:p w14:paraId="3DB1E000" w14:textId="77777777" w:rsidR="0019391A" w:rsidRPr="007135DF" w:rsidRDefault="00C46603" w:rsidP="0019391A">
      <w:pPr>
        <w:shd w:val="clear" w:color="auto" w:fill="FFFFFF"/>
        <w:tabs>
          <w:tab w:val="left" w:pos="0"/>
        </w:tabs>
        <w:spacing w:after="0" w:line="235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135DF">
        <w:rPr>
          <w:rFonts w:ascii="Times New Roman" w:hAnsi="Times New Roman"/>
          <w:sz w:val="24"/>
          <w:szCs w:val="24"/>
          <w:lang w:eastAsia="ru-RU"/>
        </w:rPr>
        <w:t xml:space="preserve">Выводы </w:t>
      </w:r>
      <w:r>
        <w:rPr>
          <w:rFonts w:ascii="Times New Roman" w:hAnsi="Times New Roman"/>
          <w:sz w:val="24"/>
          <w:szCs w:val="24"/>
          <w:lang w:eastAsia="ru-RU"/>
        </w:rPr>
        <w:t xml:space="preserve">суда </w:t>
      </w:r>
      <w:r w:rsidRPr="007135DF">
        <w:rPr>
          <w:rFonts w:ascii="Times New Roman" w:hAnsi="Times New Roman"/>
          <w:sz w:val="24"/>
          <w:szCs w:val="24"/>
          <w:lang w:eastAsia="ru-RU"/>
        </w:rPr>
        <w:t>апелляционной инстанций</w:t>
      </w:r>
      <w:r>
        <w:rPr>
          <w:rFonts w:ascii="Times New Roman" w:hAnsi="Times New Roman"/>
          <w:sz w:val="24"/>
          <w:szCs w:val="24"/>
          <w:lang w:eastAsia="ru-RU"/>
        </w:rPr>
        <w:t xml:space="preserve"> требованиям закона </w:t>
      </w:r>
      <w:r w:rsidRPr="007135DF">
        <w:rPr>
          <w:rFonts w:ascii="Times New Roman" w:hAnsi="Times New Roman"/>
          <w:sz w:val="24"/>
          <w:szCs w:val="24"/>
          <w:lang w:eastAsia="ru-RU"/>
        </w:rPr>
        <w:t>не противоречат и доводами кассационной жалобы не опровергаются.</w:t>
      </w:r>
    </w:p>
    <w:p w14:paraId="6BEB3EA2" w14:textId="77777777" w:rsidR="002820B4" w:rsidRPr="002E5F78" w:rsidRDefault="00C46603" w:rsidP="002E5F78">
      <w:pPr>
        <w:autoSpaceDE w:val="0"/>
        <w:autoSpaceDN w:val="0"/>
        <w:adjustRightInd w:val="0"/>
        <w:spacing w:after="0" w:line="280" w:lineRule="exact"/>
        <w:jc w:val="both"/>
        <w:rPr>
          <w:rFonts w:ascii="Times New Roman" w:eastAsia="Calibri" w:hAnsi="Times New Roman"/>
          <w:sz w:val="24"/>
          <w:szCs w:val="24"/>
        </w:rPr>
      </w:pPr>
      <w:r w:rsidRPr="002E5F78">
        <w:rPr>
          <w:rFonts w:ascii="Times New Roman" w:eastAsia="Calibri" w:hAnsi="Times New Roman"/>
          <w:sz w:val="24"/>
          <w:szCs w:val="24"/>
        </w:rPr>
        <w:t xml:space="preserve">         Доводы кассационной ж</w:t>
      </w:r>
      <w:r w:rsidRPr="002E5F78">
        <w:rPr>
          <w:rFonts w:ascii="Times New Roman" w:eastAsia="Calibri" w:hAnsi="Times New Roman"/>
          <w:sz w:val="24"/>
          <w:szCs w:val="24"/>
        </w:rPr>
        <w:t>алобы направлены на переоценку доказательств по делу и оспаривание выводов суда апелляционной инстанции по обстоятельствам дела, тогда как в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  соответствии с ч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E5F78">
        <w:rPr>
          <w:rFonts w:ascii="Times New Roman" w:hAnsi="Times New Roman"/>
          <w:sz w:val="24"/>
          <w:szCs w:val="24"/>
          <w:lang w:eastAsia="ru-RU"/>
        </w:rPr>
        <w:t>2 ст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 390 ГПК РФ суд кассационной инстанции не вправе устанавливать или считать доказанными обсто</w:t>
      </w:r>
      <w:r w:rsidRPr="002E5F78">
        <w:rPr>
          <w:rFonts w:ascii="Times New Roman" w:hAnsi="Times New Roman"/>
          <w:sz w:val="24"/>
          <w:szCs w:val="24"/>
          <w:lang w:eastAsia="ru-RU"/>
        </w:rPr>
        <w:t>ятельства, которые не были установлены либо были опровергнуты судом первой или апелляционной инстанции, предрешать вопросы о достоверности или недостоверности того или иного доказательства, преимуществе одних доказательств перед другими и определять, какое</w:t>
      </w:r>
      <w:r w:rsidRPr="002E5F78">
        <w:rPr>
          <w:rFonts w:ascii="Times New Roman" w:hAnsi="Times New Roman"/>
          <w:sz w:val="24"/>
          <w:szCs w:val="24"/>
          <w:lang w:eastAsia="ru-RU"/>
        </w:rPr>
        <w:t xml:space="preserve"> судебное постановление должно быть принято при новом рассмотрении дела.</w:t>
      </w:r>
    </w:p>
    <w:p w14:paraId="3ACEB680" w14:textId="77777777" w:rsidR="002820B4" w:rsidRPr="002E5F78" w:rsidRDefault="00C46603" w:rsidP="002E5F78">
      <w:pPr>
        <w:spacing w:after="0" w:line="280" w:lineRule="exact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5F78">
        <w:rPr>
          <w:rFonts w:ascii="Times New Roman" w:hAnsi="Times New Roman"/>
          <w:sz w:val="24"/>
          <w:szCs w:val="24"/>
          <w:lang w:eastAsia="ru-RU"/>
        </w:rPr>
        <w:t>Доводы кассационной жалобы не содержат ссылок на существенные нарушения норм материального или процессуального права, повлиявшие на исход дела, без устранения которых невозможны восст</w:t>
      </w:r>
      <w:r w:rsidRPr="002E5F78">
        <w:rPr>
          <w:rFonts w:ascii="Times New Roman" w:hAnsi="Times New Roman"/>
          <w:sz w:val="24"/>
          <w:szCs w:val="24"/>
          <w:lang w:eastAsia="ru-RU"/>
        </w:rPr>
        <w:t>ановление и защита нарушенных прав, свобод и законных интересов.</w:t>
      </w:r>
    </w:p>
    <w:p w14:paraId="273C2AD6" w14:textId="77777777" w:rsidR="00E74BFE" w:rsidRPr="002E5F78" w:rsidRDefault="00C46603" w:rsidP="002E5F78">
      <w:pPr>
        <w:autoSpaceDE w:val="0"/>
        <w:autoSpaceDN w:val="0"/>
        <w:adjustRightInd w:val="0"/>
        <w:spacing w:after="0" w:line="280" w:lineRule="exact"/>
        <w:jc w:val="both"/>
        <w:rPr>
          <w:rFonts w:ascii="Times New Roman" w:eastAsia="Calibri" w:hAnsi="Times New Roman"/>
          <w:sz w:val="24"/>
          <w:szCs w:val="24"/>
          <w:lang w:eastAsia="ru-RU"/>
        </w:rPr>
      </w:pPr>
      <w:r w:rsidRPr="002E5F78">
        <w:rPr>
          <w:rFonts w:ascii="Times New Roman" w:eastAsia="Calibri" w:hAnsi="Times New Roman"/>
          <w:sz w:val="24"/>
          <w:szCs w:val="24"/>
        </w:rPr>
        <w:t xml:space="preserve">        Основания для передачи кассационной жалобы для рассмотрения в судебном заседании суда кассационной инстанции отсутствуют.</w:t>
      </w:r>
    </w:p>
    <w:p w14:paraId="4A442184" w14:textId="77777777" w:rsidR="00E74BFE" w:rsidRPr="002E5F78" w:rsidRDefault="00C46603" w:rsidP="002E5F7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</w:rPr>
      </w:pPr>
      <w:r w:rsidRPr="002E5F78"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п. 1 ч. 1 ст. 381, </w:t>
      </w:r>
      <w:hyperlink r:id="rId7" w:history="1">
        <w:r w:rsidRPr="002E5F78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ст. 383</w:t>
        </w:r>
      </w:hyperlink>
      <w:r w:rsidRPr="002E5F78">
        <w:rPr>
          <w:rFonts w:ascii="Times New Roman" w:hAnsi="Times New Roman"/>
          <w:sz w:val="24"/>
          <w:szCs w:val="24"/>
        </w:rPr>
        <w:t xml:space="preserve"> ГПК РФ,</w:t>
      </w:r>
    </w:p>
    <w:p w14:paraId="32C6B3A0" w14:textId="77777777" w:rsidR="00E74BFE" w:rsidRPr="002E5F78" w:rsidRDefault="00C46603" w:rsidP="002E5F7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BE5BF78" w14:textId="77777777" w:rsidR="00E74BFE" w:rsidRPr="002E5F78" w:rsidRDefault="00C46603" w:rsidP="002E5F78">
      <w:pPr>
        <w:tabs>
          <w:tab w:val="left" w:pos="0"/>
        </w:tabs>
        <w:spacing w:after="0" w:line="280" w:lineRule="exact"/>
        <w:ind w:firstLine="567"/>
        <w:jc w:val="center"/>
        <w:rPr>
          <w:rFonts w:ascii="Times New Roman" w:hAnsi="Times New Roman"/>
          <w:sz w:val="24"/>
          <w:szCs w:val="24"/>
        </w:rPr>
      </w:pPr>
      <w:r w:rsidRPr="002E5F78">
        <w:rPr>
          <w:rFonts w:ascii="Times New Roman" w:hAnsi="Times New Roman"/>
          <w:sz w:val="24"/>
          <w:szCs w:val="24"/>
        </w:rPr>
        <w:t>о п р е д е л и л:</w:t>
      </w:r>
    </w:p>
    <w:p w14:paraId="07EF16DE" w14:textId="77777777" w:rsidR="00E74BFE" w:rsidRPr="002E5F78" w:rsidRDefault="00C46603" w:rsidP="002E5F78">
      <w:pPr>
        <w:widowControl w:val="0"/>
        <w:tabs>
          <w:tab w:val="left" w:pos="0"/>
        </w:tabs>
        <w:autoSpaceDE w:val="0"/>
        <w:autoSpaceDN w:val="0"/>
        <w:adjustRightInd w:val="0"/>
        <w:spacing w:after="0" w:line="280" w:lineRule="exact"/>
        <w:ind w:firstLine="567"/>
        <w:jc w:val="center"/>
        <w:rPr>
          <w:rFonts w:ascii="Times New Roman" w:hAnsi="Times New Roman"/>
          <w:spacing w:val="40"/>
          <w:sz w:val="24"/>
          <w:szCs w:val="24"/>
        </w:rPr>
      </w:pPr>
    </w:p>
    <w:p w14:paraId="7A4D05EE" w14:textId="77777777" w:rsidR="00E74BFE" w:rsidRPr="002E5F78" w:rsidRDefault="00C46603" w:rsidP="002E5F78">
      <w:pPr>
        <w:tabs>
          <w:tab w:val="left" w:pos="0"/>
        </w:tabs>
        <w:spacing w:after="0" w:line="280" w:lineRule="exact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E5F78">
        <w:rPr>
          <w:rFonts w:ascii="Times New Roman" w:hAnsi="Times New Roman"/>
          <w:bCs/>
          <w:sz w:val="24"/>
          <w:szCs w:val="24"/>
        </w:rPr>
        <w:t xml:space="preserve">в передаче кассационной жалобы </w:t>
      </w:r>
      <w:r w:rsidRPr="0005126F">
        <w:rPr>
          <w:rFonts w:ascii="Times New Roman" w:hAnsi="Times New Roman"/>
          <w:sz w:val="24"/>
          <w:szCs w:val="24"/>
          <w:lang w:eastAsia="ru-RU"/>
        </w:rPr>
        <w:t>Костюченко К.М., действующего по доверен</w:t>
      </w:r>
      <w:r>
        <w:rPr>
          <w:rFonts w:ascii="Times New Roman" w:hAnsi="Times New Roman"/>
          <w:sz w:val="24"/>
          <w:szCs w:val="24"/>
          <w:lang w:eastAsia="ru-RU"/>
        </w:rPr>
        <w:t>ности в интересах Карел</w:t>
      </w:r>
      <w:r>
        <w:rPr>
          <w:rFonts w:ascii="Times New Roman" w:hAnsi="Times New Roman"/>
          <w:sz w:val="24"/>
          <w:szCs w:val="24"/>
          <w:lang w:eastAsia="ru-RU"/>
        </w:rPr>
        <w:t>ина С.В.</w:t>
      </w:r>
      <w:r>
        <w:rPr>
          <w:rFonts w:ascii="Times New Roman" w:hAnsi="Times New Roman"/>
          <w:sz w:val="24"/>
          <w:szCs w:val="24"/>
          <w:lang w:eastAsia="ru-RU"/>
        </w:rPr>
        <w:t>,</w:t>
      </w:r>
      <w:r w:rsidRPr="0005126F">
        <w:rPr>
          <w:rFonts w:ascii="Times New Roman" w:hAnsi="Times New Roman"/>
          <w:sz w:val="24"/>
          <w:szCs w:val="24"/>
          <w:lang w:eastAsia="ru-RU"/>
        </w:rPr>
        <w:t xml:space="preserve"> на апелляционное определение Головинского районного суда от 31.01.2018 г.</w:t>
      </w:r>
      <w:r w:rsidRPr="003D71D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2E5F78">
        <w:rPr>
          <w:rFonts w:ascii="Times New Roman" w:hAnsi="Times New Roman"/>
          <w:bCs/>
          <w:sz w:val="24"/>
          <w:szCs w:val="24"/>
        </w:rPr>
        <w:t xml:space="preserve">для рассмотрения в судебном заседании суда кассационной инстанции </w:t>
      </w:r>
      <w:r>
        <w:rPr>
          <w:rFonts w:ascii="Times New Roman" w:hAnsi="Times New Roman"/>
          <w:bCs/>
          <w:sz w:val="24"/>
          <w:szCs w:val="24"/>
        </w:rPr>
        <w:t>-</w:t>
      </w:r>
      <w:r w:rsidRPr="002E5F78">
        <w:rPr>
          <w:rFonts w:ascii="Times New Roman" w:hAnsi="Times New Roman"/>
          <w:bCs/>
          <w:sz w:val="24"/>
          <w:szCs w:val="24"/>
        </w:rPr>
        <w:t>отказать.</w:t>
      </w:r>
    </w:p>
    <w:p w14:paraId="77E98002" w14:textId="77777777" w:rsidR="00E74BFE" w:rsidRPr="002E5F78" w:rsidRDefault="00C46603" w:rsidP="002E5F78">
      <w:pPr>
        <w:widowControl w:val="0"/>
        <w:tabs>
          <w:tab w:val="left" w:pos="0"/>
        </w:tabs>
        <w:autoSpaceDE w:val="0"/>
        <w:autoSpaceDN w:val="0"/>
        <w:adjustRightInd w:val="0"/>
        <w:spacing w:after="0" w:line="280" w:lineRule="exact"/>
        <w:ind w:firstLine="567"/>
        <w:jc w:val="both"/>
        <w:rPr>
          <w:rFonts w:ascii="Times New Roman" w:hAnsi="Times New Roman"/>
          <w:bCs/>
          <w:sz w:val="24"/>
          <w:szCs w:val="24"/>
        </w:rPr>
      </w:pPr>
    </w:p>
    <w:p w14:paraId="53E0B301" w14:textId="77777777" w:rsidR="00776B99" w:rsidRPr="002E5F78" w:rsidRDefault="00C46603" w:rsidP="002E5F78">
      <w:pPr>
        <w:pStyle w:val="1"/>
        <w:tabs>
          <w:tab w:val="left" w:pos="0"/>
        </w:tabs>
        <w:spacing w:line="280" w:lineRule="exact"/>
        <w:ind w:firstLine="567"/>
        <w:rPr>
          <w:b w:val="0"/>
          <w:sz w:val="24"/>
          <w:szCs w:val="24"/>
        </w:rPr>
      </w:pPr>
    </w:p>
    <w:p w14:paraId="6E4004F4" w14:textId="77777777" w:rsidR="00E74BFE" w:rsidRPr="002E5F78" w:rsidRDefault="00C46603" w:rsidP="002E5F78">
      <w:pPr>
        <w:pStyle w:val="1"/>
        <w:tabs>
          <w:tab w:val="left" w:pos="0"/>
        </w:tabs>
        <w:spacing w:line="280" w:lineRule="exact"/>
        <w:rPr>
          <w:b w:val="0"/>
          <w:sz w:val="24"/>
          <w:szCs w:val="24"/>
        </w:rPr>
      </w:pPr>
      <w:r w:rsidRPr="002E5F78">
        <w:rPr>
          <w:b w:val="0"/>
          <w:sz w:val="24"/>
          <w:szCs w:val="24"/>
        </w:rPr>
        <w:t xml:space="preserve">Судья Московского </w:t>
      </w:r>
    </w:p>
    <w:p w14:paraId="290AEB72" w14:textId="77777777" w:rsidR="00E74BFE" w:rsidRPr="002E5F78" w:rsidRDefault="00C46603" w:rsidP="002E5F78">
      <w:pPr>
        <w:widowControl w:val="0"/>
        <w:tabs>
          <w:tab w:val="left" w:pos="0"/>
          <w:tab w:val="left" w:pos="7200"/>
        </w:tabs>
        <w:autoSpaceDE w:val="0"/>
        <w:autoSpaceDN w:val="0"/>
        <w:adjustRightInd w:val="0"/>
        <w:spacing w:after="0" w:line="280" w:lineRule="exact"/>
        <w:jc w:val="both"/>
        <w:rPr>
          <w:rFonts w:ascii="Times New Roman" w:hAnsi="Times New Roman"/>
          <w:sz w:val="24"/>
          <w:szCs w:val="24"/>
        </w:rPr>
      </w:pPr>
      <w:r w:rsidRPr="002E5F78">
        <w:rPr>
          <w:rFonts w:ascii="Times New Roman" w:hAnsi="Times New Roman"/>
          <w:sz w:val="24"/>
          <w:szCs w:val="24"/>
        </w:rPr>
        <w:t xml:space="preserve">городского суда                                                          </w:t>
      </w:r>
      <w:r w:rsidRPr="002E5F78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Pr="002E5F78">
        <w:rPr>
          <w:rFonts w:ascii="Times New Roman" w:hAnsi="Times New Roman"/>
          <w:sz w:val="24"/>
          <w:szCs w:val="24"/>
        </w:rPr>
        <w:t xml:space="preserve">  </w:t>
      </w:r>
      <w:r w:rsidRPr="002E5F78">
        <w:rPr>
          <w:rFonts w:ascii="Times New Roman" w:hAnsi="Times New Roman"/>
          <w:sz w:val="24"/>
          <w:szCs w:val="24"/>
        </w:rPr>
        <w:t>С.И. Колосова</w:t>
      </w:r>
    </w:p>
    <w:p w14:paraId="22F72FFC" w14:textId="77777777" w:rsidR="0001325C" w:rsidRPr="002E5F78" w:rsidRDefault="00C46603" w:rsidP="002E5F78">
      <w:pPr>
        <w:tabs>
          <w:tab w:val="left" w:pos="0"/>
        </w:tabs>
        <w:spacing w:after="0" w:line="280" w:lineRule="exact"/>
        <w:ind w:firstLine="567"/>
        <w:rPr>
          <w:rFonts w:ascii="Times New Roman" w:hAnsi="Times New Roman"/>
          <w:sz w:val="24"/>
          <w:szCs w:val="24"/>
        </w:rPr>
      </w:pPr>
    </w:p>
    <w:sectPr w:rsidR="0001325C" w:rsidRPr="002E5F78" w:rsidSect="003D71D1">
      <w:footerReference w:type="even" r:id="rId8"/>
      <w:footerReference w:type="default" r:id="rId9"/>
      <w:pgSz w:w="11906" w:h="16838"/>
      <w:pgMar w:top="1134" w:right="992" w:bottom="1134" w:left="1418" w:header="709" w:footer="10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CD6BE" w14:textId="77777777" w:rsidR="00822CE5" w:rsidRDefault="00C46603">
      <w:pPr>
        <w:spacing w:after="0" w:line="240" w:lineRule="auto"/>
      </w:pPr>
      <w:r>
        <w:separator/>
      </w:r>
    </w:p>
  </w:endnote>
  <w:endnote w:type="continuationSeparator" w:id="0">
    <w:p w14:paraId="280FEA61" w14:textId="77777777" w:rsidR="00822CE5" w:rsidRDefault="00C4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D7569" w14:textId="77777777" w:rsidR="0001325C" w:rsidRDefault="00C46603" w:rsidP="0001325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4A0E0D18" w14:textId="77777777" w:rsidR="0001325C" w:rsidRDefault="00C46603" w:rsidP="0001325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20B2B" w14:textId="77777777" w:rsidR="0001325C" w:rsidRPr="00473A70" w:rsidRDefault="00C46603" w:rsidP="0001325C">
    <w:pPr>
      <w:pStyle w:val="a4"/>
      <w:framePr w:wrap="around" w:vAnchor="text" w:hAnchor="margin" w:xAlign="right" w:y="1"/>
      <w:rPr>
        <w:rStyle w:val="a6"/>
        <w:rFonts w:ascii="Times New Roman" w:hAnsi="Times New Roman"/>
        <w:sz w:val="20"/>
        <w:szCs w:val="20"/>
      </w:rPr>
    </w:pPr>
    <w:r w:rsidRPr="00473A70">
      <w:rPr>
        <w:rStyle w:val="a6"/>
        <w:rFonts w:ascii="Times New Roman" w:hAnsi="Times New Roman"/>
        <w:sz w:val="20"/>
        <w:szCs w:val="20"/>
      </w:rPr>
      <w:fldChar w:fldCharType="begin"/>
    </w:r>
    <w:r w:rsidRPr="00473A70">
      <w:rPr>
        <w:rStyle w:val="a6"/>
        <w:rFonts w:ascii="Times New Roman" w:hAnsi="Times New Roman"/>
        <w:sz w:val="20"/>
        <w:szCs w:val="20"/>
      </w:rPr>
      <w:instrText xml:space="preserve">PAGE  </w:instrText>
    </w:r>
    <w:r w:rsidRPr="00473A70">
      <w:rPr>
        <w:rStyle w:val="a6"/>
        <w:rFonts w:ascii="Times New Roman" w:hAnsi="Times New Roman"/>
        <w:sz w:val="20"/>
        <w:szCs w:val="20"/>
      </w:rPr>
      <w:fldChar w:fldCharType="separate"/>
    </w:r>
    <w:r>
      <w:rPr>
        <w:rStyle w:val="a6"/>
        <w:rFonts w:ascii="Times New Roman" w:hAnsi="Times New Roman"/>
        <w:noProof/>
        <w:sz w:val="20"/>
        <w:szCs w:val="20"/>
      </w:rPr>
      <w:t>5</w:t>
    </w:r>
    <w:r w:rsidRPr="00473A70">
      <w:rPr>
        <w:rStyle w:val="a6"/>
        <w:rFonts w:ascii="Times New Roman" w:hAnsi="Times New Roman"/>
        <w:sz w:val="20"/>
        <w:szCs w:val="20"/>
      </w:rPr>
      <w:fldChar w:fldCharType="end"/>
    </w:r>
  </w:p>
  <w:p w14:paraId="58C333C1" w14:textId="77777777" w:rsidR="0001325C" w:rsidRDefault="00C46603" w:rsidP="0001325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89987" w14:textId="77777777" w:rsidR="00822CE5" w:rsidRDefault="00C46603">
      <w:pPr>
        <w:spacing w:after="0" w:line="240" w:lineRule="auto"/>
      </w:pPr>
      <w:r>
        <w:separator/>
      </w:r>
    </w:p>
  </w:footnote>
  <w:footnote w:type="continuationSeparator" w:id="0">
    <w:p w14:paraId="1148F908" w14:textId="77777777" w:rsidR="00822CE5" w:rsidRDefault="00C4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7A1"/>
    <w:rsid w:val="00C4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C1AAA3A"/>
  <w15:chartTrackingRefBased/>
  <w15:docId w15:val="{61698CE7-CEB9-4B84-A0A4-DA1A506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BFE"/>
    <w:pPr>
      <w:spacing w:after="160" w:line="259" w:lineRule="auto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autoRedefine/>
    <w:qFormat/>
    <w:rsid w:val="00E74BFE"/>
    <w:pPr>
      <w:keepNext/>
      <w:keepLines/>
      <w:spacing w:after="0" w:line="240" w:lineRule="auto"/>
      <w:jc w:val="both"/>
      <w:outlineLvl w:val="0"/>
    </w:pPr>
    <w:rPr>
      <w:rFonts w:ascii="Times New Roman" w:hAnsi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4BFE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a3">
    <w:name w:val="Hyperlink"/>
    <w:uiPriority w:val="99"/>
    <w:rsid w:val="00E74BFE"/>
    <w:rPr>
      <w:rFonts w:cs="Times New Roman"/>
      <w:color w:val="0563C1"/>
      <w:u w:val="single"/>
    </w:rPr>
  </w:style>
  <w:style w:type="paragraph" w:styleId="2">
    <w:name w:val="Body Text Indent 2"/>
    <w:basedOn w:val="a"/>
    <w:link w:val="20"/>
    <w:rsid w:val="00E74BFE"/>
    <w:pPr>
      <w:tabs>
        <w:tab w:val="left" w:pos="3544"/>
      </w:tabs>
      <w:spacing w:after="0" w:line="240" w:lineRule="auto"/>
      <w:ind w:right="4251" w:firstLine="4253"/>
    </w:pPr>
    <w:rPr>
      <w:rFonts w:ascii="Times New Roman" w:hAnsi="Times New Roman"/>
      <w:sz w:val="18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E74BFE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4">
    <w:name w:val="footer"/>
    <w:basedOn w:val="a"/>
    <w:link w:val="a5"/>
    <w:uiPriority w:val="99"/>
    <w:rsid w:val="00E74BF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E74BFE"/>
    <w:rPr>
      <w:rFonts w:ascii="Calibri" w:eastAsia="Times New Roman" w:hAnsi="Calibri" w:cs="Times New Roman"/>
    </w:rPr>
  </w:style>
  <w:style w:type="character" w:styleId="a6">
    <w:name w:val="page number"/>
    <w:rsid w:val="00E74BFE"/>
  </w:style>
  <w:style w:type="paragraph" w:styleId="a7">
    <w:name w:val="header"/>
    <w:basedOn w:val="a"/>
    <w:link w:val="a8"/>
    <w:uiPriority w:val="99"/>
    <w:unhideWhenUsed/>
    <w:rsid w:val="00473A7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73A70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C398F0211377AA45DDFDCA5C8D02182471055B774E65232AFF844FDF396FBD91AD76887CFyEh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2531</Words>
  <Characters>14427</Characters>
  <Application>Microsoft Office Word</Application>
  <DocSecurity>0</DocSecurity>
  <Lines>120</Lines>
  <Paragraphs>33</Paragraphs>
  <ScaleCrop>false</ScaleCrop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