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D6C9" w14:textId="77777777" w:rsidR="00AB61B2" w:rsidRPr="00300D3F" w:rsidRDefault="00897C01" w:rsidP="002A6DE4">
      <w:pPr>
        <w:ind w:left="-567" w:firstLine="567"/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№ 4г/9 –7113</w:t>
      </w:r>
      <w:r w:rsidR="00C95F88">
        <w:rPr>
          <w:b/>
          <w:sz w:val="24"/>
          <w:szCs w:val="24"/>
        </w:rPr>
        <w:t>/2013</w:t>
      </w:r>
    </w:p>
    <w:p w14:paraId="557E9537" w14:textId="77777777" w:rsidR="00AB61B2" w:rsidRPr="00300D3F" w:rsidRDefault="00AB61B2" w:rsidP="002A6DE4">
      <w:pPr>
        <w:ind w:left="-567" w:firstLine="567"/>
        <w:jc w:val="center"/>
        <w:rPr>
          <w:b/>
          <w:sz w:val="24"/>
          <w:szCs w:val="24"/>
        </w:rPr>
      </w:pPr>
    </w:p>
    <w:p w14:paraId="742F41A8" w14:textId="77777777" w:rsidR="00AB61B2" w:rsidRPr="00300D3F" w:rsidRDefault="00AB61B2" w:rsidP="002A6DE4">
      <w:pPr>
        <w:ind w:left="-567" w:firstLine="567"/>
        <w:jc w:val="center"/>
        <w:rPr>
          <w:bCs/>
          <w:w w:val="150"/>
          <w:sz w:val="24"/>
          <w:szCs w:val="24"/>
        </w:rPr>
      </w:pPr>
      <w:r w:rsidRPr="00300D3F">
        <w:rPr>
          <w:b/>
          <w:sz w:val="24"/>
          <w:szCs w:val="24"/>
        </w:rPr>
        <w:t>ОПРЕДЕЛЕНИЕ</w:t>
      </w:r>
      <w:r w:rsidRPr="00300D3F">
        <w:rPr>
          <w:bCs/>
          <w:w w:val="150"/>
          <w:sz w:val="24"/>
          <w:szCs w:val="24"/>
        </w:rPr>
        <w:t xml:space="preserve"> </w:t>
      </w:r>
    </w:p>
    <w:p w14:paraId="53F6D2B3" w14:textId="77777777" w:rsidR="00AB61B2" w:rsidRPr="00300D3F" w:rsidRDefault="004D32F6" w:rsidP="002A6DE4">
      <w:pPr>
        <w:tabs>
          <w:tab w:val="left" w:pos="7380"/>
        </w:tabs>
        <w:ind w:left="-567"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05 сентября</w:t>
      </w:r>
      <w:r w:rsidR="00C95F88">
        <w:rPr>
          <w:b/>
          <w:sz w:val="24"/>
          <w:szCs w:val="24"/>
        </w:rPr>
        <w:t xml:space="preserve"> 2013</w:t>
      </w:r>
      <w:r w:rsidR="00AB61B2" w:rsidRPr="00300D3F">
        <w:rPr>
          <w:b/>
          <w:sz w:val="24"/>
          <w:szCs w:val="24"/>
        </w:rPr>
        <w:t xml:space="preserve"> года</w:t>
      </w:r>
      <w:r w:rsidR="00AB61B2" w:rsidRPr="00300D3F">
        <w:rPr>
          <w:b/>
          <w:sz w:val="24"/>
          <w:szCs w:val="24"/>
        </w:rPr>
        <w:tab/>
      </w:r>
      <w:r w:rsidR="00AB61B2" w:rsidRPr="00300D3F">
        <w:rPr>
          <w:b/>
          <w:sz w:val="24"/>
          <w:szCs w:val="24"/>
        </w:rPr>
        <w:tab/>
        <w:t xml:space="preserve">  г. Москва </w:t>
      </w:r>
    </w:p>
    <w:p w14:paraId="3EFE02DB" w14:textId="77777777" w:rsidR="00AB61B2" w:rsidRPr="00300D3F" w:rsidRDefault="00AB61B2" w:rsidP="002A6DE4">
      <w:pPr>
        <w:ind w:left="-567" w:firstLine="567"/>
        <w:jc w:val="both"/>
        <w:rPr>
          <w:b/>
          <w:sz w:val="24"/>
          <w:szCs w:val="24"/>
        </w:rPr>
      </w:pPr>
    </w:p>
    <w:p w14:paraId="31C05FA1" w14:textId="77777777" w:rsidR="00AB61B2" w:rsidRPr="00897C01" w:rsidRDefault="00AB61B2" w:rsidP="002A6DE4">
      <w:pPr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>Судья Московского городского суда Аванесова Г.А., изучив кассационную жалобу</w:t>
      </w:r>
      <w:r w:rsidR="00897C01">
        <w:rPr>
          <w:sz w:val="24"/>
          <w:szCs w:val="24"/>
        </w:rPr>
        <w:t xml:space="preserve"> ОАО «Сбербанк России»</w:t>
      </w:r>
      <w:r w:rsidR="00C46ED2">
        <w:rPr>
          <w:sz w:val="24"/>
          <w:szCs w:val="24"/>
        </w:rPr>
        <w:t xml:space="preserve">, </w:t>
      </w:r>
      <w:r w:rsidR="00861408">
        <w:rPr>
          <w:sz w:val="24"/>
          <w:szCs w:val="24"/>
        </w:rPr>
        <w:t>поступивш</w:t>
      </w:r>
      <w:r w:rsidR="00897C01">
        <w:rPr>
          <w:sz w:val="24"/>
          <w:szCs w:val="24"/>
        </w:rPr>
        <w:t>ую в Московский городской суд 09 июля</w:t>
      </w:r>
      <w:r w:rsidRPr="00300D3F">
        <w:rPr>
          <w:sz w:val="24"/>
          <w:szCs w:val="24"/>
        </w:rPr>
        <w:t xml:space="preserve"> 2</w:t>
      </w:r>
      <w:r w:rsidR="004D5F96">
        <w:rPr>
          <w:sz w:val="24"/>
          <w:szCs w:val="24"/>
        </w:rPr>
        <w:t>01</w:t>
      </w:r>
      <w:r w:rsidR="00861408">
        <w:rPr>
          <w:sz w:val="24"/>
          <w:szCs w:val="24"/>
        </w:rPr>
        <w:t>3</w:t>
      </w:r>
      <w:r w:rsidRPr="00300D3F">
        <w:rPr>
          <w:sz w:val="24"/>
          <w:szCs w:val="24"/>
        </w:rPr>
        <w:t xml:space="preserve"> года, на </w:t>
      </w:r>
      <w:r w:rsidR="00485EFC">
        <w:rPr>
          <w:sz w:val="24"/>
          <w:szCs w:val="24"/>
        </w:rPr>
        <w:t xml:space="preserve">определение </w:t>
      </w:r>
      <w:r w:rsidR="00861408">
        <w:rPr>
          <w:sz w:val="24"/>
          <w:szCs w:val="24"/>
        </w:rPr>
        <w:t xml:space="preserve">Дорогомиловского </w:t>
      </w:r>
      <w:r>
        <w:rPr>
          <w:sz w:val="24"/>
          <w:szCs w:val="24"/>
        </w:rPr>
        <w:t>районного с</w:t>
      </w:r>
      <w:r w:rsidR="00897C01">
        <w:rPr>
          <w:sz w:val="24"/>
          <w:szCs w:val="24"/>
        </w:rPr>
        <w:t xml:space="preserve">уда г. Москвы от 02 октября </w:t>
      </w:r>
      <w:r w:rsidR="00485EFC">
        <w:rPr>
          <w:sz w:val="24"/>
          <w:szCs w:val="24"/>
        </w:rPr>
        <w:t>2012</w:t>
      </w:r>
      <w:r w:rsidR="0063156B">
        <w:rPr>
          <w:sz w:val="24"/>
          <w:szCs w:val="24"/>
        </w:rPr>
        <w:t xml:space="preserve"> </w:t>
      </w:r>
      <w:r w:rsidRPr="00300D3F">
        <w:rPr>
          <w:sz w:val="24"/>
          <w:szCs w:val="24"/>
        </w:rPr>
        <w:t xml:space="preserve">года и </w:t>
      </w:r>
      <w:r w:rsidR="00C95F88">
        <w:rPr>
          <w:sz w:val="24"/>
          <w:szCs w:val="24"/>
        </w:rPr>
        <w:t xml:space="preserve">апелляционное </w:t>
      </w:r>
      <w:r w:rsidRPr="00300D3F">
        <w:rPr>
          <w:sz w:val="24"/>
          <w:szCs w:val="24"/>
        </w:rPr>
        <w:t>определение судебной коллегии по гражданским делам М</w:t>
      </w:r>
      <w:r w:rsidR="00C95F88">
        <w:rPr>
          <w:sz w:val="24"/>
          <w:szCs w:val="24"/>
        </w:rPr>
        <w:t xml:space="preserve">осковского городского </w:t>
      </w:r>
      <w:r w:rsidR="00C95F88" w:rsidRPr="00A8205F">
        <w:rPr>
          <w:sz w:val="24"/>
          <w:szCs w:val="24"/>
        </w:rPr>
        <w:t xml:space="preserve">суда от </w:t>
      </w:r>
      <w:r w:rsidR="00897C01">
        <w:rPr>
          <w:sz w:val="24"/>
          <w:szCs w:val="24"/>
        </w:rPr>
        <w:t xml:space="preserve">26 февраля </w:t>
      </w:r>
      <w:r w:rsidR="00485EFC" w:rsidRPr="00A8205F">
        <w:rPr>
          <w:sz w:val="24"/>
          <w:szCs w:val="24"/>
        </w:rPr>
        <w:t>2013</w:t>
      </w:r>
      <w:r w:rsidRPr="00A8205F">
        <w:rPr>
          <w:sz w:val="24"/>
          <w:szCs w:val="24"/>
        </w:rPr>
        <w:t xml:space="preserve"> </w:t>
      </w:r>
      <w:r w:rsidR="00485EFC" w:rsidRPr="00A8205F">
        <w:rPr>
          <w:sz w:val="24"/>
          <w:szCs w:val="24"/>
        </w:rPr>
        <w:t>по заявлению</w:t>
      </w:r>
      <w:r w:rsidR="00897C01" w:rsidRPr="00897C01">
        <w:t xml:space="preserve"> </w:t>
      </w:r>
      <w:r w:rsidR="00897C01" w:rsidRPr="00897C01">
        <w:rPr>
          <w:sz w:val="24"/>
          <w:szCs w:val="24"/>
        </w:rPr>
        <w:t>ОАО «Сбербанк России» об изменении способа и порядка исполнения решения Дорогомиловского районного суда г. Москвы от 12 октября 2010 года</w:t>
      </w:r>
      <w:r w:rsidR="00485EFC" w:rsidRPr="00897C01">
        <w:rPr>
          <w:sz w:val="24"/>
          <w:szCs w:val="24"/>
        </w:rPr>
        <w:t>,</w:t>
      </w:r>
    </w:p>
    <w:p w14:paraId="3C2175AF" w14:textId="77777777" w:rsidR="00861408" w:rsidRPr="00A8205F" w:rsidRDefault="00861408" w:rsidP="002A6DE4">
      <w:pPr>
        <w:ind w:left="-567" w:firstLine="567"/>
        <w:jc w:val="both"/>
        <w:rPr>
          <w:sz w:val="24"/>
          <w:szCs w:val="24"/>
        </w:rPr>
      </w:pPr>
    </w:p>
    <w:p w14:paraId="6AAC9E60" w14:textId="77777777" w:rsidR="00861408" w:rsidRDefault="00AB61B2" w:rsidP="002A6DE4">
      <w:pPr>
        <w:tabs>
          <w:tab w:val="left" w:pos="900"/>
        </w:tabs>
        <w:ind w:left="-567" w:firstLine="567"/>
        <w:jc w:val="center"/>
        <w:rPr>
          <w:b/>
          <w:sz w:val="24"/>
          <w:szCs w:val="24"/>
        </w:rPr>
      </w:pPr>
      <w:r w:rsidRPr="00A8205F">
        <w:rPr>
          <w:b/>
          <w:sz w:val="24"/>
          <w:szCs w:val="24"/>
        </w:rPr>
        <w:t>установил:</w:t>
      </w:r>
    </w:p>
    <w:p w14:paraId="7B44C6FA" w14:textId="77777777" w:rsidR="00A8205F" w:rsidRPr="00A8205F" w:rsidRDefault="00A8205F" w:rsidP="002A6DE4">
      <w:pPr>
        <w:tabs>
          <w:tab w:val="left" w:pos="900"/>
        </w:tabs>
        <w:ind w:left="-567" w:firstLine="567"/>
        <w:jc w:val="center"/>
        <w:rPr>
          <w:b/>
          <w:sz w:val="24"/>
          <w:szCs w:val="24"/>
        </w:rPr>
      </w:pPr>
    </w:p>
    <w:p w14:paraId="18925990" w14:textId="77777777" w:rsidR="00897C01" w:rsidRDefault="00897C01" w:rsidP="002A6DE4">
      <w:pPr>
        <w:ind w:left="-567" w:firstLine="567"/>
        <w:jc w:val="both"/>
        <w:rPr>
          <w:rFonts w:eastAsia="Times New Roman"/>
          <w:sz w:val="24"/>
          <w:szCs w:val="24"/>
        </w:rPr>
      </w:pPr>
      <w:r w:rsidRPr="00897C01">
        <w:rPr>
          <w:rFonts w:eastAsia="Times New Roman"/>
          <w:sz w:val="24"/>
          <w:szCs w:val="24"/>
        </w:rPr>
        <w:t>ОАО «Сбербанк России» обратился в суд с заявлением об изменении способа и порядка исполнения решения Дорогомиловского районного суда г. Москвы от 12 октября 2010 года</w:t>
      </w:r>
      <w:r>
        <w:rPr>
          <w:rFonts w:eastAsia="Times New Roman"/>
          <w:sz w:val="24"/>
          <w:szCs w:val="24"/>
        </w:rPr>
        <w:t xml:space="preserve">, которым с Дьячука С.В. в пользу ОАО «Сбербанк России» в лице </w:t>
      </w:r>
      <w:r w:rsidR="001175F9">
        <w:rPr>
          <w:rFonts w:eastAsia="Times New Roman"/>
          <w:sz w:val="24"/>
          <w:szCs w:val="24"/>
        </w:rPr>
        <w:t xml:space="preserve">Среднерусского банка Сбербанка России </w:t>
      </w:r>
      <w:r>
        <w:rPr>
          <w:rFonts w:eastAsia="Times New Roman"/>
          <w:sz w:val="24"/>
          <w:szCs w:val="24"/>
        </w:rPr>
        <w:t xml:space="preserve">взыскано </w:t>
      </w:r>
      <w:r w:rsidR="00165CFF">
        <w:rPr>
          <w:rFonts w:eastAsia="Times New Roman"/>
          <w:sz w:val="24"/>
          <w:szCs w:val="24"/>
        </w:rPr>
        <w:t>*****</w:t>
      </w:r>
      <w:r>
        <w:rPr>
          <w:rFonts w:eastAsia="Times New Roman"/>
          <w:sz w:val="24"/>
          <w:szCs w:val="24"/>
        </w:rPr>
        <w:t xml:space="preserve"> рублей.</w:t>
      </w:r>
    </w:p>
    <w:p w14:paraId="41829CCA" w14:textId="77777777" w:rsidR="001175F9" w:rsidRDefault="001175F9" w:rsidP="002A6DE4">
      <w:pPr>
        <w:ind w:left="-567"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утверждению заявителя задолженность до настоящего времени Дьячук С.В. не выплатил, а согласно справке судебного пристава-исполнителя от 05 мая 2012 года выявленного имущества должника недостаточно для погашения задолженности, иного имущества, на которое можно обратить взыскание, не обнаружено.</w:t>
      </w:r>
    </w:p>
    <w:p w14:paraId="4AC5C30E" w14:textId="77777777" w:rsidR="001175F9" w:rsidRDefault="001175F9" w:rsidP="002A6DE4">
      <w:pPr>
        <w:ind w:left="-567"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связи с чем заявитель просил суд изменить способ и порядок исполнения решения Дорогомиловского районного суда г. Москвы от 12 октября 2010 года и обратить взыскание на принадлежащие Дьячуку С.В. доли в уставном капитале, </w:t>
      </w:r>
      <w:r w:rsidR="00897C01" w:rsidRPr="00897C01">
        <w:rPr>
          <w:rFonts w:eastAsia="Times New Roman"/>
          <w:sz w:val="24"/>
          <w:szCs w:val="24"/>
        </w:rPr>
        <w:t>а именно: 60% уставного капитала ООО «</w:t>
      </w:r>
      <w:r w:rsidR="00165CFF">
        <w:rPr>
          <w:rFonts w:eastAsia="Times New Roman"/>
          <w:sz w:val="24"/>
          <w:szCs w:val="24"/>
        </w:rPr>
        <w:t>***</w:t>
      </w:r>
      <w:r w:rsidR="00897C01" w:rsidRPr="00897C01">
        <w:rPr>
          <w:rFonts w:eastAsia="Times New Roman"/>
          <w:sz w:val="24"/>
          <w:szCs w:val="24"/>
        </w:rPr>
        <w:t>», 100% уставного капитала ООО «</w:t>
      </w:r>
      <w:r w:rsidR="00165CFF">
        <w:rPr>
          <w:rFonts w:eastAsia="Times New Roman"/>
          <w:sz w:val="24"/>
          <w:szCs w:val="24"/>
        </w:rPr>
        <w:t>****</w:t>
      </w:r>
      <w:r w:rsidR="00897C01" w:rsidRPr="00897C01">
        <w:rPr>
          <w:rFonts w:eastAsia="Times New Roman"/>
          <w:sz w:val="24"/>
          <w:szCs w:val="24"/>
        </w:rPr>
        <w:t>»,  100% уставного капитала ООО «</w:t>
      </w:r>
      <w:r w:rsidR="00165CFF">
        <w:rPr>
          <w:rFonts w:eastAsia="Times New Roman"/>
          <w:sz w:val="24"/>
          <w:szCs w:val="24"/>
        </w:rPr>
        <w:t>*******</w:t>
      </w:r>
      <w:r w:rsidR="00897C01" w:rsidRPr="00897C01">
        <w:rPr>
          <w:rFonts w:eastAsia="Times New Roman"/>
          <w:sz w:val="24"/>
          <w:szCs w:val="24"/>
        </w:rPr>
        <w:t xml:space="preserve">», 10% уставного </w:t>
      </w:r>
      <w:r>
        <w:rPr>
          <w:rFonts w:eastAsia="Times New Roman"/>
          <w:sz w:val="24"/>
          <w:szCs w:val="24"/>
        </w:rPr>
        <w:t>капитала ООО «</w:t>
      </w:r>
      <w:r w:rsidR="00165CFF">
        <w:rPr>
          <w:rFonts w:eastAsia="Times New Roman"/>
          <w:sz w:val="24"/>
          <w:szCs w:val="24"/>
        </w:rPr>
        <w:t>****</w:t>
      </w:r>
      <w:r>
        <w:rPr>
          <w:rFonts w:eastAsia="Times New Roman"/>
          <w:sz w:val="24"/>
          <w:szCs w:val="24"/>
        </w:rPr>
        <w:t>».</w:t>
      </w:r>
    </w:p>
    <w:p w14:paraId="1FD8C97A" w14:textId="77777777" w:rsidR="00A8205F" w:rsidRPr="001175F9" w:rsidRDefault="00144F7A" w:rsidP="002A6DE4">
      <w:pPr>
        <w:ind w:left="-567" w:firstLine="567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Определением Дорогомиловског</w:t>
      </w:r>
      <w:r w:rsidR="001175F9">
        <w:rPr>
          <w:sz w:val="24"/>
          <w:szCs w:val="24"/>
        </w:rPr>
        <w:t xml:space="preserve">о районного суда г. Москвы от 02 октября </w:t>
      </w:r>
      <w:r>
        <w:rPr>
          <w:sz w:val="24"/>
          <w:szCs w:val="24"/>
        </w:rPr>
        <w:t xml:space="preserve">2012 года в удовлетворении заявления </w:t>
      </w:r>
      <w:r w:rsidR="001175F9" w:rsidRPr="00897C01">
        <w:rPr>
          <w:sz w:val="24"/>
          <w:szCs w:val="24"/>
        </w:rPr>
        <w:t>ОАО «Сбербанк России» об изменении способа и порядка исполнения решения Дорогомиловского районного суда г. Москвы от 12 октября 2010 года</w:t>
      </w:r>
      <w:r w:rsidR="001175F9">
        <w:rPr>
          <w:sz w:val="24"/>
          <w:szCs w:val="24"/>
        </w:rPr>
        <w:t xml:space="preserve"> </w:t>
      </w:r>
      <w:r w:rsidR="00A57924">
        <w:rPr>
          <w:sz w:val="24"/>
          <w:szCs w:val="24"/>
        </w:rPr>
        <w:t>отказано.</w:t>
      </w:r>
    </w:p>
    <w:p w14:paraId="5AB61B8B" w14:textId="77777777" w:rsidR="00A8205F" w:rsidRDefault="00A57924" w:rsidP="002A6DE4">
      <w:pPr>
        <w:pStyle w:val="a6"/>
        <w:spacing w:before="0" w:beforeAutospacing="0" w:after="0" w:afterAutospacing="0"/>
        <w:ind w:left="-567" w:firstLine="567"/>
        <w:jc w:val="both"/>
      </w:pPr>
      <w:r>
        <w:t>Апелляционным определением судебной коллегии по гражданским делам Москов</w:t>
      </w:r>
      <w:r w:rsidR="001175F9">
        <w:t xml:space="preserve">ского городского суда от 26 февраля </w:t>
      </w:r>
      <w:r>
        <w:t>2013 года определение Дорогомиловског</w:t>
      </w:r>
      <w:r w:rsidR="001175F9">
        <w:t>о районного суда г. Москвы от 02 октября</w:t>
      </w:r>
      <w:r>
        <w:t xml:space="preserve"> 2012 года оставлено без изменения.</w:t>
      </w:r>
    </w:p>
    <w:p w14:paraId="174B959D" w14:textId="77777777" w:rsidR="00A57924" w:rsidRDefault="001175F9" w:rsidP="002A6DE4">
      <w:pPr>
        <w:pStyle w:val="a6"/>
        <w:spacing w:before="0" w:beforeAutospacing="0" w:after="0" w:afterAutospacing="0"/>
        <w:ind w:left="-567" w:firstLine="567"/>
        <w:jc w:val="both"/>
      </w:pPr>
      <w:r>
        <w:t>Представителем ОАО «Сбербанк России» в лице Среднерусского банка Сбербанка России</w:t>
      </w:r>
      <w:r w:rsidR="00A57924">
        <w:t xml:space="preserve"> подана кассационная жалоба, в которой ставится вопрос об отмене состоявшихся судебных постановлений и </w:t>
      </w:r>
      <w:r>
        <w:t>направлении дела на новое рассмотрение.</w:t>
      </w:r>
    </w:p>
    <w:p w14:paraId="49B77403" w14:textId="77777777" w:rsidR="007C307D" w:rsidRDefault="00512C4D" w:rsidP="002A6DE4">
      <w:pPr>
        <w:tabs>
          <w:tab w:val="left" w:pos="900"/>
        </w:tabs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силу ч. 1 ст. 381 ГПК РФ судьи изучают кас</w:t>
      </w:r>
      <w:r w:rsidR="00DF6C51">
        <w:rPr>
          <w:sz w:val="24"/>
          <w:szCs w:val="24"/>
        </w:rPr>
        <w:t xml:space="preserve">сационную жалобу по материалам, </w:t>
      </w:r>
      <w:r>
        <w:rPr>
          <w:sz w:val="24"/>
          <w:szCs w:val="24"/>
        </w:rPr>
        <w:t>приложенным к ней, либо по материалам истребованного дела.</w:t>
      </w:r>
    </w:p>
    <w:p w14:paraId="1DEA77F9" w14:textId="77777777" w:rsidR="001175F9" w:rsidRDefault="001175F9" w:rsidP="002A6DE4">
      <w:pPr>
        <w:tabs>
          <w:tab w:val="left" w:pos="900"/>
        </w:tabs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запросу от 15 июля 2013 года гражданское дело истребовано в Московский городской суд для проверки в кассационном порядке.</w:t>
      </w:r>
    </w:p>
    <w:p w14:paraId="47095FFA" w14:textId="77777777" w:rsidR="00AB61B2" w:rsidRPr="00300D3F" w:rsidRDefault="00AB61B2" w:rsidP="002A6DE4">
      <w:pPr>
        <w:suppressAutoHyphens/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>В соответствии с ч. 2 ст. 381 ГПК РФ по результатам изучения кассационной жалобы, представления судья выносит определение:</w:t>
      </w:r>
    </w:p>
    <w:p w14:paraId="4DB3CF76" w14:textId="77777777" w:rsidR="00AB61B2" w:rsidRPr="00300D3F" w:rsidRDefault="00AB61B2" w:rsidP="002A6DE4">
      <w:pPr>
        <w:suppressAutoHyphens/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 xml:space="preserve">1) об отказе в передаче кассационной жалобы, представления прокурора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</w:t>
      </w:r>
    </w:p>
    <w:p w14:paraId="062AD350" w14:textId="77777777" w:rsidR="00AB61B2" w:rsidRPr="00300D3F" w:rsidRDefault="00AB61B2" w:rsidP="002A6DE4">
      <w:pPr>
        <w:suppressAutoHyphens/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>2) о передаче кассационной жалобы, представления прокурора с делом для рассмотрения в судебном заседании суда кассационной инстанции.</w:t>
      </w:r>
    </w:p>
    <w:p w14:paraId="33F957B0" w14:textId="77777777" w:rsidR="0075309E" w:rsidRDefault="00AB61B2" w:rsidP="002A6DE4">
      <w:pPr>
        <w:suppressAutoHyphens/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 xml:space="preserve"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</w:t>
      </w:r>
      <w:r w:rsidRPr="00300D3F">
        <w:rPr>
          <w:sz w:val="24"/>
          <w:szCs w:val="24"/>
        </w:rPr>
        <w:lastRenderedPageBreak/>
        <w:t>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7FA5DA8B" w14:textId="77777777" w:rsidR="005B4356" w:rsidRDefault="00512C4D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Существенных нарушений норм материального или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являющихся основаниями для отмены или изменения судебных постановлений в кассационном порядке, указанным в ст. 387 ГПК РФ, в результате изучения кассационной жалобы по материалам</w:t>
      </w:r>
      <w:r w:rsidR="00AB60F1">
        <w:rPr>
          <w:sz w:val="24"/>
          <w:szCs w:val="24"/>
        </w:rPr>
        <w:t xml:space="preserve"> истребованного гражданского дела </w:t>
      </w:r>
      <w:r w:rsidR="005B4356">
        <w:rPr>
          <w:sz w:val="24"/>
          <w:szCs w:val="24"/>
        </w:rPr>
        <w:t>не установлено.</w:t>
      </w:r>
    </w:p>
    <w:p w14:paraId="18BDFE02" w14:textId="77777777" w:rsidR="009624D1" w:rsidRDefault="00AB61B2" w:rsidP="002A6DE4">
      <w:pPr>
        <w:suppressAutoHyphens/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 xml:space="preserve">Судом установлено и из </w:t>
      </w:r>
      <w:r w:rsidR="0063156B">
        <w:rPr>
          <w:sz w:val="24"/>
          <w:szCs w:val="24"/>
        </w:rPr>
        <w:t>представленных судебных постановлений</w:t>
      </w:r>
      <w:r w:rsidR="00C46ED2">
        <w:rPr>
          <w:sz w:val="24"/>
          <w:szCs w:val="24"/>
        </w:rPr>
        <w:t xml:space="preserve"> следует</w:t>
      </w:r>
      <w:r w:rsidRPr="00300D3F">
        <w:rPr>
          <w:sz w:val="24"/>
          <w:szCs w:val="24"/>
        </w:rPr>
        <w:t xml:space="preserve">, </w:t>
      </w:r>
      <w:r w:rsidR="00707A85">
        <w:rPr>
          <w:sz w:val="24"/>
          <w:szCs w:val="24"/>
        </w:rPr>
        <w:t>что</w:t>
      </w:r>
      <w:r w:rsidR="00901FC1">
        <w:rPr>
          <w:sz w:val="24"/>
          <w:szCs w:val="24"/>
        </w:rPr>
        <w:t xml:space="preserve"> вступившим в законную силу решением Дорогомиловског</w:t>
      </w:r>
      <w:r w:rsidR="00AB60F1">
        <w:rPr>
          <w:sz w:val="24"/>
          <w:szCs w:val="24"/>
        </w:rPr>
        <w:t>о районного суда г. Москвы от 12 октября 2012</w:t>
      </w:r>
      <w:r w:rsidR="00C56CDF">
        <w:rPr>
          <w:sz w:val="24"/>
          <w:szCs w:val="24"/>
        </w:rPr>
        <w:t xml:space="preserve"> года </w:t>
      </w:r>
      <w:r w:rsidR="00AB60F1">
        <w:rPr>
          <w:sz w:val="24"/>
          <w:szCs w:val="24"/>
        </w:rPr>
        <w:t xml:space="preserve">с Дьячука </w:t>
      </w:r>
      <w:r w:rsidR="00165CFF">
        <w:rPr>
          <w:sz w:val="24"/>
          <w:szCs w:val="24"/>
        </w:rPr>
        <w:t>С.В.</w:t>
      </w:r>
      <w:r w:rsidR="00AB60F1">
        <w:rPr>
          <w:sz w:val="24"/>
          <w:szCs w:val="24"/>
        </w:rPr>
        <w:t xml:space="preserve"> в пользу ОАО Сбербанка России в лице Среднерусского банка Сбербанка России по договору № </w:t>
      </w:r>
      <w:r w:rsidR="00165CFF">
        <w:rPr>
          <w:sz w:val="24"/>
          <w:szCs w:val="24"/>
        </w:rPr>
        <w:t>**</w:t>
      </w:r>
      <w:r w:rsidR="00AB60F1">
        <w:rPr>
          <w:sz w:val="24"/>
          <w:szCs w:val="24"/>
        </w:rPr>
        <w:t xml:space="preserve"> от 26 августа 2008 года взыскана сумма задолженности в размере </w:t>
      </w:r>
      <w:r w:rsidR="00165CFF">
        <w:rPr>
          <w:sz w:val="24"/>
          <w:szCs w:val="24"/>
        </w:rPr>
        <w:t>**** рублей, по договору № **</w:t>
      </w:r>
      <w:r w:rsidR="00AB60F1">
        <w:rPr>
          <w:sz w:val="24"/>
          <w:szCs w:val="24"/>
        </w:rPr>
        <w:t xml:space="preserve">от 11 апреля 2008 года задолженность в размере </w:t>
      </w:r>
      <w:r w:rsidR="00165CFF">
        <w:rPr>
          <w:sz w:val="24"/>
          <w:szCs w:val="24"/>
        </w:rPr>
        <w:t>***</w:t>
      </w:r>
      <w:r w:rsidR="00AB60F1">
        <w:rPr>
          <w:sz w:val="24"/>
          <w:szCs w:val="24"/>
        </w:rPr>
        <w:t xml:space="preserve"> рублей, государственная пошлина в размере </w:t>
      </w:r>
      <w:r w:rsidR="00165CFF">
        <w:rPr>
          <w:sz w:val="24"/>
          <w:szCs w:val="24"/>
        </w:rPr>
        <w:t>***</w:t>
      </w:r>
      <w:r w:rsidR="00AB60F1">
        <w:rPr>
          <w:sz w:val="24"/>
          <w:szCs w:val="24"/>
        </w:rPr>
        <w:t xml:space="preserve"> рублей, а всего </w:t>
      </w:r>
      <w:r w:rsidR="00165CFF">
        <w:rPr>
          <w:sz w:val="24"/>
          <w:szCs w:val="24"/>
        </w:rPr>
        <w:t>***</w:t>
      </w:r>
      <w:r w:rsidR="00AB60F1">
        <w:rPr>
          <w:sz w:val="24"/>
          <w:szCs w:val="24"/>
        </w:rPr>
        <w:t xml:space="preserve"> рублей.</w:t>
      </w:r>
    </w:p>
    <w:p w14:paraId="4BC661C7" w14:textId="77777777" w:rsidR="009624D1" w:rsidRDefault="009624D1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ОАО Сбербанк России, </w:t>
      </w:r>
      <w:r w:rsidR="00096064">
        <w:rPr>
          <w:sz w:val="24"/>
          <w:szCs w:val="24"/>
        </w:rPr>
        <w:t>о</w:t>
      </w:r>
      <w:r w:rsidR="00C56CDF">
        <w:rPr>
          <w:sz w:val="24"/>
          <w:szCs w:val="24"/>
        </w:rPr>
        <w:t xml:space="preserve">братившись в суд </w:t>
      </w:r>
      <w:r w:rsidR="00096064">
        <w:rPr>
          <w:sz w:val="24"/>
          <w:szCs w:val="24"/>
        </w:rPr>
        <w:t xml:space="preserve">с заявлением об </w:t>
      </w:r>
      <w:r w:rsidR="00096064" w:rsidRPr="00A8205F">
        <w:rPr>
          <w:sz w:val="24"/>
          <w:szCs w:val="24"/>
        </w:rPr>
        <w:t xml:space="preserve">изменении порядка исполнения </w:t>
      </w:r>
      <w:r w:rsidR="00096064">
        <w:rPr>
          <w:sz w:val="24"/>
          <w:szCs w:val="24"/>
        </w:rPr>
        <w:t>решения Дорогомиловског</w:t>
      </w:r>
      <w:r>
        <w:rPr>
          <w:sz w:val="24"/>
          <w:szCs w:val="24"/>
        </w:rPr>
        <w:t xml:space="preserve">о районного суда г. Москвы от 12 октября 2010 года </w:t>
      </w:r>
      <w:r w:rsidR="00096064">
        <w:rPr>
          <w:sz w:val="24"/>
          <w:szCs w:val="24"/>
        </w:rPr>
        <w:t xml:space="preserve">указал, что поскольку </w:t>
      </w:r>
      <w:r>
        <w:rPr>
          <w:sz w:val="24"/>
          <w:szCs w:val="24"/>
        </w:rPr>
        <w:t xml:space="preserve">согласно представленной справке судебного пристава-исполнителя от 05 мая 2012 года </w:t>
      </w:r>
      <w:r>
        <w:rPr>
          <w:rFonts w:eastAsia="Times New Roman"/>
          <w:sz w:val="24"/>
          <w:szCs w:val="24"/>
        </w:rPr>
        <w:t xml:space="preserve">выявленного имущества должника недостаточно для погашения задолженности, иного имущества, на которое можно обратить взыскание, не обнаружено, задолженность Дьячука С.В. перед Сбербанком России на 10 мая 2012 года составляет </w:t>
      </w:r>
      <w:r w:rsidR="00165CFF">
        <w:rPr>
          <w:sz w:val="24"/>
          <w:szCs w:val="24"/>
        </w:rPr>
        <w:t>***</w:t>
      </w:r>
      <w:r>
        <w:rPr>
          <w:sz w:val="24"/>
          <w:szCs w:val="24"/>
        </w:rPr>
        <w:t xml:space="preserve"> рублей, постольку на основании ч. 3 ст. 74 ФЗ «Об исполнительном производстве», ст. 25 ФЗ «Об обществах с ограниченной ответственностью» необходимо обратить взыскание на принадлежащие Дьячуку С.В. доли в уставном капитале, а именно на</w:t>
      </w:r>
      <w:r w:rsidRPr="00897C01">
        <w:rPr>
          <w:rFonts w:eastAsia="Times New Roman"/>
          <w:sz w:val="24"/>
          <w:szCs w:val="24"/>
        </w:rPr>
        <w:t>: 60% уставного капитала ООО «</w:t>
      </w:r>
      <w:r w:rsidR="00165CFF">
        <w:rPr>
          <w:rFonts w:eastAsia="Times New Roman"/>
          <w:sz w:val="24"/>
          <w:szCs w:val="24"/>
        </w:rPr>
        <w:t>***</w:t>
      </w:r>
      <w:r w:rsidRPr="00897C01">
        <w:rPr>
          <w:rFonts w:eastAsia="Times New Roman"/>
          <w:sz w:val="24"/>
          <w:szCs w:val="24"/>
        </w:rPr>
        <w:t>», 100% уставного капитала ООО «</w:t>
      </w:r>
      <w:r w:rsidR="00165CFF">
        <w:rPr>
          <w:rFonts w:eastAsia="Times New Roman"/>
          <w:sz w:val="24"/>
          <w:szCs w:val="24"/>
        </w:rPr>
        <w:t>****</w:t>
      </w:r>
      <w:r w:rsidRPr="00897C01">
        <w:rPr>
          <w:rFonts w:eastAsia="Times New Roman"/>
          <w:sz w:val="24"/>
          <w:szCs w:val="24"/>
        </w:rPr>
        <w:t>»,  100% уставного капитала ООО «</w:t>
      </w:r>
      <w:r w:rsidR="00165CFF">
        <w:rPr>
          <w:rFonts w:eastAsia="Times New Roman"/>
          <w:sz w:val="24"/>
          <w:szCs w:val="24"/>
        </w:rPr>
        <w:t>**</w:t>
      </w:r>
      <w:r w:rsidRPr="00897C01">
        <w:rPr>
          <w:rFonts w:eastAsia="Times New Roman"/>
          <w:sz w:val="24"/>
          <w:szCs w:val="24"/>
        </w:rPr>
        <w:t xml:space="preserve">», 10% уставного </w:t>
      </w:r>
      <w:r>
        <w:rPr>
          <w:rFonts w:eastAsia="Times New Roman"/>
          <w:sz w:val="24"/>
          <w:szCs w:val="24"/>
        </w:rPr>
        <w:t>капитала ООО «</w:t>
      </w:r>
      <w:r w:rsidR="00165CFF">
        <w:rPr>
          <w:rFonts w:eastAsia="Times New Roman"/>
          <w:sz w:val="24"/>
          <w:szCs w:val="24"/>
        </w:rPr>
        <w:t>***</w:t>
      </w:r>
      <w:r>
        <w:rPr>
          <w:rFonts w:eastAsia="Times New Roman"/>
          <w:sz w:val="24"/>
          <w:szCs w:val="24"/>
        </w:rPr>
        <w:t>».</w:t>
      </w:r>
    </w:p>
    <w:p w14:paraId="14A1DAF9" w14:textId="77777777" w:rsidR="009624D1" w:rsidRDefault="009624D1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силу ст. 434 ГПК РФ при наличии обстоятельств, затрудняющих исполнение судебного постановления или постановлений иных органов, взыскатель, должник, судебный пристав-исполнитель вправе поставить перед судом, рассмотревшим дело, или перед судом по месту исполнения судебного постановления вопрос об отсрочке или о рассрочке исполнения, об изменении способа и порядка исполнения, а также об индексации присужденных денежных сумм. Такие заявление сторон и представление судебного пристава-исполнителя рассматриваются в порядке, предусмотренном </w:t>
      </w:r>
      <w:r w:rsidR="00B342C3">
        <w:rPr>
          <w:rFonts w:eastAsia="Times New Roman"/>
          <w:sz w:val="24"/>
          <w:szCs w:val="24"/>
        </w:rPr>
        <w:t>статьями 203 и 208 настоящего кодекса.</w:t>
      </w:r>
    </w:p>
    <w:p w14:paraId="205A4778" w14:textId="77777777" w:rsidR="009624D1" w:rsidRDefault="00B342C3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Согласно</w:t>
      </w:r>
      <w:r w:rsidRPr="00C869D0">
        <w:rPr>
          <w:sz w:val="24"/>
          <w:szCs w:val="24"/>
        </w:rPr>
        <w:t xml:space="preserve"> </w:t>
      </w:r>
      <w:hyperlink r:id="rId6" w:history="1">
        <w:r w:rsidRPr="00C869D0">
          <w:rPr>
            <w:sz w:val="24"/>
            <w:szCs w:val="24"/>
          </w:rPr>
          <w:t>ст. 203</w:t>
        </w:r>
      </w:hyperlink>
      <w:r w:rsidRPr="00C869D0">
        <w:rPr>
          <w:sz w:val="24"/>
          <w:szCs w:val="24"/>
        </w:rPr>
        <w:t xml:space="preserve"> ГПК РФ суд, рассмотревший дело, по заявлениям лиц, участвующих в деле, судебного пристава-исполнителя либо исходя из имущественного положения сторон или других обстоятельств</w:t>
      </w:r>
      <w:r>
        <w:rPr>
          <w:sz w:val="24"/>
          <w:szCs w:val="24"/>
        </w:rPr>
        <w:t>,</w:t>
      </w:r>
      <w:r w:rsidRPr="00C869D0">
        <w:rPr>
          <w:sz w:val="24"/>
          <w:szCs w:val="24"/>
        </w:rPr>
        <w:t xml:space="preserve"> вправе отсрочить или рассрочить исполнение решения суда, изменить способ и порядок его исполнения.</w:t>
      </w:r>
    </w:p>
    <w:p w14:paraId="4274853C" w14:textId="77777777" w:rsidR="006C5D30" w:rsidRPr="006C5D30" w:rsidRDefault="00675777" w:rsidP="002A6DE4">
      <w:pPr>
        <w:ind w:left="-567" w:firstLine="708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Отказывая в удовлетворении заявленного </w:t>
      </w:r>
      <w:r w:rsidR="00B342C3">
        <w:rPr>
          <w:sz w:val="24"/>
          <w:szCs w:val="24"/>
        </w:rPr>
        <w:t>ОАО Сбербанк России</w:t>
      </w:r>
      <w:r>
        <w:rPr>
          <w:sz w:val="24"/>
          <w:szCs w:val="24"/>
        </w:rPr>
        <w:t xml:space="preserve"> требования об изменении</w:t>
      </w:r>
      <w:r w:rsidRPr="00675777">
        <w:rPr>
          <w:sz w:val="24"/>
          <w:szCs w:val="24"/>
        </w:rPr>
        <w:t xml:space="preserve"> </w:t>
      </w:r>
      <w:r w:rsidRPr="00A8205F">
        <w:rPr>
          <w:sz w:val="24"/>
          <w:szCs w:val="24"/>
        </w:rPr>
        <w:t xml:space="preserve">порядка исполнения </w:t>
      </w:r>
      <w:r>
        <w:rPr>
          <w:sz w:val="24"/>
          <w:szCs w:val="24"/>
        </w:rPr>
        <w:t xml:space="preserve">решения суда путем </w:t>
      </w:r>
      <w:r w:rsidR="00B342C3">
        <w:rPr>
          <w:sz w:val="24"/>
          <w:szCs w:val="24"/>
        </w:rPr>
        <w:t xml:space="preserve">обращения взыскания на принадлежащие Дьячуку С.В. доли в уставном капитале обществ с ограниченной ответственностью, </w:t>
      </w:r>
      <w:r w:rsidR="00165593">
        <w:rPr>
          <w:sz w:val="24"/>
          <w:szCs w:val="24"/>
        </w:rPr>
        <w:t>суд</w:t>
      </w:r>
      <w:r w:rsidR="006C5D30">
        <w:rPr>
          <w:sz w:val="24"/>
          <w:szCs w:val="24"/>
        </w:rPr>
        <w:t xml:space="preserve"> исходил из того, что </w:t>
      </w:r>
      <w:r w:rsidR="006C5D30">
        <w:rPr>
          <w:rFonts w:eastAsia="Times New Roman"/>
          <w:sz w:val="24"/>
          <w:szCs w:val="24"/>
        </w:rPr>
        <w:t>и</w:t>
      </w:r>
      <w:r w:rsidR="006C5D30" w:rsidRPr="006C5D30">
        <w:rPr>
          <w:rFonts w:eastAsia="Times New Roman"/>
          <w:sz w:val="24"/>
          <w:szCs w:val="24"/>
        </w:rPr>
        <w:t xml:space="preserve">зменение способа и порядка исполнения судебного акта является исключительной мерой, которая должна применяться судом лишь при наличии уважительных причин либо </w:t>
      </w:r>
      <w:r w:rsidR="006C5D30">
        <w:rPr>
          <w:rFonts w:eastAsia="Times New Roman"/>
          <w:sz w:val="24"/>
          <w:szCs w:val="24"/>
        </w:rPr>
        <w:t xml:space="preserve">при </w:t>
      </w:r>
      <w:r w:rsidR="006C5D30" w:rsidRPr="006C5D30">
        <w:rPr>
          <w:rFonts w:eastAsia="Times New Roman"/>
          <w:sz w:val="24"/>
          <w:szCs w:val="24"/>
        </w:rPr>
        <w:t>неблагоприятных обстоятельствах, затрудняющих исполнение судебного акта. При оценке таких и обстоятельств суд должен исходить из необходимости соблюдения баланса интересов взыскателя и должника.</w:t>
      </w:r>
    </w:p>
    <w:p w14:paraId="0B2822F2" w14:textId="77777777" w:rsidR="005154D5" w:rsidRDefault="00165593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5D30">
        <w:rPr>
          <w:sz w:val="24"/>
          <w:szCs w:val="24"/>
        </w:rPr>
        <w:t xml:space="preserve">Между тем, суд установил, что </w:t>
      </w:r>
      <w:r w:rsidR="005154D5">
        <w:rPr>
          <w:sz w:val="24"/>
          <w:szCs w:val="24"/>
        </w:rPr>
        <w:t xml:space="preserve">постановление от 28 октября 2011 года судебным приставом-исполнителем возбуждено исполнительное производство № </w:t>
      </w:r>
      <w:r w:rsidR="00165CFF">
        <w:rPr>
          <w:sz w:val="24"/>
          <w:szCs w:val="24"/>
        </w:rPr>
        <w:t>****</w:t>
      </w:r>
      <w:r w:rsidR="005154D5">
        <w:rPr>
          <w:sz w:val="24"/>
          <w:szCs w:val="24"/>
        </w:rPr>
        <w:t xml:space="preserve"> о взыскании с Дьячука С.В. в пользу Сбербанка России задолженности в размере </w:t>
      </w:r>
      <w:r w:rsidR="00165CFF">
        <w:rPr>
          <w:sz w:val="24"/>
          <w:szCs w:val="24"/>
        </w:rPr>
        <w:t>***</w:t>
      </w:r>
      <w:r w:rsidR="005154D5">
        <w:rPr>
          <w:sz w:val="24"/>
          <w:szCs w:val="24"/>
        </w:rPr>
        <w:t xml:space="preserve"> рублей.</w:t>
      </w:r>
    </w:p>
    <w:p w14:paraId="1DD150B8" w14:textId="77777777" w:rsidR="004D32F6" w:rsidRDefault="005154D5" w:rsidP="002A6DE4">
      <w:pPr>
        <w:suppressAutoHyphens/>
        <w:ind w:left="-567" w:firstLine="567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Из постановления судебного пристава-исполнителя от 12 декабря 2011 года следует, что </w:t>
      </w:r>
      <w:r w:rsidRPr="005154D5">
        <w:rPr>
          <w:rFonts w:eastAsia="Times New Roman"/>
          <w:sz w:val="24"/>
          <w:szCs w:val="24"/>
        </w:rPr>
        <w:t>в ходе совершения исполнительных действий наложен арест на доли в уставных капиталах 60 % ООО «</w:t>
      </w:r>
      <w:r w:rsidR="00165CFF">
        <w:rPr>
          <w:rFonts w:eastAsia="Times New Roman"/>
          <w:sz w:val="24"/>
          <w:szCs w:val="24"/>
        </w:rPr>
        <w:t>***</w:t>
      </w:r>
      <w:r w:rsidRPr="005154D5">
        <w:rPr>
          <w:rFonts w:eastAsia="Times New Roman"/>
          <w:sz w:val="24"/>
          <w:szCs w:val="24"/>
        </w:rPr>
        <w:t>», 100 % ООО «</w:t>
      </w:r>
      <w:r w:rsidR="00165CFF">
        <w:rPr>
          <w:rFonts w:eastAsia="Times New Roman"/>
          <w:sz w:val="24"/>
          <w:szCs w:val="24"/>
        </w:rPr>
        <w:t>***</w:t>
      </w:r>
      <w:r w:rsidRPr="005154D5">
        <w:rPr>
          <w:rFonts w:eastAsia="Times New Roman"/>
          <w:sz w:val="24"/>
          <w:szCs w:val="24"/>
        </w:rPr>
        <w:t>», 100% ООО «</w:t>
      </w:r>
      <w:r w:rsidR="00165CFF">
        <w:rPr>
          <w:rFonts w:eastAsia="Times New Roman"/>
          <w:sz w:val="24"/>
          <w:szCs w:val="24"/>
        </w:rPr>
        <w:t>***</w:t>
      </w:r>
      <w:r w:rsidRPr="005154D5">
        <w:rPr>
          <w:rFonts w:eastAsia="Times New Roman"/>
          <w:sz w:val="24"/>
          <w:szCs w:val="24"/>
        </w:rPr>
        <w:t>», 10% ООО «</w:t>
      </w:r>
      <w:r w:rsidR="00165CFF">
        <w:rPr>
          <w:rFonts w:eastAsia="Times New Roman"/>
          <w:sz w:val="24"/>
          <w:szCs w:val="24"/>
        </w:rPr>
        <w:t>**</w:t>
      </w:r>
      <w:r w:rsidRPr="005154D5">
        <w:rPr>
          <w:rFonts w:eastAsia="Times New Roman"/>
          <w:sz w:val="24"/>
          <w:szCs w:val="24"/>
        </w:rPr>
        <w:t>»,  10% ООО «</w:t>
      </w:r>
      <w:r w:rsidR="00165CFF">
        <w:rPr>
          <w:rFonts w:eastAsia="Times New Roman"/>
          <w:sz w:val="24"/>
          <w:szCs w:val="24"/>
        </w:rPr>
        <w:t>***</w:t>
      </w:r>
      <w:r w:rsidRPr="005154D5">
        <w:rPr>
          <w:rFonts w:eastAsia="Times New Roman"/>
          <w:sz w:val="24"/>
          <w:szCs w:val="24"/>
        </w:rPr>
        <w:t>», принадлежащих на п</w:t>
      </w:r>
      <w:r w:rsidR="004D32F6">
        <w:rPr>
          <w:rFonts w:eastAsia="Times New Roman"/>
          <w:sz w:val="24"/>
          <w:szCs w:val="24"/>
        </w:rPr>
        <w:t>раве собственности Дьячуку С.В.</w:t>
      </w:r>
    </w:p>
    <w:p w14:paraId="02125C2B" w14:textId="77777777" w:rsidR="004D32F6" w:rsidRDefault="004D32F6" w:rsidP="002A6DE4">
      <w:pPr>
        <w:suppressAutoHyphens/>
        <w:ind w:left="-567"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Кроме того, судебным приставом-исполнителем</w:t>
      </w:r>
      <w:r w:rsidR="005154D5" w:rsidRPr="005154D5">
        <w:rPr>
          <w:rFonts w:eastAsia="Times New Roman"/>
          <w:sz w:val="24"/>
          <w:szCs w:val="24"/>
        </w:rPr>
        <w:t xml:space="preserve"> установлен запрет на снятие с учета, изменение регистрационных данных, проведение государственного технического осмотра транспортного средства </w:t>
      </w:r>
      <w:r w:rsidR="00165CFF">
        <w:rPr>
          <w:rFonts w:eastAsia="Times New Roman"/>
          <w:sz w:val="24"/>
          <w:szCs w:val="24"/>
        </w:rPr>
        <w:t>***</w:t>
      </w:r>
      <w:r w:rsidR="005154D5" w:rsidRPr="005154D5">
        <w:rPr>
          <w:rFonts w:eastAsia="Times New Roman"/>
          <w:sz w:val="24"/>
          <w:szCs w:val="24"/>
        </w:rPr>
        <w:t xml:space="preserve">, </w:t>
      </w:r>
      <w:r w:rsidR="00FD3AB8">
        <w:rPr>
          <w:rFonts w:eastAsia="Times New Roman"/>
          <w:sz w:val="24"/>
          <w:szCs w:val="24"/>
        </w:rPr>
        <w:t xml:space="preserve">г.н.з. </w:t>
      </w:r>
      <w:r w:rsidR="00165CFF">
        <w:rPr>
          <w:rFonts w:eastAsia="Times New Roman"/>
          <w:sz w:val="24"/>
          <w:szCs w:val="24"/>
        </w:rPr>
        <w:t>***</w:t>
      </w:r>
      <w:r>
        <w:rPr>
          <w:rFonts w:eastAsia="Times New Roman"/>
          <w:sz w:val="24"/>
          <w:szCs w:val="24"/>
        </w:rPr>
        <w:t>.</w:t>
      </w:r>
    </w:p>
    <w:p w14:paraId="15668F60" w14:textId="77777777" w:rsidR="006C5D30" w:rsidRDefault="004D32F6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FD3AB8">
        <w:rPr>
          <w:sz w:val="24"/>
          <w:szCs w:val="24"/>
        </w:rPr>
        <w:t>кт о невозможности взыскания с Дьячука С.В. задолженности, составленный судебным-приставом исполнителем, в материалах дела отсутствует, исполнит</w:t>
      </w:r>
      <w:r>
        <w:rPr>
          <w:sz w:val="24"/>
          <w:szCs w:val="24"/>
        </w:rPr>
        <w:t>ельное производство не окончено. При таких обстоятельствах,</w:t>
      </w:r>
      <w:r w:rsidR="00FD3AB8">
        <w:rPr>
          <w:sz w:val="24"/>
          <w:szCs w:val="24"/>
        </w:rPr>
        <w:t xml:space="preserve"> суд пришел к выводу об отсутствии доказательств, отвечающих требованиям относимости и допустимости</w:t>
      </w:r>
      <w:r>
        <w:rPr>
          <w:sz w:val="24"/>
          <w:szCs w:val="24"/>
        </w:rPr>
        <w:t>,</w:t>
      </w:r>
      <w:r w:rsidR="00FD3AB8">
        <w:rPr>
          <w:sz w:val="24"/>
          <w:szCs w:val="24"/>
        </w:rPr>
        <w:t xml:space="preserve"> бесспорно подтверждающих невозможность исполнения решения Дорогомиловского районного суда г. Москвы от 12 октября 2010 года.</w:t>
      </w:r>
    </w:p>
    <w:p w14:paraId="1A9720BC" w14:textId="77777777" w:rsidR="001B17C6" w:rsidRDefault="004D32F6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Также</w:t>
      </w:r>
      <w:r w:rsidR="00FD3AB8">
        <w:rPr>
          <w:sz w:val="24"/>
          <w:szCs w:val="24"/>
        </w:rPr>
        <w:t xml:space="preserve">, суд </w:t>
      </w:r>
      <w:r>
        <w:rPr>
          <w:sz w:val="24"/>
          <w:szCs w:val="24"/>
        </w:rPr>
        <w:t>у</w:t>
      </w:r>
      <w:r w:rsidR="00FD3AB8">
        <w:rPr>
          <w:sz w:val="24"/>
          <w:szCs w:val="24"/>
        </w:rPr>
        <w:t xml:space="preserve">казал, что из решения Дорогомиловского районного суд г. Москвы от 12 октября 2010 года следует, что задолженность в размере </w:t>
      </w:r>
      <w:r w:rsidR="00165CFF">
        <w:rPr>
          <w:sz w:val="24"/>
          <w:szCs w:val="24"/>
        </w:rPr>
        <w:t>***</w:t>
      </w:r>
      <w:r w:rsidR="00FD3AB8">
        <w:rPr>
          <w:sz w:val="24"/>
          <w:szCs w:val="24"/>
        </w:rPr>
        <w:t xml:space="preserve"> рублей взыскана с Дьячука С.В. по договорам поручительства, которые были заключены</w:t>
      </w:r>
      <w:r w:rsidR="001B17C6">
        <w:rPr>
          <w:sz w:val="24"/>
          <w:szCs w:val="24"/>
        </w:rPr>
        <w:t xml:space="preserve"> </w:t>
      </w:r>
      <w:r w:rsidR="00FD3AB8">
        <w:rPr>
          <w:sz w:val="24"/>
          <w:szCs w:val="24"/>
        </w:rPr>
        <w:t xml:space="preserve">в обеспечение договоров №№ </w:t>
      </w:r>
      <w:r w:rsidR="00165CFF">
        <w:rPr>
          <w:sz w:val="24"/>
          <w:szCs w:val="24"/>
        </w:rPr>
        <w:t>***</w:t>
      </w:r>
      <w:r w:rsidR="00FD3AB8">
        <w:rPr>
          <w:sz w:val="24"/>
          <w:szCs w:val="24"/>
        </w:rPr>
        <w:t xml:space="preserve"> от 11 апреля 2008 года и 26 августа 2008 года (соответственно) об открытии </w:t>
      </w:r>
      <w:r w:rsidR="001B17C6">
        <w:rPr>
          <w:sz w:val="24"/>
          <w:szCs w:val="24"/>
        </w:rPr>
        <w:t>не возобновляемой кредитной линии  для пополнения оборотных средств, заключенных между ОАО Сбербанк России и ООО «Межрегиональная полимерная Группа «Олефин». Между тем, указания на солидарность взыскания задолженности с Дьячук С.В. и ООО «Межрегиональная полимерная Группа «Олефин» отсутствуют.</w:t>
      </w:r>
    </w:p>
    <w:p w14:paraId="32CF8206" w14:textId="77777777" w:rsidR="004D32F6" w:rsidRDefault="004D32F6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</w:t>
      </w:r>
      <w:r w:rsidR="001B17C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вывод </w:t>
      </w:r>
      <w:r w:rsidR="001B17C6">
        <w:rPr>
          <w:sz w:val="24"/>
          <w:szCs w:val="24"/>
        </w:rPr>
        <w:t>суд</w:t>
      </w:r>
      <w:r>
        <w:rPr>
          <w:sz w:val="24"/>
          <w:szCs w:val="24"/>
        </w:rPr>
        <w:t>а</w:t>
      </w:r>
      <w:r w:rsidR="001B17C6">
        <w:rPr>
          <w:sz w:val="24"/>
          <w:szCs w:val="24"/>
        </w:rPr>
        <w:t>,</w:t>
      </w:r>
      <w:r w:rsidR="001B17C6" w:rsidRPr="001B17C6">
        <w:rPr>
          <w:sz w:val="24"/>
          <w:szCs w:val="24"/>
        </w:rPr>
        <w:t xml:space="preserve"> </w:t>
      </w:r>
      <w:r w:rsidR="001B17C6">
        <w:rPr>
          <w:sz w:val="24"/>
          <w:szCs w:val="24"/>
        </w:rPr>
        <w:t>об отсутствии предусмотренных законом оснований для удовлетворения заявле</w:t>
      </w:r>
      <w:r>
        <w:rPr>
          <w:sz w:val="24"/>
          <w:szCs w:val="24"/>
        </w:rPr>
        <w:t>нных требований, правомерен.</w:t>
      </w:r>
      <w:r w:rsidR="001B17C6">
        <w:rPr>
          <w:sz w:val="24"/>
          <w:szCs w:val="24"/>
        </w:rPr>
        <w:t xml:space="preserve"> </w:t>
      </w:r>
    </w:p>
    <w:p w14:paraId="5DBBDCB8" w14:textId="77777777" w:rsidR="001B17C6" w:rsidRDefault="001B17C6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Проверяя законность постановленного судом первой инстанции определения, судебная коллегия не нашла оснований для его отмены.</w:t>
      </w:r>
    </w:p>
    <w:p w14:paraId="0B0F760F" w14:textId="77777777" w:rsidR="00EB7A20" w:rsidRDefault="001B17C6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Довод кассационной жалобы ОАО «Сбербанк России» о том, что </w:t>
      </w:r>
      <w:r w:rsidR="00743909">
        <w:rPr>
          <w:sz w:val="24"/>
          <w:szCs w:val="24"/>
        </w:rPr>
        <w:t xml:space="preserve">имеющаяся в материалах дела справка судебного пристава-исполнителя об отсутствии у должника иного имущества, </w:t>
      </w:r>
      <w:r w:rsidR="004D32F6">
        <w:rPr>
          <w:sz w:val="24"/>
          <w:szCs w:val="24"/>
        </w:rPr>
        <w:t>доказывает невозможность</w:t>
      </w:r>
      <w:r w:rsidR="00743909">
        <w:rPr>
          <w:sz w:val="24"/>
          <w:szCs w:val="24"/>
        </w:rPr>
        <w:t xml:space="preserve"> исполнения решения Дорогомиловского районного суда г. Москвы от 12 октября 2010 года, не может являться основанием для отмены оспариваемых заявителем судебных постановлений, поскольку основан на неверном толковании норм права.</w:t>
      </w:r>
    </w:p>
    <w:p w14:paraId="6B30D08C" w14:textId="77777777" w:rsidR="00743909" w:rsidRDefault="00743909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Так, из вступившего в законную силу решения Дорогоми</w:t>
      </w:r>
      <w:r w:rsidR="004D32F6">
        <w:rPr>
          <w:sz w:val="24"/>
          <w:szCs w:val="24"/>
        </w:rPr>
        <w:t xml:space="preserve">ловского районного суда              </w:t>
      </w:r>
      <w:r>
        <w:rPr>
          <w:sz w:val="24"/>
          <w:szCs w:val="24"/>
        </w:rPr>
        <w:t>г. Москвы от 12 октября 2010 года следует, что Дьячук С.В. является поручителем по договорам об открытии не возобновляемой кредитной линии  для пополнения оборотных средств, заключенных между ОАО Сбербанк России и ООО «Межрегиональная полимерная Группа «Олефин», заключенных</w:t>
      </w:r>
      <w:r w:rsidRPr="00743909">
        <w:rPr>
          <w:sz w:val="24"/>
          <w:szCs w:val="24"/>
        </w:rPr>
        <w:t xml:space="preserve"> </w:t>
      </w:r>
      <w:r>
        <w:rPr>
          <w:sz w:val="24"/>
          <w:szCs w:val="24"/>
        </w:rPr>
        <w:t>от 11 апреля 2008 года и 26 августа 2008 года (соответственно). Таким образом, основным должником по указанным договорам является</w:t>
      </w:r>
      <w:r w:rsidRPr="00743909">
        <w:rPr>
          <w:sz w:val="24"/>
          <w:szCs w:val="24"/>
        </w:rPr>
        <w:t xml:space="preserve"> </w:t>
      </w:r>
      <w:r>
        <w:rPr>
          <w:sz w:val="24"/>
          <w:szCs w:val="24"/>
        </w:rPr>
        <w:t>ООО «Межрегиональная полимерная Группа «Олефин».</w:t>
      </w:r>
    </w:p>
    <w:p w14:paraId="4ABD866A" w14:textId="77777777" w:rsidR="00E01584" w:rsidRDefault="00E01584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силу ст. 12 ГПК РФ правосудие по гражданским делам осуществляется на основе состязательности и равноправия сторон.</w:t>
      </w:r>
    </w:p>
    <w:p w14:paraId="63DA7E93" w14:textId="77777777" w:rsidR="00E01584" w:rsidRDefault="00743909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ст. 56 ГПК РФ каждая сторона должна доказать те обстоятельства, на которые она ссылается как на основание своих требований и возражений. </w:t>
      </w:r>
    </w:p>
    <w:p w14:paraId="5036C716" w14:textId="77777777" w:rsidR="00743909" w:rsidRDefault="00E01584" w:rsidP="002A6DE4">
      <w:pPr>
        <w:suppressAutoHyphens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Исходя из смысла указанных норм обязанность доказать невозможность обращения взыскания (недостаточность имущества должника) возложена на заявителя – ОАО «Сбербанк России»</w:t>
      </w:r>
      <w:r w:rsidR="00743909">
        <w:rPr>
          <w:sz w:val="24"/>
          <w:szCs w:val="24"/>
        </w:rPr>
        <w:t xml:space="preserve"> </w:t>
      </w:r>
    </w:p>
    <w:p w14:paraId="6080703B" w14:textId="77777777" w:rsidR="00BA0149" w:rsidRDefault="00BA0149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Согласно ч.</w:t>
      </w:r>
      <w:r w:rsidR="00165CFF">
        <w:rPr>
          <w:rFonts w:eastAsia="Times New Roman"/>
          <w:sz w:val="24"/>
          <w:szCs w:val="24"/>
        </w:rPr>
        <w:t xml:space="preserve"> 1 ст. 14 Федерального закона № </w:t>
      </w:r>
      <w:r>
        <w:rPr>
          <w:rFonts w:eastAsia="Times New Roman"/>
          <w:sz w:val="24"/>
          <w:szCs w:val="24"/>
        </w:rPr>
        <w:t>229-ФЗ от 02 октября 2007 года «Об исполнительном производстве» решения по вопросам исполнительного производства, принимаемые судебным приставом-исполнителем, главным судебным приставом Российской Федерации, главным судебным приставом субъекта Российской Федерации, старшим судебным приставом и их заместителями (далее также - должностное лицо службы судебных приставов) со дня направления (предъявления) исполнительного документа к исполнению, оформляются постановлениями должностного лица службы судебных приставов.</w:t>
      </w:r>
    </w:p>
    <w:p w14:paraId="3A5E6E16" w14:textId="77777777" w:rsidR="00BA0149" w:rsidRDefault="00BA0149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ч. 2 ст</w:t>
      </w:r>
      <w:r w:rsidR="004D32F6">
        <w:rPr>
          <w:rFonts w:eastAsia="Times New Roman"/>
          <w:sz w:val="24"/>
          <w:szCs w:val="24"/>
        </w:rPr>
        <w:t>. 14 указанного закона содержат</w:t>
      </w:r>
      <w:r>
        <w:rPr>
          <w:rFonts w:eastAsia="Times New Roman"/>
          <w:sz w:val="24"/>
          <w:szCs w:val="24"/>
        </w:rPr>
        <w:t>ся требования, предъявляемые законом к постановлению судебного пристава-исполнителя или иного должностного лица службы судебных приставов должны (обязательные реквизиты).</w:t>
      </w:r>
    </w:p>
    <w:p w14:paraId="53B215FC" w14:textId="77777777" w:rsidR="00A26CDA" w:rsidRDefault="00216CA3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 анализа Приказа ФССП от 11 июля 2012 года № 318 «Об утверждении примерных форм процессуальных документов, применяемых должностными лицами Федеарльной службы судебных приставов в процессе исполнительного производства, Методических рекомендаций</w:t>
      </w:r>
      <w:r w:rsidR="00A26CDA">
        <w:rPr>
          <w:rFonts w:eastAsia="Times New Roman"/>
          <w:sz w:val="24"/>
          <w:szCs w:val="24"/>
        </w:rPr>
        <w:t xml:space="preserve"> по порядку исполнения требований исполнительных документов о</w:t>
      </w:r>
      <w:r>
        <w:rPr>
          <w:rFonts w:eastAsia="Times New Roman"/>
          <w:sz w:val="24"/>
          <w:szCs w:val="24"/>
        </w:rPr>
        <w:t xml:space="preserve"> взыскании алиментов (утв. ФССП России от 19 июня 2012 года № 01-16), </w:t>
      </w:r>
      <w:r w:rsidR="00A26CDA">
        <w:rPr>
          <w:rFonts w:eastAsia="Times New Roman"/>
          <w:sz w:val="24"/>
          <w:szCs w:val="24"/>
        </w:rPr>
        <w:t xml:space="preserve">Методическим рекомендациям </w:t>
      </w:r>
      <w:r>
        <w:rPr>
          <w:rFonts w:eastAsia="Times New Roman"/>
          <w:sz w:val="24"/>
          <w:szCs w:val="24"/>
        </w:rPr>
        <w:t>по определению места ведения сводного исполнительного производства, организации передачи исполнительных производств при объединении их в сводное исполнительное производство и осуществлению контроля за его ведением (утв. ФССП России 18 июня 2012 года № 01-15) следует, что к процессуальным документам, составляемым судебными приставами-исполнителями, старшими судебными приставами-исполнителями относятся: акт, постановление, предупреждение, представление, уведомление и др.</w:t>
      </w:r>
    </w:p>
    <w:p w14:paraId="72025623" w14:textId="77777777" w:rsidR="00216CA3" w:rsidRDefault="00216CA3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Между тем, из материалов дела следует, что в подтверждение невозможности исполнения решения Дорогомиловского районного суда г. Москвы от 12 октября 2010 года ОАО «Сбербанк России» представле</w:t>
      </w:r>
      <w:r w:rsidR="000D402C">
        <w:rPr>
          <w:rFonts w:eastAsia="Times New Roman"/>
          <w:sz w:val="24"/>
          <w:szCs w:val="24"/>
        </w:rPr>
        <w:t xml:space="preserve">н документ от 05 мая </w:t>
      </w:r>
      <w:r w:rsidR="004D32F6">
        <w:rPr>
          <w:rFonts w:eastAsia="Times New Roman"/>
          <w:sz w:val="24"/>
          <w:szCs w:val="24"/>
        </w:rPr>
        <w:t xml:space="preserve">2012 года </w:t>
      </w:r>
      <w:r w:rsidR="000D402C">
        <w:rPr>
          <w:rFonts w:eastAsia="Times New Roman"/>
          <w:sz w:val="24"/>
          <w:szCs w:val="24"/>
        </w:rPr>
        <w:t>№</w:t>
      </w:r>
      <w:r>
        <w:rPr>
          <w:rFonts w:eastAsia="Times New Roman"/>
          <w:sz w:val="24"/>
          <w:szCs w:val="24"/>
        </w:rPr>
        <w:t xml:space="preserve"> </w:t>
      </w:r>
      <w:r w:rsidR="00165CFF">
        <w:rPr>
          <w:rFonts w:eastAsia="Times New Roman"/>
          <w:sz w:val="24"/>
          <w:szCs w:val="24"/>
        </w:rPr>
        <w:t>***</w:t>
      </w:r>
      <w:r w:rsidR="000D402C">
        <w:rPr>
          <w:rFonts w:eastAsia="Times New Roman"/>
          <w:sz w:val="24"/>
          <w:szCs w:val="24"/>
        </w:rPr>
        <w:t xml:space="preserve"> за подписью судебного пристава-исполнителя Каменева Д.В., содержащий сведения о том, что выявленного имущества недостаточно для полного погашения задолженности. Иного имущества на которое возможно обратить взыскание не обнаружено. Однако, указанный документ не отвечает требованиям, предъявляемым к процессуальным документам, применяемым должностными лицами ФССП в процессе исполнительного производства.</w:t>
      </w:r>
    </w:p>
    <w:p w14:paraId="5EAF64A4" w14:textId="77777777" w:rsidR="00BA0149" w:rsidRDefault="000D402C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Таким образом, вывод суда о недоказанности недостаточности имущества (</w:t>
      </w:r>
      <w:r>
        <w:rPr>
          <w:sz w:val="24"/>
          <w:szCs w:val="24"/>
        </w:rPr>
        <w:t>невозможность обращения взыскания), правомерен.</w:t>
      </w:r>
    </w:p>
    <w:p w14:paraId="09B4BF06" w14:textId="77777777" w:rsidR="00743909" w:rsidRPr="002A6DE4" w:rsidRDefault="000D402C" w:rsidP="002A6DE4">
      <w:pPr>
        <w:autoSpaceDE w:val="0"/>
        <w:autoSpaceDN w:val="0"/>
        <w:adjustRightInd w:val="0"/>
        <w:ind w:left="-567" w:firstLine="5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Иных доводов кассационная жалоба ОАО «Сбербанк России» в лице </w:t>
      </w:r>
      <w:r w:rsidR="002A6DE4">
        <w:rPr>
          <w:rFonts w:eastAsia="Times New Roman"/>
          <w:sz w:val="24"/>
          <w:szCs w:val="24"/>
        </w:rPr>
        <w:t>Среднерусского банка Сбербанка России не содержит.</w:t>
      </w:r>
    </w:p>
    <w:p w14:paraId="7610FBAE" w14:textId="77777777" w:rsidR="00000F99" w:rsidRDefault="00000F99" w:rsidP="002A6DE4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Отмена или изменение судебного постановления в кассационном порядке допустимы лишь в случае, если без устранения судебной ошибки, имевшей место в ходе предшествующего разбирательства и повлиявшей на исход дела, невозможно восстановление и защита существенно нарушенных прав, свобод и законных интересов, а также защищаемых законом публичных интересов. </w:t>
      </w:r>
    </w:p>
    <w:p w14:paraId="04942C63" w14:textId="77777777" w:rsidR="00000F99" w:rsidRDefault="00000F99" w:rsidP="002A6DE4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Указаний на судебную ошибку, без устранения которой невозможна защита существенно нарушенных прав, кассационная жалоба не содержит.</w:t>
      </w:r>
    </w:p>
    <w:p w14:paraId="43779447" w14:textId="77777777" w:rsidR="00000F99" w:rsidRDefault="00000F99" w:rsidP="002A6DE4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целом доводы кассационной жалобы направлены на повторное рассмотрение дела, что нарушает принцип правовой определенности.</w:t>
      </w:r>
    </w:p>
    <w:p w14:paraId="5D80381D" w14:textId="77777777" w:rsidR="00000F99" w:rsidRDefault="00000F99" w:rsidP="002A6DE4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Оснований для передачи кассационной жалобы </w:t>
      </w:r>
      <w:r w:rsidR="004D32F6">
        <w:rPr>
          <w:sz w:val="24"/>
          <w:szCs w:val="24"/>
        </w:rPr>
        <w:t xml:space="preserve">с гражданским делом </w:t>
      </w:r>
      <w:r>
        <w:rPr>
          <w:sz w:val="24"/>
          <w:szCs w:val="24"/>
        </w:rPr>
        <w:t xml:space="preserve">для рассмотрения в судебном заседании суда кассационной инстанции – Президиума Московского городского суда не имеется. </w:t>
      </w:r>
    </w:p>
    <w:p w14:paraId="1AF5A5F3" w14:textId="77777777" w:rsidR="00000F99" w:rsidRDefault="00000F99" w:rsidP="002A6DE4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изложенного, руководствуясь п. 1 ч. 2 ст. 381, ст.ст. 383, 387 ГПК РФ</w:t>
      </w:r>
    </w:p>
    <w:p w14:paraId="5CEC26F4" w14:textId="77777777" w:rsidR="00DC53CE" w:rsidRPr="00DC53CE" w:rsidRDefault="00DC53CE" w:rsidP="002A6DE4">
      <w:pPr>
        <w:suppressAutoHyphens/>
        <w:ind w:left="-567" w:firstLine="567"/>
        <w:jc w:val="both"/>
        <w:rPr>
          <w:sz w:val="24"/>
          <w:szCs w:val="24"/>
        </w:rPr>
      </w:pPr>
    </w:p>
    <w:p w14:paraId="6A9F4A03" w14:textId="77777777" w:rsidR="00AB61B2" w:rsidRPr="00300D3F" w:rsidRDefault="00AB61B2" w:rsidP="002A6DE4">
      <w:pPr>
        <w:ind w:left="-567" w:firstLine="567"/>
        <w:jc w:val="center"/>
        <w:rPr>
          <w:b/>
          <w:sz w:val="24"/>
          <w:szCs w:val="24"/>
        </w:rPr>
      </w:pPr>
      <w:r w:rsidRPr="00300D3F">
        <w:rPr>
          <w:b/>
          <w:sz w:val="24"/>
          <w:szCs w:val="24"/>
        </w:rPr>
        <w:t>определил:</w:t>
      </w:r>
    </w:p>
    <w:p w14:paraId="7BE73A17" w14:textId="77777777" w:rsidR="00AB61B2" w:rsidRPr="00300D3F" w:rsidRDefault="00AB61B2" w:rsidP="002A6DE4">
      <w:pPr>
        <w:ind w:left="-567" w:firstLine="567"/>
        <w:jc w:val="right"/>
        <w:rPr>
          <w:b/>
          <w:sz w:val="24"/>
          <w:szCs w:val="24"/>
        </w:rPr>
      </w:pPr>
    </w:p>
    <w:p w14:paraId="70AC7EDC" w14:textId="77777777" w:rsidR="00AB61B2" w:rsidRPr="00300D3F" w:rsidRDefault="00AB61B2" w:rsidP="002A6DE4">
      <w:pPr>
        <w:ind w:left="-567" w:firstLine="567"/>
        <w:jc w:val="both"/>
        <w:rPr>
          <w:sz w:val="24"/>
          <w:szCs w:val="24"/>
        </w:rPr>
      </w:pPr>
      <w:r w:rsidRPr="00300D3F">
        <w:rPr>
          <w:sz w:val="24"/>
          <w:szCs w:val="24"/>
        </w:rPr>
        <w:t>в передаче кассационной жалобы</w:t>
      </w:r>
      <w:r w:rsidR="00552A41">
        <w:rPr>
          <w:sz w:val="24"/>
          <w:szCs w:val="24"/>
        </w:rPr>
        <w:t xml:space="preserve"> </w:t>
      </w:r>
      <w:r w:rsidR="002A6DE4">
        <w:rPr>
          <w:sz w:val="24"/>
          <w:szCs w:val="24"/>
        </w:rPr>
        <w:t xml:space="preserve">ОАО «Сбербанк России» </w:t>
      </w:r>
      <w:r w:rsidR="002A6DE4" w:rsidRPr="00300D3F">
        <w:rPr>
          <w:sz w:val="24"/>
          <w:szCs w:val="24"/>
        </w:rPr>
        <w:t xml:space="preserve">на </w:t>
      </w:r>
      <w:r w:rsidR="002A6DE4">
        <w:rPr>
          <w:sz w:val="24"/>
          <w:szCs w:val="24"/>
        </w:rPr>
        <w:t xml:space="preserve">определение Дорогомиловского районного суда г. Москвы от 02 октября 2012 </w:t>
      </w:r>
      <w:r w:rsidR="002A6DE4" w:rsidRPr="00300D3F">
        <w:rPr>
          <w:sz w:val="24"/>
          <w:szCs w:val="24"/>
        </w:rPr>
        <w:t xml:space="preserve">года и </w:t>
      </w:r>
      <w:r w:rsidR="002A6DE4">
        <w:rPr>
          <w:sz w:val="24"/>
          <w:szCs w:val="24"/>
        </w:rPr>
        <w:t xml:space="preserve">апелляционное </w:t>
      </w:r>
      <w:r w:rsidR="002A6DE4" w:rsidRPr="00300D3F">
        <w:rPr>
          <w:sz w:val="24"/>
          <w:szCs w:val="24"/>
        </w:rPr>
        <w:t>определение судебной коллегии по гражданским делам М</w:t>
      </w:r>
      <w:r w:rsidR="002A6DE4">
        <w:rPr>
          <w:sz w:val="24"/>
          <w:szCs w:val="24"/>
        </w:rPr>
        <w:t xml:space="preserve">осковского городского </w:t>
      </w:r>
      <w:r w:rsidR="002A6DE4" w:rsidRPr="00A8205F">
        <w:rPr>
          <w:sz w:val="24"/>
          <w:szCs w:val="24"/>
        </w:rPr>
        <w:t xml:space="preserve">суда от </w:t>
      </w:r>
      <w:r w:rsidR="002A6DE4">
        <w:rPr>
          <w:sz w:val="24"/>
          <w:szCs w:val="24"/>
        </w:rPr>
        <w:t xml:space="preserve">26 февраля </w:t>
      </w:r>
      <w:r w:rsidR="002A6DE4" w:rsidRPr="00A8205F">
        <w:rPr>
          <w:sz w:val="24"/>
          <w:szCs w:val="24"/>
        </w:rPr>
        <w:t>2013 по заявлению</w:t>
      </w:r>
      <w:r w:rsidR="002A6DE4" w:rsidRPr="00897C01">
        <w:t xml:space="preserve"> </w:t>
      </w:r>
      <w:r w:rsidR="002A6DE4" w:rsidRPr="00897C01">
        <w:rPr>
          <w:sz w:val="24"/>
          <w:szCs w:val="24"/>
        </w:rPr>
        <w:t>ОАО «Сбербанк России» об изменении способа и порядка исполнения решения Дорогомиловского районного суда г. Москвы от 12 октября 2010 года</w:t>
      </w:r>
      <w:r w:rsidR="002A6DE4">
        <w:rPr>
          <w:sz w:val="24"/>
          <w:szCs w:val="24"/>
        </w:rPr>
        <w:t xml:space="preserve">, </w:t>
      </w:r>
      <w:r w:rsidR="00000F99">
        <w:rPr>
          <w:sz w:val="24"/>
          <w:szCs w:val="24"/>
        </w:rPr>
        <w:t xml:space="preserve">- </w:t>
      </w:r>
      <w:r w:rsidRPr="00300D3F">
        <w:rPr>
          <w:sz w:val="24"/>
          <w:szCs w:val="24"/>
        </w:rPr>
        <w:t xml:space="preserve">для рассмотрения в судебном заседании суда кассационной инстанции </w:t>
      </w:r>
      <w:r w:rsidRPr="00865779">
        <w:rPr>
          <w:b/>
          <w:sz w:val="24"/>
          <w:szCs w:val="24"/>
        </w:rPr>
        <w:t>отказать</w:t>
      </w:r>
      <w:r w:rsidR="002A6DE4">
        <w:rPr>
          <w:sz w:val="24"/>
          <w:szCs w:val="24"/>
        </w:rPr>
        <w:t>.</w:t>
      </w:r>
    </w:p>
    <w:p w14:paraId="248BBD87" w14:textId="77777777" w:rsidR="00AB61B2" w:rsidRPr="00300D3F" w:rsidRDefault="00AB61B2" w:rsidP="002A6DE4">
      <w:pPr>
        <w:tabs>
          <w:tab w:val="left" w:pos="3819"/>
        </w:tabs>
        <w:autoSpaceDE w:val="0"/>
        <w:autoSpaceDN w:val="0"/>
        <w:adjustRightInd w:val="0"/>
        <w:ind w:left="-567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300D3F">
        <w:rPr>
          <w:b/>
          <w:sz w:val="24"/>
          <w:szCs w:val="24"/>
        </w:rPr>
        <w:t xml:space="preserve">Судья </w:t>
      </w:r>
      <w:r w:rsidRPr="00300D3F">
        <w:rPr>
          <w:b/>
          <w:sz w:val="24"/>
          <w:szCs w:val="24"/>
        </w:rPr>
        <w:tab/>
      </w:r>
    </w:p>
    <w:p w14:paraId="1FF2A469" w14:textId="77777777" w:rsidR="00AB61B2" w:rsidRPr="00300D3F" w:rsidRDefault="00AB61B2" w:rsidP="002A6DE4">
      <w:pPr>
        <w:tabs>
          <w:tab w:val="left" w:pos="3018"/>
        </w:tabs>
        <w:autoSpaceDE w:val="0"/>
        <w:autoSpaceDN w:val="0"/>
        <w:adjustRightInd w:val="0"/>
        <w:ind w:left="-567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300D3F">
        <w:rPr>
          <w:b/>
          <w:sz w:val="24"/>
          <w:szCs w:val="24"/>
        </w:rPr>
        <w:t>Московского городского суда</w:t>
      </w:r>
      <w:r w:rsidRPr="00300D3F"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 xml:space="preserve">                 </w:t>
      </w:r>
      <w:r w:rsidRPr="00300D3F">
        <w:rPr>
          <w:b/>
          <w:sz w:val="24"/>
          <w:szCs w:val="24"/>
        </w:rPr>
        <w:t xml:space="preserve">       </w:t>
      </w:r>
      <w:r w:rsidR="001E3BCB">
        <w:rPr>
          <w:b/>
          <w:sz w:val="24"/>
          <w:szCs w:val="24"/>
        </w:rPr>
        <w:t xml:space="preserve">    </w:t>
      </w:r>
      <w:r w:rsidR="00216269">
        <w:rPr>
          <w:b/>
          <w:sz w:val="24"/>
          <w:szCs w:val="24"/>
        </w:rPr>
        <w:t xml:space="preserve">             </w:t>
      </w:r>
      <w:r w:rsidRPr="00300D3F">
        <w:rPr>
          <w:b/>
          <w:sz w:val="24"/>
          <w:szCs w:val="24"/>
        </w:rPr>
        <w:t>Г.А. Аванесова</w:t>
      </w:r>
    </w:p>
    <w:p w14:paraId="3A9A04BF" w14:textId="77777777" w:rsidR="00AB61B2" w:rsidRDefault="00AB61B2" w:rsidP="002A6DE4">
      <w:pPr>
        <w:ind w:left="-567" w:firstLine="567"/>
      </w:pPr>
    </w:p>
    <w:sectPr w:rsidR="00AB61B2" w:rsidSect="00AB61B2">
      <w:footerReference w:type="even" r:id="rId7"/>
      <w:footerReference w:type="default" r:id="rId8"/>
      <w:pgSz w:w="11906" w:h="16838"/>
      <w:pgMar w:top="107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9FEF3" w14:textId="77777777" w:rsidR="00FD5BA7" w:rsidRDefault="00FD5BA7">
      <w:r>
        <w:separator/>
      </w:r>
    </w:p>
  </w:endnote>
  <w:endnote w:type="continuationSeparator" w:id="0">
    <w:p w14:paraId="38AB5FF3" w14:textId="77777777" w:rsidR="00FD5BA7" w:rsidRDefault="00FD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C7B63" w14:textId="77777777" w:rsidR="00EB7A20" w:rsidRDefault="00EB7A20" w:rsidP="00AB61B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164853" w14:textId="77777777" w:rsidR="00EB7A20" w:rsidRDefault="00EB7A20" w:rsidP="00AB61B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0FB6C" w14:textId="77777777" w:rsidR="00EB7A20" w:rsidRDefault="00EB7A20" w:rsidP="00AB61B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65CFF">
      <w:rPr>
        <w:rStyle w:val="a5"/>
        <w:noProof/>
      </w:rPr>
      <w:t>4</w:t>
    </w:r>
    <w:r>
      <w:rPr>
        <w:rStyle w:val="a5"/>
      </w:rPr>
      <w:fldChar w:fldCharType="end"/>
    </w:r>
  </w:p>
  <w:p w14:paraId="310A08CB" w14:textId="77777777" w:rsidR="00EB7A20" w:rsidRDefault="00EB7A20" w:rsidP="00AB61B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4DA7E" w14:textId="77777777" w:rsidR="00FD5BA7" w:rsidRDefault="00FD5BA7">
      <w:r>
        <w:separator/>
      </w:r>
    </w:p>
  </w:footnote>
  <w:footnote w:type="continuationSeparator" w:id="0">
    <w:p w14:paraId="6F8938BF" w14:textId="77777777" w:rsidR="00FD5BA7" w:rsidRDefault="00FD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B61B2"/>
    <w:rsid w:val="00000F99"/>
    <w:rsid w:val="00017076"/>
    <w:rsid w:val="00084D60"/>
    <w:rsid w:val="00096064"/>
    <w:rsid w:val="000B75D2"/>
    <w:rsid w:val="000D402C"/>
    <w:rsid w:val="001175F9"/>
    <w:rsid w:val="00130C88"/>
    <w:rsid w:val="00144F7A"/>
    <w:rsid w:val="00163DA3"/>
    <w:rsid w:val="00165593"/>
    <w:rsid w:val="00165CFF"/>
    <w:rsid w:val="00190C0A"/>
    <w:rsid w:val="001B17C6"/>
    <w:rsid w:val="001C0113"/>
    <w:rsid w:val="001E3BCB"/>
    <w:rsid w:val="00216269"/>
    <w:rsid w:val="00216CA3"/>
    <w:rsid w:val="002A6DE4"/>
    <w:rsid w:val="002B72E2"/>
    <w:rsid w:val="002C10B4"/>
    <w:rsid w:val="002D2703"/>
    <w:rsid w:val="002E0993"/>
    <w:rsid w:val="002F7A74"/>
    <w:rsid w:val="00363FDE"/>
    <w:rsid w:val="00383918"/>
    <w:rsid w:val="003A446D"/>
    <w:rsid w:val="003A6DC2"/>
    <w:rsid w:val="003C3C1B"/>
    <w:rsid w:val="0042642C"/>
    <w:rsid w:val="0046130D"/>
    <w:rsid w:val="0046263E"/>
    <w:rsid w:val="00485EFC"/>
    <w:rsid w:val="004A5EE9"/>
    <w:rsid w:val="004C4C44"/>
    <w:rsid w:val="004D32F6"/>
    <w:rsid w:val="004D5F96"/>
    <w:rsid w:val="004D6B38"/>
    <w:rsid w:val="00504C17"/>
    <w:rsid w:val="00512C4D"/>
    <w:rsid w:val="005154D5"/>
    <w:rsid w:val="00552A41"/>
    <w:rsid w:val="00583B5D"/>
    <w:rsid w:val="00584752"/>
    <w:rsid w:val="005B4356"/>
    <w:rsid w:val="005E6B20"/>
    <w:rsid w:val="0063156B"/>
    <w:rsid w:val="00636EE2"/>
    <w:rsid w:val="0065533F"/>
    <w:rsid w:val="00657F7E"/>
    <w:rsid w:val="00675777"/>
    <w:rsid w:val="006C5D30"/>
    <w:rsid w:val="00707A85"/>
    <w:rsid w:val="00722E3B"/>
    <w:rsid w:val="00723962"/>
    <w:rsid w:val="00743909"/>
    <w:rsid w:val="0075309E"/>
    <w:rsid w:val="00770C6F"/>
    <w:rsid w:val="007C307D"/>
    <w:rsid w:val="007E0EA6"/>
    <w:rsid w:val="00837B11"/>
    <w:rsid w:val="00861408"/>
    <w:rsid w:val="00865779"/>
    <w:rsid w:val="00876371"/>
    <w:rsid w:val="0089188D"/>
    <w:rsid w:val="00896AB0"/>
    <w:rsid w:val="00897C01"/>
    <w:rsid w:val="008D5EBA"/>
    <w:rsid w:val="008E037C"/>
    <w:rsid w:val="00901FC1"/>
    <w:rsid w:val="00930437"/>
    <w:rsid w:val="009624D1"/>
    <w:rsid w:val="0096618D"/>
    <w:rsid w:val="009675BA"/>
    <w:rsid w:val="0097682B"/>
    <w:rsid w:val="009A0591"/>
    <w:rsid w:val="009B0AF7"/>
    <w:rsid w:val="009B34D0"/>
    <w:rsid w:val="00A031FA"/>
    <w:rsid w:val="00A26CDA"/>
    <w:rsid w:val="00A30719"/>
    <w:rsid w:val="00A57924"/>
    <w:rsid w:val="00A8205F"/>
    <w:rsid w:val="00AB60F1"/>
    <w:rsid w:val="00AB61B2"/>
    <w:rsid w:val="00AD1625"/>
    <w:rsid w:val="00B142A9"/>
    <w:rsid w:val="00B337C7"/>
    <w:rsid w:val="00B342C3"/>
    <w:rsid w:val="00B613BC"/>
    <w:rsid w:val="00BA0149"/>
    <w:rsid w:val="00C152C2"/>
    <w:rsid w:val="00C26216"/>
    <w:rsid w:val="00C46ED2"/>
    <w:rsid w:val="00C502BD"/>
    <w:rsid w:val="00C529E6"/>
    <w:rsid w:val="00C56CDF"/>
    <w:rsid w:val="00C62033"/>
    <w:rsid w:val="00C95F88"/>
    <w:rsid w:val="00CD3E20"/>
    <w:rsid w:val="00D11B23"/>
    <w:rsid w:val="00D215F5"/>
    <w:rsid w:val="00D72A4B"/>
    <w:rsid w:val="00D84036"/>
    <w:rsid w:val="00DC53CE"/>
    <w:rsid w:val="00DF6C51"/>
    <w:rsid w:val="00E01584"/>
    <w:rsid w:val="00E6763B"/>
    <w:rsid w:val="00EA0FB2"/>
    <w:rsid w:val="00EB7A20"/>
    <w:rsid w:val="00EE2868"/>
    <w:rsid w:val="00F1369F"/>
    <w:rsid w:val="00F74A67"/>
    <w:rsid w:val="00F754A4"/>
    <w:rsid w:val="00F9162D"/>
    <w:rsid w:val="00FA4FAE"/>
    <w:rsid w:val="00FD3AB8"/>
    <w:rsid w:val="00FD5BA7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A8E160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61B2"/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B61B2"/>
    <w:pPr>
      <w:ind w:left="-540" w:firstLine="540"/>
      <w:jc w:val="both"/>
    </w:pPr>
    <w:rPr>
      <w:rFonts w:ascii="Calibri" w:eastAsia="Times New Roman" w:hAnsi="Calibri"/>
      <w:sz w:val="28"/>
    </w:rPr>
  </w:style>
  <w:style w:type="character" w:customStyle="1" w:styleId="20">
    <w:name w:val="Основной текст с отступом 2 Знак"/>
    <w:link w:val="2"/>
    <w:semiHidden/>
    <w:locked/>
    <w:rsid w:val="00AB61B2"/>
    <w:rPr>
      <w:rFonts w:ascii="Calibri" w:hAnsi="Calibri"/>
      <w:sz w:val="28"/>
      <w:lang w:val="ru-RU" w:eastAsia="ru-RU" w:bidi="ar-SA"/>
    </w:rPr>
  </w:style>
  <w:style w:type="paragraph" w:styleId="a3">
    <w:name w:val="footer"/>
    <w:basedOn w:val="a"/>
    <w:link w:val="a4"/>
    <w:rsid w:val="00AB61B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semiHidden/>
    <w:locked/>
    <w:rsid w:val="00AB61B2"/>
    <w:rPr>
      <w:rFonts w:eastAsia="Calibri"/>
      <w:lang w:val="ru-RU" w:eastAsia="ru-RU" w:bidi="ar-SA"/>
    </w:rPr>
  </w:style>
  <w:style w:type="character" w:styleId="a5">
    <w:name w:val="page number"/>
    <w:rsid w:val="00AB61B2"/>
    <w:rPr>
      <w:rFonts w:cs="Times New Roman"/>
    </w:rPr>
  </w:style>
  <w:style w:type="character" w:customStyle="1" w:styleId="FontStyle12">
    <w:name w:val="Font Style12"/>
    <w:rsid w:val="003A6DC2"/>
    <w:rPr>
      <w:rFonts w:ascii="Times New Roman" w:hAnsi="Times New Roman" w:cs="Times New Roman"/>
      <w:sz w:val="22"/>
      <w:szCs w:val="22"/>
    </w:rPr>
  </w:style>
  <w:style w:type="paragraph" w:styleId="a6">
    <w:name w:val="Normal (Web)"/>
    <w:basedOn w:val="a"/>
    <w:rsid w:val="0063156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6D41A9ADD04059F38FF45C9A152D9B8BFE5ACB2D9C8A09E50A542939B0F72AA36CE42756C3F6F0FdApE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4г/9 –8872/2012</vt:lpstr>
    </vt:vector>
  </TitlesOfParts>
  <Company>Судебный департамент при ВС РФ</Company>
  <LinksUpToDate>false</LinksUpToDate>
  <CharactersWithSpaces>14220</CharactersWithSpaces>
  <SharedDoc>false</SharedDoc>
  <HLinks>
    <vt:vector size="6" baseType="variant">
      <vt:variant>
        <vt:i4>3735648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consultantplus://offline/ref=C6D41A9ADD04059F38FF45C9A152D9B8BFE5ACB2D9C8A09E50A542939B0F72AA36CE42756C3F6F0FdApEF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4г/9 –8872/2012</dc:title>
  <dc:creator>СмирноваНА</dc:creator>
  <cp:lastModifiedBy>Борис Разумовский</cp:lastModifiedBy>
  <cp:revision>2</cp:revision>
  <cp:lastPrinted>2013-09-05T07:13:00Z</cp:lastPrinted>
  <dcterms:created xsi:type="dcterms:W3CDTF">2024-04-10T21:34:00Z</dcterms:created>
  <dcterms:modified xsi:type="dcterms:W3CDTF">2024-04-10T21:34:00Z</dcterms:modified>
</cp:coreProperties>
</file>