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37761" w14:textId="77777777" w:rsidR="00DC61A8" w:rsidRDefault="00DD338C" w:rsidP="00DC61A8">
      <w:pPr>
        <w:pStyle w:val="TimesNewRoman"/>
        <w:jc w:val="right"/>
        <w:rPr>
          <w:szCs w:val="24"/>
        </w:rPr>
      </w:pPr>
      <w:bookmarkStart w:id="0" w:name="_GoBack"/>
      <w:bookmarkEnd w:id="0"/>
    </w:p>
    <w:p w14:paraId="7A779B14" w14:textId="77777777" w:rsidR="00DC61A8" w:rsidRDefault="00DD338C" w:rsidP="00DC61A8">
      <w:pPr>
        <w:pStyle w:val="TimesNewRoman"/>
        <w:jc w:val="right"/>
        <w:rPr>
          <w:szCs w:val="24"/>
        </w:rPr>
      </w:pPr>
      <w:r>
        <w:rPr>
          <w:szCs w:val="24"/>
        </w:rPr>
        <w:t>№ 4г/8-9379/2019</w:t>
      </w:r>
    </w:p>
    <w:p w14:paraId="59853C1C" w14:textId="77777777" w:rsidR="00DC61A8" w:rsidRDefault="00DD338C" w:rsidP="00DC61A8">
      <w:pPr>
        <w:pStyle w:val="TimesNewRoman"/>
        <w:jc w:val="center"/>
        <w:rPr>
          <w:b/>
          <w:szCs w:val="24"/>
        </w:rPr>
      </w:pPr>
      <w:r>
        <w:rPr>
          <w:b/>
          <w:szCs w:val="24"/>
        </w:rPr>
        <w:t>О П Р Е Д Е Л Е Н И Е</w:t>
      </w:r>
    </w:p>
    <w:p w14:paraId="675FE319" w14:textId="77777777" w:rsidR="00DC61A8" w:rsidRDefault="00DD338C" w:rsidP="00DC61A8">
      <w:pPr>
        <w:pStyle w:val="TimesNewRoman"/>
        <w:spacing w:line="276" w:lineRule="auto"/>
        <w:rPr>
          <w:szCs w:val="24"/>
        </w:rPr>
      </w:pPr>
      <w:r>
        <w:rPr>
          <w:szCs w:val="24"/>
        </w:rPr>
        <w:t>город Москва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                  2</w:t>
      </w:r>
      <w:r>
        <w:rPr>
          <w:szCs w:val="24"/>
        </w:rPr>
        <w:t>4</w:t>
      </w:r>
      <w:r>
        <w:rPr>
          <w:szCs w:val="24"/>
        </w:rPr>
        <w:t xml:space="preserve"> июля 2019 года</w:t>
      </w:r>
    </w:p>
    <w:p w14:paraId="6498299F" w14:textId="77777777" w:rsidR="00DC61A8" w:rsidRDefault="00DD338C" w:rsidP="00DC61A8">
      <w:pPr>
        <w:pStyle w:val="TimesNewRoman"/>
        <w:spacing w:line="276" w:lineRule="auto"/>
        <w:ind w:firstLine="567"/>
        <w:rPr>
          <w:szCs w:val="24"/>
        </w:rPr>
      </w:pPr>
    </w:p>
    <w:p w14:paraId="3C81960C" w14:textId="77777777" w:rsidR="00DC61A8" w:rsidRPr="00346E79" w:rsidRDefault="00DD338C" w:rsidP="00346E79">
      <w:pPr>
        <w:pStyle w:val="TimesNewRoman"/>
        <w:ind w:firstLine="567"/>
        <w:rPr>
          <w:szCs w:val="24"/>
        </w:rPr>
      </w:pPr>
      <w:r w:rsidRPr="00346E79">
        <w:rPr>
          <w:szCs w:val="24"/>
        </w:rPr>
        <w:t xml:space="preserve">Судья Московского городского суда Клюева А.И., рассмотрев кассационную жалобу представителя Магадова А.М, Исмаиловой З.К. по доверенности Максимовой </w:t>
      </w:r>
      <w:r w:rsidRPr="00346E79">
        <w:rPr>
          <w:szCs w:val="24"/>
        </w:rPr>
        <w:t>А.Г., поступившую в суд кассационной инстанции 02 июля 2019 года, на решение Гагаринского районного суда города Москвы от 10 июля 2018 года и апелляционное определение судебной коллегии по гражданским делам Московского городского суда от 14 января 2019 год</w:t>
      </w:r>
      <w:r w:rsidRPr="00346E79">
        <w:rPr>
          <w:szCs w:val="24"/>
        </w:rPr>
        <w:t xml:space="preserve">а по гражданскому делу по иску </w:t>
      </w:r>
      <w:r w:rsidRPr="00346E79">
        <w:rPr>
          <w:szCs w:val="24"/>
          <w:lang w:eastAsia="ru-RU"/>
        </w:rPr>
        <w:t>Магадова А.М., Исмаиловой З.К., Шахмардановой Н.З., Ибакова И.И., Курбановой Ж.Б., Абдулаева М.С. к Общероссийскому профсоюзу работников ПАО Сбербанк, ПАО Сбербанк России о признании недействительным решения общего собрания (</w:t>
      </w:r>
      <w:r w:rsidRPr="00346E79">
        <w:rPr>
          <w:szCs w:val="24"/>
          <w:lang w:eastAsia="ru-RU"/>
        </w:rPr>
        <w:t>конференции) Первичной профсоюзной организации Дагестанского ОСБ № 8590, оформленного протоколом от 14 мая 2016 года, признании незаконными действий работодателя по вмешательству в деятельность профсоюза</w:t>
      </w:r>
      <w:r w:rsidRPr="00346E79">
        <w:rPr>
          <w:szCs w:val="24"/>
        </w:rPr>
        <w:t xml:space="preserve">,  </w:t>
      </w:r>
    </w:p>
    <w:p w14:paraId="526629AB" w14:textId="77777777" w:rsidR="00DC61A8" w:rsidRPr="00346E79" w:rsidRDefault="00DD338C" w:rsidP="00346E79">
      <w:pPr>
        <w:pStyle w:val="TimesNewRoman"/>
        <w:ind w:firstLine="567"/>
        <w:rPr>
          <w:szCs w:val="24"/>
        </w:rPr>
      </w:pPr>
    </w:p>
    <w:p w14:paraId="345960C2" w14:textId="77777777" w:rsidR="00DC61A8" w:rsidRPr="00346E79" w:rsidRDefault="00DD338C" w:rsidP="00346E79">
      <w:pPr>
        <w:pStyle w:val="TimesNewRoman"/>
        <w:ind w:firstLine="567"/>
        <w:jc w:val="center"/>
        <w:rPr>
          <w:b/>
          <w:szCs w:val="24"/>
        </w:rPr>
      </w:pPr>
      <w:r w:rsidRPr="00346E79">
        <w:rPr>
          <w:b/>
          <w:szCs w:val="24"/>
        </w:rPr>
        <w:t>у с т а н о в и л:</w:t>
      </w:r>
    </w:p>
    <w:p w14:paraId="63E1D1EF" w14:textId="77777777" w:rsidR="00DC61A8" w:rsidRPr="00346E79" w:rsidRDefault="00DD338C" w:rsidP="00346E79">
      <w:pPr>
        <w:pStyle w:val="a5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93FA765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Магадов А.М., Исмаилова З.К.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 xml:space="preserve">, Шахмарданова Н.З., Ибаков И.И., Курбанова Д.Б., Абдулаев М.С. обратились в суд с иском к Общероссийскому профсоюзу работников ПАО Сбербанк, ПАО Сбербанк России, в котором просили признать недействительными решения Общего собрания (конференции) первичной 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 xml:space="preserve">профсоюзной организации Дагестанского ОСБ № 8590, оформленные протоколом от 14 мая </w:t>
      </w:r>
      <w:smartTag w:uri="urn:schemas-microsoft-com:office:smarttags" w:element="metricconverter">
        <w:smartTagPr>
          <w:attr w:name="ProductID" w:val="2016 г"/>
        </w:smartTagPr>
        <w:r w:rsidRPr="00346E79">
          <w:rPr>
            <w:rFonts w:ascii="Times New Roman" w:eastAsia="Times New Roman" w:hAnsi="Times New Roman"/>
            <w:sz w:val="24"/>
            <w:szCs w:val="24"/>
            <w:lang w:eastAsia="ru-RU"/>
          </w:rPr>
          <w:t>2016 г</w:t>
        </w:r>
      </w:smartTag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., а именно: о досрочном прекращении полномочий действующего председателя профкома Магадова А.М., об избрании председателем первичной профсоюзной организации Магомедов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а Г.М., о переизбрании членов профсоюзного комитета в составе Мирзабекова Р.Г., Мусаевой М.М., Алисултанова К.Х., Максимовой Л.О., Газитеева Ш.Т., Гаджибековой С.Г., Зухрабовой Э.М., Алилова О.К., об избрании членов ревизионной комиссии в составе Шихсаидов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 xml:space="preserve">а И.А., Алиасхабова М.М., Амировой А.Г., Мухтаровой А.С., также истцы просили суд признать незаконными действия работодателя по вмешательству в деятельность профсоюза, выразившиеся в направлении 19 января </w:t>
      </w:r>
      <w:smartTag w:uri="urn:schemas-microsoft-com:office:smarttags" w:element="metricconverter">
        <w:smartTagPr>
          <w:attr w:name="ProductID" w:val="2016 г"/>
        </w:smartTagPr>
        <w:r w:rsidRPr="00346E79">
          <w:rPr>
            <w:rFonts w:ascii="Times New Roman" w:eastAsia="Times New Roman" w:hAnsi="Times New Roman"/>
            <w:sz w:val="24"/>
            <w:szCs w:val="24"/>
            <w:lang w:eastAsia="ru-RU"/>
          </w:rPr>
          <w:t>2016 г</w:t>
        </w:r>
      </w:smartTag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 xml:space="preserve">. Управляющим Дагестанским отделением № 8590 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Артемовым Д.М. в адрес сотрудников отделения письма о необходимости переизбрания действующего состава комитета ППО Дагестанского ОСБ № 8590, ссылаясь на нарушение своих прав по вине ответчиков.</w:t>
      </w:r>
    </w:p>
    <w:p w14:paraId="4A05CB45" w14:textId="77777777" w:rsidR="00DC61A8" w:rsidRPr="00346E79" w:rsidRDefault="00DD338C" w:rsidP="00346E7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6E79">
        <w:rPr>
          <w:rFonts w:ascii="Times New Roman" w:hAnsi="Times New Roman"/>
          <w:sz w:val="24"/>
          <w:szCs w:val="24"/>
        </w:rPr>
        <w:t xml:space="preserve">Решением Гагаринского районного суда города Москвы от 10 июля </w:t>
      </w:r>
      <w:r w:rsidRPr="00346E79">
        <w:rPr>
          <w:rFonts w:ascii="Times New Roman" w:hAnsi="Times New Roman"/>
          <w:sz w:val="24"/>
          <w:szCs w:val="24"/>
        </w:rPr>
        <w:t xml:space="preserve">2018 года в удовлетворении исковых требований истцам – отказано. </w:t>
      </w:r>
    </w:p>
    <w:p w14:paraId="5B540063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346E79">
        <w:rPr>
          <w:rFonts w:ascii="Times New Roman" w:hAnsi="Times New Roman"/>
          <w:sz w:val="24"/>
          <w:szCs w:val="24"/>
        </w:rPr>
        <w:t xml:space="preserve">Апелляционным определением судебной коллегии по гражданским делам Московского городского суда от 14 января 2019 года решение суда оставлено без изменения. </w:t>
      </w:r>
    </w:p>
    <w:p w14:paraId="409FCC80" w14:textId="77777777" w:rsidR="00DC61A8" w:rsidRPr="00346E79" w:rsidRDefault="00DD338C" w:rsidP="00346E79">
      <w:pPr>
        <w:pStyle w:val="a5"/>
        <w:ind w:firstLine="567"/>
        <w:jc w:val="both"/>
        <w:rPr>
          <w:rFonts w:ascii="Times New Roman" w:hAnsi="Times New Roman"/>
          <w:sz w:val="24"/>
          <w:szCs w:val="24"/>
        </w:rPr>
      </w:pPr>
      <w:r w:rsidRPr="00346E79">
        <w:rPr>
          <w:rFonts w:ascii="Times New Roman" w:hAnsi="Times New Roman"/>
          <w:sz w:val="24"/>
          <w:szCs w:val="24"/>
        </w:rPr>
        <w:t>В кассационной жалобе представител</w:t>
      </w:r>
      <w:r w:rsidRPr="00346E79">
        <w:rPr>
          <w:rFonts w:ascii="Times New Roman" w:hAnsi="Times New Roman"/>
          <w:sz w:val="24"/>
          <w:szCs w:val="24"/>
        </w:rPr>
        <w:t>ь Магадова А.М, Исмаиловой З.К. по доверенности Максимова А.Г.</w:t>
      </w:r>
      <w:r w:rsidRPr="00346E79">
        <w:rPr>
          <w:rFonts w:ascii="Times New Roman" w:eastAsia="Times New Roman" w:hAnsi="Times New Roman"/>
          <w:spacing w:val="-1"/>
          <w:sz w:val="24"/>
          <w:szCs w:val="24"/>
          <w:lang w:eastAsia="ru-RU"/>
        </w:rPr>
        <w:t xml:space="preserve"> </w:t>
      </w:r>
      <w:r w:rsidRPr="00346E79">
        <w:rPr>
          <w:rFonts w:ascii="Times New Roman" w:hAnsi="Times New Roman"/>
          <w:sz w:val="24"/>
          <w:szCs w:val="24"/>
        </w:rPr>
        <w:t xml:space="preserve">ставит вопрос об отмене данных судебных постановлений с вынесением по делу нового судебного постановления об удовлетворении исковых требований истцов в полном объеме.  </w:t>
      </w:r>
    </w:p>
    <w:p w14:paraId="4D7531FA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46E79">
        <w:rPr>
          <w:rFonts w:ascii="Times New Roman" w:hAnsi="Times New Roman"/>
          <w:sz w:val="24"/>
          <w:szCs w:val="24"/>
        </w:rPr>
        <w:t xml:space="preserve">В соответствии с частью </w:t>
      </w:r>
      <w:r w:rsidRPr="00346E79">
        <w:rPr>
          <w:rFonts w:ascii="Times New Roman" w:hAnsi="Times New Roman"/>
          <w:sz w:val="24"/>
          <w:szCs w:val="24"/>
        </w:rPr>
        <w:t>2 статьи 381 Гражданского процессуального кодекса РФ по результатам изучения кассационных жалобы, представления судья выносит определение:</w:t>
      </w:r>
    </w:p>
    <w:p w14:paraId="240B17BE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46E79">
        <w:rPr>
          <w:rFonts w:ascii="Times New Roman" w:hAnsi="Times New Roman"/>
          <w:sz w:val="24"/>
          <w:szCs w:val="24"/>
        </w:rPr>
        <w:t>1) об отказе в передаче кассационных жалобы, представления для рассмотрения в судебном заседании суда кассационной ин</w:t>
      </w:r>
      <w:r w:rsidRPr="00346E79">
        <w:rPr>
          <w:rFonts w:ascii="Times New Roman" w:hAnsi="Times New Roman"/>
          <w:sz w:val="24"/>
          <w:szCs w:val="24"/>
        </w:rPr>
        <w:t>станции, если отсутствуют основания для пересмотра судебных постановлений в кассационном порядке;</w:t>
      </w:r>
    </w:p>
    <w:p w14:paraId="589A9848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46E79">
        <w:rPr>
          <w:rFonts w:ascii="Times New Roman" w:hAnsi="Times New Roman"/>
          <w:sz w:val="24"/>
          <w:szCs w:val="24"/>
        </w:rPr>
        <w:t>2) о передаче кассационных жалобы, представления с делом для рассмотрения в судебном заседании суда кассационной инстанции.</w:t>
      </w:r>
    </w:p>
    <w:p w14:paraId="3DD0EE34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46E79">
        <w:rPr>
          <w:rFonts w:ascii="Times New Roman" w:hAnsi="Times New Roman"/>
          <w:sz w:val="24"/>
          <w:szCs w:val="24"/>
        </w:rPr>
        <w:lastRenderedPageBreak/>
        <w:t>Основаниями для отмены или изменен</w:t>
      </w:r>
      <w:r w:rsidRPr="00346E79">
        <w:rPr>
          <w:rFonts w:ascii="Times New Roman" w:hAnsi="Times New Roman"/>
          <w:sz w:val="24"/>
          <w:szCs w:val="24"/>
        </w:rPr>
        <w:t>ия судебных постановлений в кассационном порядке являются существенные нарушения норм материального права или норм процессуального права, которые повлияли на исход дела и без устранения которых невозможны восстановление и защита нарушенных прав, свобод и з</w:t>
      </w:r>
      <w:r w:rsidRPr="00346E79">
        <w:rPr>
          <w:rFonts w:ascii="Times New Roman" w:hAnsi="Times New Roman"/>
          <w:sz w:val="24"/>
          <w:szCs w:val="24"/>
        </w:rPr>
        <w:t>аконных интересов, а также защита охраняемых законом публичных интересов.</w:t>
      </w:r>
    </w:p>
    <w:p w14:paraId="134F17E3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46E79">
        <w:rPr>
          <w:rFonts w:ascii="Times New Roman" w:hAnsi="Times New Roman"/>
          <w:sz w:val="24"/>
          <w:szCs w:val="24"/>
        </w:rPr>
        <w:t>Как усматривается из судебных постановлений, они сомнений в законности не вызывают, а доводы жалобы в соответствии со статьёй 387 Гражданского процессуального Кодекса РФ не могут пов</w:t>
      </w:r>
      <w:r w:rsidRPr="00346E79">
        <w:rPr>
          <w:rFonts w:ascii="Times New Roman" w:hAnsi="Times New Roman"/>
          <w:sz w:val="24"/>
          <w:szCs w:val="24"/>
        </w:rPr>
        <w:t>лечь их отмену или изменение в кассационном порядке, в связи с чем оснований для передачи кассационной жалобы для рассмотрения в судебном заседании суда кассационной инстанции не имеется.</w:t>
      </w:r>
    </w:p>
    <w:p w14:paraId="5C540E85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 xml:space="preserve">В соответствии с п. 1 ст. 2 Федерального закона от 12 января </w:t>
      </w:r>
      <w:smartTag w:uri="urn:schemas-microsoft-com:office:smarttags" w:element="metricconverter">
        <w:smartTagPr>
          <w:attr w:name="ProductID" w:val="1996 г"/>
        </w:smartTagPr>
        <w:r w:rsidRPr="00346E79">
          <w:rPr>
            <w:rFonts w:ascii="Times New Roman" w:eastAsia="Times New Roman" w:hAnsi="Times New Roman"/>
            <w:sz w:val="24"/>
            <w:szCs w:val="24"/>
            <w:lang w:eastAsia="ru-RU"/>
          </w:rPr>
          <w:t>1996 г</w:t>
        </w:r>
      </w:smartTag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 xml:space="preserve"> № 10-ФЗ «О профессиональных союзах, их правах и гарантиях деятельности», профсоюз - добровольное общественное объединение граждан, связанных общими производственными, профессиональными интересами по роду их деятельности, создаваемое в целях представительс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тва и защиты их социально-трудовых прав и интересов. Все профсоюзы пользуются равными правами.</w:t>
      </w:r>
    </w:p>
    <w:p w14:paraId="1FBDE0DB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 xml:space="preserve">В соответствии с Федеральным законом от 19 мая </w:t>
      </w:r>
      <w:smartTag w:uri="urn:schemas-microsoft-com:office:smarttags" w:element="metricconverter">
        <w:smartTagPr>
          <w:attr w:name="ProductID" w:val="1995 г"/>
        </w:smartTagPr>
        <w:r w:rsidRPr="00346E79">
          <w:rPr>
            <w:rFonts w:ascii="Times New Roman" w:eastAsia="Times New Roman" w:hAnsi="Times New Roman"/>
            <w:sz w:val="24"/>
            <w:szCs w:val="24"/>
            <w:lang w:eastAsia="ru-RU"/>
          </w:rPr>
          <w:t>1995 г</w:t>
        </w:r>
      </w:smartTag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. № 82-ФЗ «Об общественных объединениях», члены общественного объединения имеют право избирать и быть избран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ными в руководящие и контрольно-ревизионные органы данного объединения, а также контролировать деятельность руководящих органов общественного объединения в соответствии с его уставом (статья 6). Общественные объединения и граждане, чьи права, предоставленн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ые данным федеральным законом и другими законами об отдельных видах общественных объединений, оказались нарушенными, могут обратиться с исковым заявлением в судебные органы и с заявлением или жалобой в административные органы о привлечении виновных к ответ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ственности (статья 39).</w:t>
      </w:r>
    </w:p>
    <w:p w14:paraId="5267F18C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со ст. 46 Конституции Российской Федерации закреплено право гражданина обжаловать в суд решения общественных объединений.</w:t>
      </w:r>
    </w:p>
    <w:p w14:paraId="78AA6657" w14:textId="77777777" w:rsidR="00DC61A8" w:rsidRPr="00346E79" w:rsidRDefault="00DD338C" w:rsidP="00346E7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ст. 181.4 Гражданского кодекса РФ, решение собрания может быть признано судом не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действительным при нарушении требований закона, в том числе в случае, если:</w:t>
      </w:r>
    </w:p>
    <w:p w14:paraId="3C2519AE" w14:textId="77777777" w:rsidR="00DC61A8" w:rsidRPr="00346E79" w:rsidRDefault="00DD338C" w:rsidP="00346E7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1) допущено существенное нарушение порядка созыва, подготовки и проведения собрания, влияющее на волеизъявление участников собрания;</w:t>
      </w:r>
    </w:p>
    <w:p w14:paraId="76570EA3" w14:textId="77777777" w:rsidR="00DC61A8" w:rsidRPr="00346E79" w:rsidRDefault="00DD338C" w:rsidP="00346E7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2) у лица, выступавшего от имени участника собр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ания, отсутствовали полномочия;</w:t>
      </w:r>
    </w:p>
    <w:p w14:paraId="04D968AC" w14:textId="77777777" w:rsidR="00DC61A8" w:rsidRPr="00346E79" w:rsidRDefault="00DD338C" w:rsidP="00346E7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3) допущено нарушение равенства прав участников собрания при его проведении;</w:t>
      </w:r>
    </w:p>
    <w:p w14:paraId="23913FDD" w14:textId="77777777" w:rsidR="00DC61A8" w:rsidRPr="00346E79" w:rsidRDefault="00DD338C" w:rsidP="00346E7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4) допущено существенное нарушение правил составления протокола, в том числе правила о письменной форме протокола </w:t>
      </w:r>
      <w:hyperlink r:id="rId5" w:anchor="dst419" w:history="1">
        <w:r w:rsidRPr="00346E79">
          <w:rPr>
            <w:rStyle w:val="a6"/>
            <w:rFonts w:ascii="Times New Roman" w:eastAsia="Times New Roman" w:hAnsi="Times New Roman"/>
            <w:sz w:val="24"/>
            <w:szCs w:val="24"/>
            <w:lang w:eastAsia="ru-RU"/>
          </w:rPr>
          <w:t>(пункт 3 статьи 181.2)</w:t>
        </w:r>
      </w:hyperlink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64BCFAA" w14:textId="77777777" w:rsidR="00DC61A8" w:rsidRPr="00346E79" w:rsidRDefault="00DD338C" w:rsidP="00346E7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Решение собрания вправе оспорить в суде участник соответствующего гражданско-правового сообщества, не принимавший участия в собрании или гол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осовавший против принятия оспариваемого решения.</w:t>
      </w:r>
    </w:p>
    <w:p w14:paraId="756A6015" w14:textId="77777777" w:rsidR="00DC61A8" w:rsidRPr="00346E79" w:rsidRDefault="00DD338C" w:rsidP="00346E7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Решение собрания не может быть признано судом недействительным, если голосование лица, права которого затрагиваются оспариваемым решением, не могло повлиять на его принятие и решение собрания не влечет </w:t>
      </w:r>
      <w:hyperlink r:id="rId6" w:anchor="dst100275" w:history="1">
        <w:r w:rsidRPr="00346E79">
          <w:rPr>
            <w:rStyle w:val="a6"/>
            <w:rFonts w:ascii="Times New Roman" w:eastAsia="Times New Roman" w:hAnsi="Times New Roman"/>
            <w:sz w:val="24"/>
            <w:szCs w:val="24"/>
            <w:lang w:eastAsia="ru-RU"/>
          </w:rPr>
          <w:t>существенные неблагоприятные последствия</w:t>
        </w:r>
      </w:hyperlink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 для этого лица.</w:t>
      </w:r>
    </w:p>
    <w:p w14:paraId="0CF4EFBB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Судом  установлено, что в соответствии с решением отчетно-выборной конференц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ии первичной профсоюзной организации Дагестанского ОСБ № 8590, оформленным в соответствии с протоколом от 19 февраля 2015 года Магадов А.М. по итогам голосования переизбран председателем первичной профсоюзной  организации Дагестанского ОСБ № 8590, в состав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 xml:space="preserve"> комитета первичной профсоюзной организации избраны: Магадов А.М., Исмаилова З.К., Шахмарданова Н.З., Магомедова З.Б., Гаджиев А.Н., Курбанова Д.Б., Магомедова Л.А., заместителем председателя профсоюзного комитета избрана Исмаилова З.К.</w:t>
      </w:r>
    </w:p>
    <w:p w14:paraId="2B9D9434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 14 мая 2016 года п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роведена внеочередная конференция первичной профсоюзной организации Дагестанского ГОСБ № 8590 по рассмотрению вопроса о досрочном прекращении полномочий действующего председателя профкома Магадова А.М. в связи с невозможностью исполнять свои полномочия, из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 xml:space="preserve">брания нового председателя профкома, переизбрание членов профкома, избрания ревизионной комиссии, в ходе которой приняты решения, оформленные протоколом № 1 от 14 мая </w:t>
      </w:r>
      <w:smartTag w:uri="urn:schemas-microsoft-com:office:smarttags" w:element="metricconverter">
        <w:smartTagPr>
          <w:attr w:name="ProductID" w:val="2016 г"/>
        </w:smartTagPr>
        <w:r w:rsidRPr="00346E79">
          <w:rPr>
            <w:rFonts w:ascii="Times New Roman" w:eastAsia="Times New Roman" w:hAnsi="Times New Roman"/>
            <w:sz w:val="24"/>
            <w:szCs w:val="24"/>
            <w:lang w:eastAsia="ru-RU"/>
          </w:rPr>
          <w:t>2016 г</w:t>
        </w:r>
      </w:smartTag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. о досрочном прекращении полномочий Магадова А.М., избрании Магомедовой Г.М. предс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едателем профкома, переизбрание членов профкома и включении в состав профкома следующих членов профсоюза: Мирзабекова Р.Г., Мусаева М.М., Плисултанова К.Х., Максимова Л.О., Газитеева Ш.Т., Гаджибекова С.Г., Зухрабова Э.М., Алилова О.К., избрании ревизионно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й комиссии в составе Шихсаидова И.А., Алиасхабова М.М., Амирова А.Г., Мухтарова А.С.</w:t>
      </w:r>
    </w:p>
    <w:p w14:paraId="574B5C5E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Согласно протокола, на конференции присутствовало 67 делегатов, при количестве заявленных делегатов 80 человек, из которых 13 человек отсутствовали по уважительным причина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м, в ходе проведения конференции установлено наличие в соответствии с п. 5.8 Устава Общероссийского Профсоюза работников ПАО Сбербанк кворума и правомочности решения рассматриваемых вопросов, внеочередная конференция Общероссийского Профсоюза работников ПА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 xml:space="preserve">О Сбербанк признана правомочной. </w:t>
      </w:r>
    </w:p>
    <w:p w14:paraId="012354F3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iCs/>
          <w:sz w:val="24"/>
          <w:szCs w:val="24"/>
          <w:shd w:val="clear" w:color="auto" w:fill="FFFFFF"/>
          <w:lang w:eastAsia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 xml:space="preserve">В соответствии с п. 3.1 действующей редакцией Устава Общероссийского профсоюза работников ПАО Сбербанк, </w:t>
      </w:r>
      <w:r w:rsidRPr="00346E79">
        <w:rPr>
          <w:rFonts w:ascii="Times New Roman" w:eastAsia="Times New Roman" w:hAnsi="Times New Roman"/>
          <w:iCs/>
          <w:sz w:val="24"/>
          <w:szCs w:val="24"/>
          <w:shd w:val="clear" w:color="auto" w:fill="FFFFFF"/>
          <w:lang w:eastAsia="ru-RU"/>
        </w:rPr>
        <w:t>членство в Профсоюзе является добровольным, членами Профсоюза могут быть работники системы ПАО Сбербанк.</w:t>
      </w:r>
    </w:p>
    <w:p w14:paraId="437E96BD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Исмаилова З.К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 xml:space="preserve">. исключена из членов Профсоюза на основании личного заявления от 05 июля </w:t>
      </w:r>
      <w:smartTag w:uri="urn:schemas-microsoft-com:office:smarttags" w:element="metricconverter">
        <w:smartTagPr>
          <w:attr w:name="ProductID" w:val="2016 г"/>
        </w:smartTagPr>
        <w:r w:rsidRPr="00346E79">
          <w:rPr>
            <w:rFonts w:ascii="Times New Roman" w:eastAsia="Times New Roman" w:hAnsi="Times New Roman"/>
            <w:sz w:val="24"/>
            <w:szCs w:val="24"/>
            <w:lang w:eastAsia="ru-RU"/>
          </w:rPr>
          <w:t>2016 г</w:t>
        </w:r>
      </w:smartTag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 xml:space="preserve">., Шахмарданова Н.З. исключена из членов Профсоюза на основании личного заявления от 18 мая </w:t>
      </w:r>
      <w:smartTag w:uri="urn:schemas-microsoft-com:office:smarttags" w:element="metricconverter">
        <w:smartTagPr>
          <w:attr w:name="ProductID" w:val="2016 г"/>
        </w:smartTagPr>
        <w:r w:rsidRPr="00346E79">
          <w:rPr>
            <w:rFonts w:ascii="Times New Roman" w:eastAsia="Times New Roman" w:hAnsi="Times New Roman"/>
            <w:sz w:val="24"/>
            <w:szCs w:val="24"/>
            <w:lang w:eastAsia="ru-RU"/>
          </w:rPr>
          <w:t>2016 г</w:t>
        </w:r>
      </w:smartTag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., Абдулаев М.С. исключен из членов Профсоюза на основании личного заявле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softHyphen/>
        <w:t xml:space="preserve">ния 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 xml:space="preserve">от 29 декабря </w:t>
      </w:r>
      <w:smartTag w:uri="urn:schemas-microsoft-com:office:smarttags" w:element="metricconverter">
        <w:smartTagPr>
          <w:attr w:name="ProductID" w:val="2016 г"/>
        </w:smartTagPr>
        <w:r w:rsidRPr="00346E79">
          <w:rPr>
            <w:rFonts w:ascii="Times New Roman" w:eastAsia="Times New Roman" w:hAnsi="Times New Roman"/>
            <w:sz w:val="24"/>
            <w:szCs w:val="24"/>
            <w:lang w:eastAsia="ru-RU"/>
          </w:rPr>
          <w:t>2016 г</w:t>
        </w:r>
      </w:smartTag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 xml:space="preserve">., Ибаков И.И. не является работником ПАО Сбербанк, уволен по п. 2 ч. 1 ст. 81 ТК РФ в соответствии с Приказом № 54-к от 07 марта </w:t>
      </w:r>
      <w:smartTag w:uri="urn:schemas-microsoft-com:office:smarttags" w:element="metricconverter">
        <w:smartTagPr>
          <w:attr w:name="ProductID" w:val="2017 г"/>
        </w:smartTagPr>
        <w:r w:rsidRPr="00346E79">
          <w:rPr>
            <w:rFonts w:ascii="Times New Roman" w:eastAsia="Times New Roman" w:hAnsi="Times New Roman"/>
            <w:sz w:val="24"/>
            <w:szCs w:val="24"/>
            <w:lang w:eastAsia="ru-RU"/>
          </w:rPr>
          <w:t>2017 г</w:t>
        </w:r>
      </w:smartTag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 xml:space="preserve">., Магадов </w:t>
      </w:r>
      <w:r w:rsidRPr="00346E7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346E79">
        <w:rPr>
          <w:rFonts w:ascii="Times New Roman" w:eastAsia="Times New Roman" w:hAnsi="Times New Roman"/>
          <w:sz w:val="24"/>
          <w:szCs w:val="24"/>
          <w:lang w:val="en-US" w:eastAsia="ru-RU"/>
        </w:rPr>
        <w:t>M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 xml:space="preserve">. не является работником ПАО Сбербанк, уволен по п. 1 ч. 1 ст. 77 ТК РФ по соглашению 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 в соответствии с Приказом № 1084-к от 27 июля </w:t>
      </w:r>
      <w:smartTag w:uri="urn:schemas-microsoft-com:office:smarttags" w:element="metricconverter">
        <w:smartTagPr>
          <w:attr w:name="ProductID" w:val="2016 г"/>
        </w:smartTagPr>
        <w:r w:rsidRPr="00346E79">
          <w:rPr>
            <w:rFonts w:ascii="Times New Roman" w:eastAsia="Times New Roman" w:hAnsi="Times New Roman"/>
            <w:sz w:val="24"/>
            <w:szCs w:val="24"/>
            <w:lang w:eastAsia="ru-RU"/>
          </w:rPr>
          <w:t>2016 г</w:t>
        </w:r>
      </w:smartTag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., Курбанова Д.Б. на момент проведения собрания 14 мая 2016 года исключена из чле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softHyphen/>
        <w:t xml:space="preserve">нов Профсоюза в связи с увольнением  на основании Приказа № 253-к от 19 февраля </w:t>
      </w:r>
      <w:smartTag w:uri="urn:schemas-microsoft-com:office:smarttags" w:element="metricconverter">
        <w:smartTagPr>
          <w:attr w:name="ProductID" w:val="2016 г"/>
        </w:smartTagPr>
        <w:r w:rsidRPr="00346E79">
          <w:rPr>
            <w:rFonts w:ascii="Times New Roman" w:eastAsia="Times New Roman" w:hAnsi="Times New Roman"/>
            <w:sz w:val="24"/>
            <w:szCs w:val="24"/>
            <w:lang w:eastAsia="ru-RU"/>
          </w:rPr>
          <w:t>2016 г</w:t>
        </w:r>
      </w:smartTag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A69ADCC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 xml:space="preserve">Таким образом, в настоящее 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время истцы работниками и членами профсоюза ПАО Сбербанк не являются.</w:t>
      </w:r>
    </w:p>
    <w:p w14:paraId="733D47F1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На момент проведения внеочередного собрания (конференции) Профсоюза действовала редакция Устава, утвержденная VIII Конференци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>ей Общероссийского Профсоюза работников ОАО «Сбербанк России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» (внеочеред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 xml:space="preserve">ной) от 21 ноября </w:t>
      </w:r>
      <w:smartTag w:uri="urn:schemas-microsoft-com:office:smarttags" w:element="metricconverter">
        <w:smartTagPr>
          <w:attr w:name="ProductID" w:val="2015 г"/>
        </w:smartTagPr>
        <w:r w:rsidRPr="00346E79">
          <w:rPr>
            <w:rFonts w:ascii="Times New Roman" w:eastAsia="Times New Roman" w:hAnsi="Times New Roman"/>
            <w:sz w:val="24"/>
            <w:szCs w:val="24"/>
            <w:lang w:eastAsia="ru-RU" w:bidi="ru-RU"/>
          </w:rPr>
          <w:t>2015 г</w:t>
        </w:r>
      </w:smartTag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. </w:t>
      </w:r>
    </w:p>
    <w:p w14:paraId="10FDEAC8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Поводом для инициирования проведения собрания послужило периодиче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>ское длительное отсутствие членов профкома на местах</w:t>
      </w:r>
      <w:r w:rsidRPr="00346E79">
        <w:rPr>
          <w:rFonts w:ascii="Times New Roman" w:hAnsi="Times New Roman"/>
          <w:color w:val="000000"/>
          <w:sz w:val="24"/>
          <w:szCs w:val="24"/>
          <w:lang w:eastAsia="ru-RU" w:bidi="ru-RU"/>
        </w:rPr>
        <w:t xml:space="preserve">, 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что препятствовало нормальной деятельности Профсоюза.</w:t>
      </w:r>
    </w:p>
    <w:p w14:paraId="7824A271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В силу п. 5.1.1 Устава Общероссийского про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фсоюза, решение о созыве внеочередных общих собраний (конференций) первичных организаций Профсоюза может приниматься комите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 xml:space="preserve">том или по письменному требованию ревизионной комиссии первичной организации Профсоюза, либо </w:t>
      </w:r>
      <w:r w:rsidRPr="00346E79">
        <w:rPr>
          <w:rFonts w:ascii="Times New Roman" w:hAnsi="Times New Roman"/>
          <w:bCs/>
          <w:color w:val="000000"/>
          <w:sz w:val="24"/>
          <w:szCs w:val="24"/>
          <w:lang w:eastAsia="ru-RU" w:bidi="ru-RU"/>
        </w:rPr>
        <w:t>по письменному тре</w:t>
      </w:r>
      <w:r w:rsidRPr="00346E79">
        <w:rPr>
          <w:rFonts w:ascii="Times New Roman" w:hAnsi="Times New Roman"/>
          <w:bCs/>
          <w:color w:val="000000"/>
          <w:sz w:val="24"/>
          <w:szCs w:val="24"/>
          <w:lang w:eastAsia="ru-RU" w:bidi="ru-RU"/>
        </w:rPr>
        <w:softHyphen/>
        <w:t>бованию не менее одн</w:t>
      </w:r>
      <w:r w:rsidRPr="00346E79">
        <w:rPr>
          <w:rFonts w:ascii="Times New Roman" w:hAnsi="Times New Roman"/>
          <w:bCs/>
          <w:color w:val="000000"/>
          <w:sz w:val="24"/>
          <w:szCs w:val="24"/>
          <w:lang w:eastAsia="ru-RU" w:bidi="ru-RU"/>
        </w:rPr>
        <w:t>ой трети членов первичной организа</w:t>
      </w:r>
      <w:r w:rsidRPr="00346E79">
        <w:rPr>
          <w:rFonts w:ascii="Times New Roman" w:hAnsi="Times New Roman"/>
          <w:bCs/>
          <w:color w:val="000000"/>
          <w:sz w:val="24"/>
          <w:szCs w:val="24"/>
          <w:lang w:eastAsia="ru-RU" w:bidi="ru-RU"/>
        </w:rPr>
        <w:softHyphen/>
        <w:t xml:space="preserve">ции Профсоюза 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или по решению комитета территориальной ор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>ганизации Профсоюза, Комитета Профсоюза.</w:t>
      </w:r>
    </w:p>
    <w:p w14:paraId="3078B433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По состоянию на март 2016 года численность Профсоюза составляла 844 че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 xml:space="preserve">ловека; 1/3 от указанного количества составляет 282 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человека.</w:t>
      </w:r>
    </w:p>
    <w:p w14:paraId="21A5D8C7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В материалах дела имеется уведомление от 04 марта </w:t>
      </w:r>
      <w:smartTag w:uri="urn:schemas-microsoft-com:office:smarttags" w:element="metricconverter">
        <w:smartTagPr>
          <w:attr w:name="ProductID" w:val="2016 г"/>
        </w:smartTagPr>
        <w:r w:rsidRPr="00346E79">
          <w:rPr>
            <w:rFonts w:ascii="Times New Roman" w:eastAsia="Times New Roman" w:hAnsi="Times New Roman"/>
            <w:sz w:val="24"/>
            <w:szCs w:val="24"/>
            <w:lang w:eastAsia="ru-RU" w:bidi="ru-RU"/>
          </w:rPr>
          <w:t>2016 г</w:t>
        </w:r>
      </w:smartTag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. сотрудников Дагестанского ОСБ № 8590 ПАО, направленное в адрес 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председателя первичной профсоюзной организации Дагестанского от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softHyphen/>
        <w:t>деления № 8590 Магадова А.М., у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правляющего отделением Артёмов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а Д.М., территориальной организации профсоюза работников Юго-Западного банка ПАО Сбербанк, которым инициируется проведение внеочередного собрания. Уведомление содержит подписи </w:t>
      </w:r>
      <w:r w:rsidRPr="00346E79">
        <w:rPr>
          <w:rFonts w:ascii="Times New Roman" w:eastAsia="Times New Roman" w:hAnsi="Times New Roman"/>
          <w:bCs/>
          <w:color w:val="000000"/>
          <w:sz w:val="24"/>
          <w:szCs w:val="24"/>
          <w:lang w:eastAsia="ru-RU" w:bidi="ru-RU"/>
        </w:rPr>
        <w:t>295</w:t>
      </w:r>
      <w:r w:rsidRPr="00346E79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 w:bidi="ru-RU"/>
        </w:rPr>
        <w:t xml:space="preserve"> 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человек, т.е. более 1/3 от численности Профсоюза, что соответствует требован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иям Устава Общероссийского Профсоюза и свидетельствует о правомерности инициирования проведения общего собрания.</w:t>
      </w:r>
    </w:p>
    <w:p w14:paraId="727A125F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При таких обстоятельствах, суд пришел к правильному выводу, что решение о созыве внеочередного общего собрания принято в соответствии с Уставом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 Общероссийского Профсоюза, процедура инициирования его проведения соблюдена.</w:t>
      </w:r>
    </w:p>
    <w:p w14:paraId="501FBCAC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В силу п. 5.5 Устава Общероссийского профсоюза, досрочное прекращение полномочий председателя, членов коми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>тета, членов ревизионной комиссии осуществляется решением внеочередного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 общего собрания (конференции) первичной орга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 xml:space="preserve">низации Профсоюза в связи с нарушением Устава, </w:t>
      </w:r>
      <w:r w:rsidRPr="00346E79">
        <w:rPr>
          <w:rFonts w:ascii="Times New Roman" w:eastAsia="Times New Roman" w:hAnsi="Times New Roman"/>
          <w:bCs/>
          <w:color w:val="000000"/>
          <w:sz w:val="24"/>
          <w:szCs w:val="24"/>
          <w:lang w:eastAsia="ru-RU" w:bidi="ru-RU"/>
        </w:rPr>
        <w:t>самоустране</w:t>
      </w:r>
      <w:r w:rsidRPr="00346E79">
        <w:rPr>
          <w:rFonts w:ascii="Times New Roman" w:eastAsia="Times New Roman" w:hAnsi="Times New Roman"/>
          <w:bCs/>
          <w:color w:val="000000"/>
          <w:sz w:val="24"/>
          <w:szCs w:val="24"/>
          <w:lang w:eastAsia="ru-RU" w:bidi="ru-RU"/>
        </w:rPr>
        <w:softHyphen/>
        <w:t xml:space="preserve">нием от работы на выборной должности, 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совершением дей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 xml:space="preserve">ствий, дискредитирующих Профсоюз, </w:t>
      </w:r>
      <w:r w:rsidRPr="00346E79">
        <w:rPr>
          <w:rFonts w:ascii="Times New Roman" w:eastAsia="Times New Roman" w:hAnsi="Times New Roman"/>
          <w:bCs/>
          <w:color w:val="000000"/>
          <w:sz w:val="24"/>
          <w:szCs w:val="24"/>
          <w:lang w:eastAsia="ru-RU" w:bidi="ru-RU"/>
        </w:rPr>
        <w:t>невозможностью испол</w:t>
      </w:r>
      <w:r w:rsidRPr="00346E79">
        <w:rPr>
          <w:rFonts w:ascii="Times New Roman" w:eastAsia="Times New Roman" w:hAnsi="Times New Roman"/>
          <w:bCs/>
          <w:color w:val="000000"/>
          <w:sz w:val="24"/>
          <w:szCs w:val="24"/>
          <w:lang w:eastAsia="ru-RU" w:bidi="ru-RU"/>
        </w:rPr>
        <w:softHyphen/>
        <w:t xml:space="preserve">нять свои полномочия, 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сложением с себя пол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номочий.</w:t>
      </w:r>
    </w:p>
    <w:p w14:paraId="6C95FD8E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eastAsia="ru-RU" w:bidi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В качестве основания для досрочного прекращения полномочий председателя профкома и переиз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 xml:space="preserve">брания профсоюзного комитета в протоколе № 1 от 14 мая </w:t>
      </w:r>
      <w:smartTag w:uri="urn:schemas-microsoft-com:office:smarttags" w:element="metricconverter">
        <w:smartTagPr>
          <w:attr w:name="ProductID" w:val="2016 г"/>
        </w:smartTagPr>
        <w:r w:rsidRPr="00346E79">
          <w:rPr>
            <w:rFonts w:ascii="Times New Roman" w:eastAsia="Times New Roman" w:hAnsi="Times New Roman"/>
            <w:sz w:val="24"/>
            <w:szCs w:val="24"/>
            <w:lang w:eastAsia="ru-RU" w:bidi="ru-RU"/>
          </w:rPr>
          <w:t>2016 г</w:t>
        </w:r>
      </w:smartTag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. указано на </w:t>
      </w:r>
      <w:r w:rsidRPr="00346E79">
        <w:rPr>
          <w:rFonts w:ascii="Times New Roman" w:eastAsia="Times New Roman" w:hAnsi="Times New Roman"/>
          <w:bCs/>
          <w:color w:val="000000"/>
          <w:sz w:val="24"/>
          <w:szCs w:val="24"/>
          <w:lang w:eastAsia="ru-RU" w:bidi="ru-RU"/>
        </w:rPr>
        <w:t>невозможность исполнения полномочий.</w:t>
      </w:r>
    </w:p>
    <w:p w14:paraId="512D2014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Невозможность исполнения полномочий обусловлен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а регулярным и длитель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>ным отсутствием членов профсоюзного комитета на рабочем месте, что, как следует из представленных документов, подтвер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>ждается представленными в материалы дела справками.</w:t>
      </w:r>
    </w:p>
    <w:p w14:paraId="4B3483E5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Суд принял во внимание объяснения представителя ответчика, что 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длительное отсутствие членов профкома привели к фактическому отсутствию</w:t>
      </w:r>
      <w:r w:rsidRPr="00346E79">
        <w:rPr>
          <w:rFonts w:ascii="Times New Roman" w:eastAsia="Times New Roman" w:hAnsi="Times New Roman"/>
          <w:b/>
          <w:bCs/>
          <w:smallCaps/>
          <w:color w:val="000000"/>
          <w:sz w:val="24"/>
          <w:szCs w:val="24"/>
          <w:lang w:eastAsia="ru-RU" w:bidi="ru-RU"/>
        </w:rPr>
        <w:t xml:space="preserve"> 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кворума для проведения заседаний профсоюзного комитета и к невозможности выполнения Профсоюзом своих задач, предусмотренных Уставом Общероссий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 xml:space="preserve">ского профсоюза и Положением о первичных 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организациях профсоюза.</w:t>
      </w:r>
    </w:p>
    <w:p w14:paraId="38B4BFDC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В соответствии с п. 5.14. Устава Общероссийского профсоюза правомочными являются заседания комитетов Профсоюза при участии в них более половины чле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 xml:space="preserve">нов выборного органа. Согласно протокола от 19 февраля </w:t>
      </w:r>
      <w:smartTag w:uri="urn:schemas-microsoft-com:office:smarttags" w:element="metricconverter">
        <w:smartTagPr>
          <w:attr w:name="ProductID" w:val="2015 г"/>
        </w:smartTagPr>
        <w:r w:rsidRPr="00346E79">
          <w:rPr>
            <w:rFonts w:ascii="Times New Roman" w:eastAsia="Times New Roman" w:hAnsi="Times New Roman"/>
            <w:sz w:val="24"/>
            <w:szCs w:val="24"/>
            <w:lang w:eastAsia="ru-RU" w:bidi="ru-RU"/>
          </w:rPr>
          <w:t>2015 г</w:t>
        </w:r>
      </w:smartTag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. в состав комитета Пер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вичного профсоюза были избраны 7 членов, следовательно, для признания решения профсоюзного комитета правомоч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>ным необходимо наличие кворума, т.е. присутствие не менее 4-х членов профкома. Как следует из справок об отсутствии членов профкома, на момент напр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авления членами Профсоюза уведомления о проведении внеочередного общего собрания (конференции) Профсоюза длительное время на ра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>бочих местах по разным причинам отсутствовали 5  членов профкома (Магадов А.М., Исмаилова З.К., Магомедова З.Б., Курбанова Д.Б.,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 Магомедова Л.А.), что свидетельствует о том, что выборный орган Профсоюза значительный период времени, включая спорный период проведения собрания, 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фактически не мог принимать какие-либо решения, в том числе о проведении внеочередного общего собрания (конф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еренции) Профсоюза в виду отсутствия необходимого кворума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.</w:t>
      </w:r>
    </w:p>
    <w:p w14:paraId="09312255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Участие в общем собрании (конференции) профсоюза делегатов от групп ра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>ботников законом или Уставом не запрещено.</w:t>
      </w:r>
    </w:p>
    <w:p w14:paraId="3CFECE54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В рамках подготовки к проведению внеочередного общего собрания (конфе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>ренции) струк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турными подразделениями Дагестанского ОСБ № 8590 были выбраны делегаты для участия во внеочередном собрании, что не проти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>воречит Уставу Общероссийского профсоюза, Положению о первичных организаци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>ях профсоюза и действующему законодательству.</w:t>
      </w:r>
    </w:p>
    <w:p w14:paraId="163E2FE1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Согласно п. 5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.12 Устава Общероссийского профсо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>юза, нормы представительства и порядок выборов делегатов на конференции уста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>навливаются соответствующими комитетами организаций Общероссийского Проф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>союза.</w:t>
      </w:r>
    </w:p>
    <w:p w14:paraId="6ABF8987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Участие во внеочередном общем собрании (конференции) посредством 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направления выбранного членами Профсоюза делегата не противоречит Уставу Общероссийского профсоюза или действующему законодательству.</w:t>
      </w:r>
    </w:p>
    <w:p w14:paraId="510BE220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Оспаривая решения общего собрания, истцы ссылались</w:t>
      </w:r>
      <w:r w:rsidRPr="00346E79">
        <w:rPr>
          <w:rFonts w:ascii="Times New Roman" w:eastAsia="Times New Roman" w:hAnsi="Times New Roman"/>
          <w:b/>
          <w:sz w:val="24"/>
          <w:szCs w:val="24"/>
          <w:lang w:eastAsia="ru-RU" w:bidi="ru-RU"/>
        </w:rPr>
        <w:t xml:space="preserve"> 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на отсутствие в Профсоюзе профгрупп и невозможность голосования посредс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твом избранных деле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>гатов, вместе с тем, в обоснование заявленных требований пред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>ставили протокол отчетно-выборной Конференции первичной профсоюзной органи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 xml:space="preserve">зации Дагестанского ОСБ № 8590 от 19 мая </w:t>
      </w:r>
      <w:smartTag w:uri="urn:schemas-microsoft-com:office:smarttags" w:element="metricconverter">
        <w:smartTagPr>
          <w:attr w:name="ProductID" w:val="2015 г"/>
        </w:smartTagPr>
        <w:r w:rsidRPr="00346E79">
          <w:rPr>
            <w:rFonts w:ascii="Times New Roman" w:eastAsia="Times New Roman" w:hAnsi="Times New Roman"/>
            <w:sz w:val="24"/>
            <w:szCs w:val="24"/>
            <w:lang w:eastAsia="ru-RU" w:bidi="ru-RU"/>
          </w:rPr>
          <w:t>2015 г</w:t>
        </w:r>
      </w:smartTag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., из которого следует, что ранее председатель профс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оюза Магадов А.М. также был избран посредством голосования делегатов.</w:t>
      </w:r>
    </w:p>
    <w:p w14:paraId="4FEEB68C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При таких обстоятельствах, суд пришел к верному выводу, что</w:t>
      </w:r>
      <w:r w:rsidRPr="00346E79">
        <w:rPr>
          <w:rFonts w:ascii="Times New Roman" w:eastAsia="Times New Roman" w:hAnsi="Times New Roman"/>
          <w:b/>
          <w:sz w:val="24"/>
          <w:szCs w:val="24"/>
          <w:lang w:eastAsia="ru-RU" w:bidi="ru-RU"/>
        </w:rPr>
        <w:t xml:space="preserve"> 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процедура голосования и принятия решений на общем собрании (конференции) членов Профсоюза через из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>бранных делегатов была разр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аботана и применялась в Профсоюзе.</w:t>
      </w:r>
    </w:p>
    <w:p w14:paraId="13DDF94C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Пунктом 5.8 Устава Общероссийского профсоюза, пунктом 4.4 Положения о первичных организациях профсоюза предусмотрено, что общие собрания (конференции) первичных организаций являются правомоч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>ными при участии в их работе б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олее половины членов (делегатов от более половины профгрупп) первичной организации Профсоюза.</w:t>
      </w:r>
    </w:p>
    <w:p w14:paraId="45B18352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Решения общего собрания (конференции) первичной организации Профсоюза принимаются большинством голосов членов (делегатов от профгрупп) первичной организации Профс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оюза при наличии кворума. Решения по избранию руководящих и контрольных органов первичной организации Профсоюза принимаются 2/3 голо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>сов членов (делегатов от профгрупп) первичной организации Профсоюза (п. 5.9 Устава Общероссийского профсоюза, п. 4.5 Положе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ния о первичных организациях профсоюза).</w:t>
      </w:r>
    </w:p>
    <w:p w14:paraId="4607A8CC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Из исследуемого протокола общего собрания от 14 мая </w:t>
      </w:r>
      <w:smartTag w:uri="urn:schemas-microsoft-com:office:smarttags" w:element="metricconverter">
        <w:smartTagPr>
          <w:attr w:name="ProductID" w:val="2016 г"/>
        </w:smartTagPr>
        <w:r w:rsidRPr="00346E79">
          <w:rPr>
            <w:rFonts w:ascii="Times New Roman" w:eastAsia="Times New Roman" w:hAnsi="Times New Roman"/>
            <w:sz w:val="24"/>
            <w:szCs w:val="24"/>
            <w:lang w:eastAsia="ru-RU" w:bidi="ru-RU"/>
          </w:rPr>
          <w:t>2016 г</w:t>
        </w:r>
      </w:smartTag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. следует, что полномочия делегатов проверены мандатной комиссией</w:t>
      </w:r>
      <w:r w:rsidRPr="00346E79">
        <w:rPr>
          <w:rFonts w:ascii="Times New Roman" w:eastAsia="Times New Roman" w:hAnsi="Times New Roman"/>
          <w:b/>
          <w:color w:val="000000"/>
          <w:sz w:val="24"/>
          <w:szCs w:val="24"/>
          <w:lang w:eastAsia="ru-RU" w:bidi="ru-RU"/>
        </w:rPr>
        <w:t xml:space="preserve">, 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которая пришла к выводу о наличии кворума. Из присутствующих на конференции 61 делегатов п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ри голосовании по всем вопросам «за» голосовал 61 деле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>гат, следовательно, решения внеочередного общего собрания являлись правомочными. При этом несостоятельны доводы истцов о том, что члены Профсоюза не были уведом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>лены о проведении внеочередного собрания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, так как избранные ими делегаты участ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>вовали во внеочередном собрании и голосовали по вопросам повестки дня.</w:t>
      </w:r>
    </w:p>
    <w:p w14:paraId="2EE362F1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Кроме того, как следует из представленных документов, члены профсоюзного комитета Исмаилова З.К. и Шахмарданова Н.З. присутствовали на внеочередно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м собрании, следователь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>но, знали о его проведении.</w:t>
      </w:r>
    </w:p>
    <w:p w14:paraId="6457804E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Отказывая в удовлетворении требований истцов о признании недействительными  решений Общего собрания (конференции) Первичной профсоюзной организации Дагестанского ОСБ № 8590, оформленных протоколом от 14 м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ая </w:t>
      </w:r>
      <w:smartTag w:uri="urn:schemas-microsoft-com:office:smarttags" w:element="metricconverter">
        <w:smartTagPr>
          <w:attr w:name="ProductID" w:val="2016 г"/>
        </w:smartTagPr>
        <w:r w:rsidRPr="00346E79">
          <w:rPr>
            <w:rFonts w:ascii="Times New Roman" w:eastAsia="Times New Roman" w:hAnsi="Times New Roman"/>
            <w:sz w:val="24"/>
            <w:szCs w:val="24"/>
            <w:lang w:eastAsia="ru-RU" w:bidi="ru-RU"/>
          </w:rPr>
          <w:t>2016 г</w:t>
        </w:r>
      </w:smartTag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. о досрочном прекращении  полномочий действующего председателя профкома Магадова А.М., об избрании председателем первичной профсоюзной организации Магомедова Г.М., переизбрании членов профсоюзного комитета в составе 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Мирзабекова Р.Г., Мусаева М.М.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 xml:space="preserve">, Плисултанова К.Х., Максимова Л.О., Газитеева Ш.Т., Гаджибекова С.Г., Зухрабова Э.М., Алилова О.К., избрании ревизионной комиссии в составе Шихсаидова И.А., Алиасхабова М.М., Амирова А.Г., Мухтарова А.С., суд пришел к обоснованному выводу об отсутствии 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об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стоятельств, свидетельствующих о нарушении, как порядка созыва конференции первичной организации Профсоюза, так и порядка ее проведения.</w:t>
      </w:r>
    </w:p>
    <w:p w14:paraId="0BE2187D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 xml:space="preserve">При этом, суд правомерно учел, что истцы сотрудниками ПАО Сбербанк не являются, истцы Исмаилова З.К., 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Шахмарданова Н.З.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 xml:space="preserve">, Абдулаев М.С. на основании поданных ими личных заявлений исключены из членов Профсоюза, следовательно, в настоящее время постановленное от 14 мая </w:t>
      </w:r>
      <w:smartTag w:uri="urn:schemas-microsoft-com:office:smarttags" w:element="metricconverter">
        <w:smartTagPr>
          <w:attr w:name="ProductID" w:val="2016 г"/>
        </w:smartTagPr>
        <w:r w:rsidRPr="00346E79">
          <w:rPr>
            <w:rFonts w:ascii="Times New Roman" w:eastAsia="Times New Roman" w:hAnsi="Times New Roman"/>
            <w:sz w:val="24"/>
            <w:szCs w:val="24"/>
            <w:lang w:eastAsia="ru-RU"/>
          </w:rPr>
          <w:t>2016 г</w:t>
        </w:r>
      </w:smartTag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. решение конференции права данных лиц не нарушает.</w:t>
      </w:r>
    </w:p>
    <w:p w14:paraId="7BD23951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Отказывая в удовлетворении исковых требований истц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 xml:space="preserve">ов, предъявленных к ПАО «Сбербанк России» о признании незаконными действий работодателя по вмешательству в деятельность Профсоюза, выразившихся в направлении 19 января </w:t>
      </w:r>
      <w:smartTag w:uri="urn:schemas-microsoft-com:office:smarttags" w:element="metricconverter">
        <w:smartTagPr>
          <w:attr w:name="ProductID" w:val="2016 г"/>
        </w:smartTagPr>
        <w:r w:rsidRPr="00346E79">
          <w:rPr>
            <w:rFonts w:ascii="Times New Roman" w:eastAsia="Times New Roman" w:hAnsi="Times New Roman"/>
            <w:sz w:val="24"/>
            <w:szCs w:val="24"/>
            <w:lang w:eastAsia="ru-RU"/>
          </w:rPr>
          <w:t>2016 г</w:t>
        </w:r>
      </w:smartTag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. управляющим Дагестанского отделения № 8590 Артёмовым Д.М. в адрес сотрудников от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деления письма о необходимости переизбрания действующего состава комитета ППО Дагестанского ОСБ № 8590, суд пришел к выводу, что достоверных доказательств, свидетельствующих о совершении ответчиком ПАО «Сбербанк России» действий, предписывающих профсоюзной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 xml:space="preserve"> организации принять соответствующее решение в ходе конференции, зависимости профсоюзного органа от ответчика,  не представлено.</w:t>
      </w:r>
    </w:p>
    <w:p w14:paraId="4AEDC452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Судебная коллегия с выводами суда первой инстанции согласилась, указав на то, что они основаны на правильном применении норм ма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териального и процессуального права и представленных сторонами доказательствах.</w:t>
      </w:r>
    </w:p>
    <w:p w14:paraId="1E916D36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Суд правильно определил юридически значимые обстоятельства, установленные судом обстоятельства, подтверждены исследованными судом доказательствами, которым суд дал надлежащую о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ценку.</w:t>
      </w:r>
    </w:p>
    <w:p w14:paraId="4C1767EA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 xml:space="preserve">В силу ст. 3 ГПК РФ, </w:t>
      </w:r>
      <w:r w:rsidRPr="00346E79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>заинтересованное лицо вправе в порядке, установленном законодательством о гражданском судопроизводстве, обратиться в суд за защитой нарушенных либо оспариваемых прав, свобод или законных интересов.</w:t>
      </w:r>
    </w:p>
    <w:p w14:paraId="38FA57CC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</w:pPr>
      <w:r w:rsidRPr="00346E79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>Истцы в настоящее время не явл</w:t>
      </w:r>
      <w:r w:rsidRPr="00346E79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яются членами профсоюза и работниками ПАО «Сбербанк России», в связи с чем их права и законные интересы как участников соответствующего гражданско-правового сообщества в силу требований ч. 3 ст. 181.4 Гражданского кодекса РФ не нарушены.  </w:t>
      </w:r>
    </w:p>
    <w:p w14:paraId="7706F423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Судебная коллеги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я рассмотрела доводы истцов о том, что судом неправильно истолкованы положения п. 5.11 Устава Общероссийского Профсоюза работников ПАО «Сбербанк России», п. 4.8 Положения о первичных организациях Общероссийского профессионального союза работников Сбербанка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 xml:space="preserve"> России, так как решение о созыве внеочередных общих собраний (конференций) первичных организаций Профсоюза согласно п. 4.16 Положения относится исключительно к компетенции Комитета ППО, признав его не состоятельным, поскольку согласно буквального толкован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ия п. 5.11 Устава и п. 4.8 Положения по правилам ст. 431 Гражданского кодекса РФ предусмотрено установление возможности созыва внеочередного общего собрания (конференции) профсоюза, в том числе, по письменному требованию не менее одной трети членом ППО Про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фсоюза.</w:t>
      </w:r>
    </w:p>
    <w:p w14:paraId="60D0EA69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Иное толкование указанных положений противоречит основным принципам профсоюзной организации, установленным в п. 3.1 Положения – выборность профсоюзных органов снизу доверху и подчинение меньшинства большинству, так как фактически исключает любую пр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офсоюзную активность его членов без участия Профсоюзного комитета.</w:t>
      </w:r>
    </w:p>
    <w:p w14:paraId="49BD962F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Рассмотрела судебная коллегия и доводы истцов о том, что документ о созыве внеочередного собрания, подписанный третью членов ППО озаглавлен как уведомление, требованием не является, признав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 xml:space="preserve"> его не состоятельным, так как из указанного уведомления следует, что оно инициирует проведение внеочередного собрания. </w:t>
      </w:r>
    </w:p>
    <w:p w14:paraId="09377354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 w:bidi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Доводы истцов о том, что уведомление о созыве внеочередного собрания в адрес Комитета не направлялось, судебной коллегией отклонены, пр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 xml:space="preserve">и этом, судебной коллегией принято во внимание, что 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t>члены профсоюзного комитета Исмаилова З.К. и Шахмарданова Н.З. присутствовали на внеочередном собрании, следователь</w:t>
      </w:r>
      <w:r w:rsidRPr="00346E79">
        <w:rPr>
          <w:rFonts w:ascii="Times New Roman" w:eastAsia="Times New Roman" w:hAnsi="Times New Roman"/>
          <w:sz w:val="24"/>
          <w:szCs w:val="24"/>
          <w:lang w:eastAsia="ru-RU" w:bidi="ru-RU"/>
        </w:rPr>
        <w:softHyphen/>
        <w:t>но, знали о его проведении.</w:t>
      </w:r>
    </w:p>
    <w:p w14:paraId="2F50005C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 xml:space="preserve"> Доводы истцов об отсутствии на собрании кворума в связи с т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ем, что в действующей структуре ППО Дагестанского ОСБ № 8590 Профгруппы не создавались, являлись предметом рассмотрения суда первой инстанции, который указал на то, что полномочия делегатов проверены мандатной комиссией, которая пришла к выводу о наличии к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ворума, оснований не согласиться с выводами суда в указанной части не имеется.</w:t>
      </w:r>
    </w:p>
    <w:p w14:paraId="2B2A8EA8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Правомерность проведения собрания и принятых решений признана также Территориальной профсоюзной организацией Юго-Западного Банка ПАО Сбербанк, что подтверждается письмом, направ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 xml:space="preserve">ленным в адрес Исмаиловой З.К. </w:t>
      </w:r>
    </w:p>
    <w:p w14:paraId="1AAF9694" w14:textId="77777777" w:rsidR="00DC61A8" w:rsidRPr="00346E79" w:rsidRDefault="00DD338C" w:rsidP="00346E7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 xml:space="preserve">Доводы истцов о вмешательстве работодателя в деятельность профсоюза, признаны судебной коллегией не обоснованными, поскольку представители работодателя участия во внеочередном общем собрании профсоюза 14 мая </w:t>
      </w:r>
      <w:smartTag w:uri="urn:schemas-microsoft-com:office:smarttags" w:element="metricconverter">
        <w:smartTagPr>
          <w:attr w:name="ProductID" w:val="2016 г"/>
        </w:smartTagPr>
        <w:r w:rsidRPr="00346E79">
          <w:rPr>
            <w:rFonts w:ascii="Times New Roman" w:eastAsia="Times New Roman" w:hAnsi="Times New Roman"/>
            <w:sz w:val="24"/>
            <w:szCs w:val="24"/>
            <w:lang w:eastAsia="ru-RU"/>
          </w:rPr>
          <w:t>2016 г</w:t>
        </w:r>
      </w:smartTag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. не прини</w:t>
      </w:r>
      <w:r w:rsidRPr="00346E79">
        <w:rPr>
          <w:rFonts w:ascii="Times New Roman" w:eastAsia="Times New Roman" w:hAnsi="Times New Roman"/>
          <w:sz w:val="24"/>
          <w:szCs w:val="24"/>
          <w:lang w:eastAsia="ru-RU"/>
        </w:rPr>
        <w:t>мали, все решения на данном собрании приняты путем голосования членами профсоюза, в связи с чем, возможность влиять на принятые на собрании решения, у работодателя отсутствовала.</w:t>
      </w:r>
    </w:p>
    <w:p w14:paraId="5D30738C" w14:textId="77777777" w:rsidR="00DC61A8" w:rsidRPr="00346E79" w:rsidRDefault="00DD338C" w:rsidP="00346E79">
      <w:pPr>
        <w:tabs>
          <w:tab w:val="left" w:pos="0"/>
          <w:tab w:val="left" w:pos="9360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346E79">
        <w:rPr>
          <w:rFonts w:ascii="Times New Roman" w:hAnsi="Times New Roman"/>
          <w:sz w:val="24"/>
          <w:szCs w:val="24"/>
        </w:rPr>
        <w:t>Оснований для иного вывода не имеется.</w:t>
      </w:r>
    </w:p>
    <w:p w14:paraId="26CD9C26" w14:textId="77777777" w:rsidR="00DC61A8" w:rsidRPr="00346E79" w:rsidRDefault="00DD338C" w:rsidP="00346E79">
      <w:pPr>
        <w:pStyle w:val="TimesNewRoman"/>
        <w:ind w:firstLine="567"/>
        <w:rPr>
          <w:szCs w:val="24"/>
        </w:rPr>
      </w:pPr>
      <w:r w:rsidRPr="00346E79">
        <w:rPr>
          <w:szCs w:val="24"/>
        </w:rPr>
        <w:t>Выводы оспариваемых судебных постановл</w:t>
      </w:r>
      <w:r w:rsidRPr="00346E79">
        <w:rPr>
          <w:szCs w:val="24"/>
        </w:rPr>
        <w:t>ений в части доводов заявителя являются правильными, мотивированными и в кассационной жалобе по существу не опровергнуты.</w:t>
      </w:r>
    </w:p>
    <w:p w14:paraId="38EC32ED" w14:textId="77777777" w:rsidR="00DC61A8" w:rsidRPr="00346E79" w:rsidRDefault="00DD338C" w:rsidP="00346E79">
      <w:pPr>
        <w:pStyle w:val="TimesNewRoman"/>
        <w:ind w:firstLine="567"/>
        <w:rPr>
          <w:szCs w:val="24"/>
        </w:rPr>
      </w:pPr>
      <w:r w:rsidRPr="00346E79">
        <w:rPr>
          <w:szCs w:val="24"/>
        </w:rPr>
        <w:t>На основании изложенного, руководствуясь статьями 381, 383 Гражданского процессуального кодекса РФ,</w:t>
      </w:r>
    </w:p>
    <w:p w14:paraId="586A6EC2" w14:textId="77777777" w:rsidR="00DC61A8" w:rsidRPr="00346E79" w:rsidRDefault="00DD338C" w:rsidP="00346E79">
      <w:pPr>
        <w:pStyle w:val="TimesNewRoman"/>
        <w:ind w:firstLine="567"/>
        <w:jc w:val="center"/>
        <w:rPr>
          <w:b/>
          <w:szCs w:val="24"/>
        </w:rPr>
      </w:pPr>
      <w:r w:rsidRPr="00346E79">
        <w:rPr>
          <w:b/>
          <w:szCs w:val="24"/>
        </w:rPr>
        <w:t>о п р е д е л и л :</w:t>
      </w:r>
    </w:p>
    <w:p w14:paraId="0627FF51" w14:textId="77777777" w:rsidR="00DC61A8" w:rsidRPr="00346E79" w:rsidRDefault="00DD338C" w:rsidP="00346E79">
      <w:pPr>
        <w:pStyle w:val="TimesNewRoman"/>
        <w:ind w:firstLine="567"/>
        <w:rPr>
          <w:szCs w:val="24"/>
        </w:rPr>
      </w:pPr>
    </w:p>
    <w:p w14:paraId="477A7D0C" w14:textId="77777777" w:rsidR="00DC61A8" w:rsidRPr="00346E79" w:rsidRDefault="00DD338C" w:rsidP="00346E79">
      <w:pPr>
        <w:pStyle w:val="TimesNewRoman"/>
        <w:ind w:firstLine="567"/>
        <w:rPr>
          <w:szCs w:val="24"/>
        </w:rPr>
      </w:pPr>
      <w:r w:rsidRPr="00346E79">
        <w:rPr>
          <w:szCs w:val="24"/>
        </w:rPr>
        <w:t>в передаче ка</w:t>
      </w:r>
      <w:r w:rsidRPr="00346E79">
        <w:rPr>
          <w:szCs w:val="24"/>
        </w:rPr>
        <w:t>ссационной жалобы представителя Магадова А.М, Исмаиловой З.К. по доверенности Максимовой А.Г. на решение Гагаринского районного суда города Москвы от 10 июля 2018 года и апелляционное определение судебной коллегии по гражданским делам Московского городског</w:t>
      </w:r>
      <w:r w:rsidRPr="00346E79">
        <w:rPr>
          <w:szCs w:val="24"/>
        </w:rPr>
        <w:t xml:space="preserve">о суда от 14 января 2019 года по гражданскому делу по иску </w:t>
      </w:r>
      <w:r w:rsidRPr="00346E79">
        <w:rPr>
          <w:szCs w:val="24"/>
          <w:lang w:eastAsia="ru-RU"/>
        </w:rPr>
        <w:t>Магадова А.М., Исмаиловой З.К., Шахмардановой Н.З., Ибакова И.И., Курбановой Ж.Б., Абдулаева М.С. к Общероссийскому профсоюзу работников ПАО Сбербанк, ПАО Сбербанк России о признании недействительн</w:t>
      </w:r>
      <w:r w:rsidRPr="00346E79">
        <w:rPr>
          <w:szCs w:val="24"/>
          <w:lang w:eastAsia="ru-RU"/>
        </w:rPr>
        <w:t>ым решения общего собрания (конференции) Первичной профсоюзной организации Дагестанского ОСБ № 8590, оформленного протоколом от 14 мая 2016 года, признании незаконными действий работодателя по вмешательству в деятельность профсоюза</w:t>
      </w:r>
      <w:r w:rsidRPr="00346E79">
        <w:rPr>
          <w:szCs w:val="24"/>
        </w:rPr>
        <w:t>, для рассмотрения в суде</w:t>
      </w:r>
      <w:r w:rsidRPr="00346E79">
        <w:rPr>
          <w:szCs w:val="24"/>
        </w:rPr>
        <w:t>бном заседании суда кассационной инстанции - отказать.</w:t>
      </w:r>
    </w:p>
    <w:p w14:paraId="411C1F29" w14:textId="77777777" w:rsidR="00DC61A8" w:rsidRDefault="00DD338C" w:rsidP="00DC61A8">
      <w:pPr>
        <w:pStyle w:val="TimesNewRoman"/>
        <w:spacing w:line="276" w:lineRule="auto"/>
        <w:ind w:firstLine="540"/>
        <w:rPr>
          <w:szCs w:val="24"/>
        </w:rPr>
      </w:pPr>
    </w:p>
    <w:p w14:paraId="6EE42DA6" w14:textId="77777777" w:rsidR="00DC61A8" w:rsidRDefault="00DD338C" w:rsidP="00DC61A8">
      <w:pPr>
        <w:pStyle w:val="TimesNewRoman"/>
      </w:pPr>
      <w:r>
        <w:rPr>
          <w:b/>
          <w:szCs w:val="24"/>
        </w:rPr>
        <w:t>Судья Московского городского суда                                                                  А.И. Клюева</w:t>
      </w:r>
    </w:p>
    <w:p w14:paraId="42B83DA1" w14:textId="77777777" w:rsidR="00DC61A8" w:rsidRDefault="00DD338C" w:rsidP="00DC61A8"/>
    <w:p w14:paraId="31211AF0" w14:textId="77777777" w:rsidR="00902A8D" w:rsidRDefault="00DD338C"/>
    <w:sectPr w:rsidR="00902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0455"/>
    <w:rsid w:val="00DD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20CBFA13"/>
  <w15:chartTrackingRefBased/>
  <w15:docId w15:val="{D8097948-173A-4A87-B5BA-4C7028A7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1A8"/>
    <w:pPr>
      <w:spacing w:after="200" w:line="276" w:lineRule="auto"/>
    </w:pPr>
    <w:rPr>
      <w:rFonts w:ascii="Calibri" w:eastAsia="Calibri" w:hAnsi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0A0BE8"/>
    <w:pPr>
      <w:shd w:val="clear" w:color="auto" w:fill="FFFFFF"/>
      <w:spacing w:line="240" w:lineRule="auto"/>
      <w:ind w:firstLine="691"/>
      <w:jc w:val="both"/>
    </w:pPr>
    <w:rPr>
      <w:sz w:val="24"/>
      <w:szCs w:val="24"/>
    </w:rPr>
  </w:style>
  <w:style w:type="paragraph" w:styleId="a3">
    <w:name w:val="Body Text Indent"/>
    <w:basedOn w:val="a"/>
    <w:link w:val="a4"/>
    <w:semiHidden/>
    <w:unhideWhenUsed/>
    <w:rsid w:val="00DC61A8"/>
    <w:pPr>
      <w:spacing w:after="0" w:line="360" w:lineRule="auto"/>
      <w:ind w:firstLine="72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link w:val="a3"/>
    <w:semiHidden/>
    <w:rsid w:val="00DC61A8"/>
    <w:rPr>
      <w:sz w:val="28"/>
      <w:szCs w:val="20"/>
      <w:lang w:eastAsia="ru-RU"/>
    </w:rPr>
  </w:style>
  <w:style w:type="paragraph" w:styleId="2">
    <w:name w:val="Body Text Indent 2"/>
    <w:basedOn w:val="a"/>
    <w:link w:val="20"/>
    <w:unhideWhenUsed/>
    <w:rsid w:val="00DC61A8"/>
    <w:pPr>
      <w:tabs>
        <w:tab w:val="left" w:pos="3544"/>
      </w:tabs>
      <w:spacing w:after="0" w:line="240" w:lineRule="auto"/>
      <w:ind w:right="4251" w:firstLine="4253"/>
    </w:pPr>
    <w:rPr>
      <w:rFonts w:ascii="Times New Roman" w:eastAsia="Times New Roman" w:hAnsi="Times New Roman"/>
      <w:sz w:val="18"/>
      <w:szCs w:val="20"/>
      <w:lang w:eastAsia="ru-RU"/>
    </w:rPr>
  </w:style>
  <w:style w:type="character" w:customStyle="1" w:styleId="20">
    <w:name w:val="Основной текст с отступом 2 Знак"/>
    <w:link w:val="2"/>
    <w:rsid w:val="00DC61A8"/>
    <w:rPr>
      <w:sz w:val="18"/>
      <w:szCs w:val="20"/>
      <w:lang w:eastAsia="ru-RU"/>
    </w:rPr>
  </w:style>
  <w:style w:type="paragraph" w:styleId="a5">
    <w:name w:val="No Spacing"/>
    <w:uiPriority w:val="1"/>
    <w:qFormat/>
    <w:rsid w:val="00DC61A8"/>
    <w:rPr>
      <w:rFonts w:ascii="Calibri" w:eastAsia="Calibri" w:hAnsi="Calibri"/>
      <w:sz w:val="22"/>
      <w:szCs w:val="22"/>
      <w:lang w:val="ru-RU" w:eastAsia="en-US"/>
    </w:rPr>
  </w:style>
  <w:style w:type="paragraph" w:customStyle="1" w:styleId="TimesNewRoman">
    <w:name w:val="Times New Roman"/>
    <w:qFormat/>
    <w:rsid w:val="00DC61A8"/>
    <w:pPr>
      <w:jc w:val="both"/>
    </w:pPr>
    <w:rPr>
      <w:rFonts w:eastAsia="Calibri"/>
      <w:sz w:val="24"/>
      <w:szCs w:val="22"/>
      <w:lang w:val="ru-RU" w:eastAsia="en-US"/>
    </w:rPr>
  </w:style>
  <w:style w:type="character" w:styleId="a6">
    <w:name w:val="Hyperlink"/>
    <w:uiPriority w:val="99"/>
    <w:semiHidden/>
    <w:unhideWhenUsed/>
    <w:rsid w:val="00DC61A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C6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DC61A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2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ultant.ru/document/cons_doc_LAW_181602/3e8a1ad7971019119049897feb4ca103fb280819/" TargetMode="External"/><Relationship Id="rId5" Type="http://schemas.openxmlformats.org/officeDocument/2006/relationships/hyperlink" Target="http://www.consultant.ru/document/cons_doc_LAW_300822/da892f6f357a5d769eb283b1fe1670c8f82717e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3502</Words>
  <Characters>19963</Characters>
  <Application>Microsoft Office Word</Application>
  <DocSecurity>0</DocSecurity>
  <Lines>166</Lines>
  <Paragraphs>46</Paragraphs>
  <ScaleCrop>false</ScaleCrop>
  <Company/>
  <LinksUpToDate>false</LinksUpToDate>
  <CharactersWithSpaces>23419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2024-04-10T21:34:00Z</dcterms:created>
  <dcterms:modified xsi:type="dcterms:W3CDTF">2024-04-10T21:34:00Z</dcterms:modified>
</cp:coreProperties>
</file>