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9C2B" w14:textId="4A7E2581" w:rsidR="005656DF" w:rsidRPr="005656DF" w:rsidRDefault="005656DF" w:rsidP="00EC408A">
      <w:pPr>
        <w:tabs>
          <w:tab w:val="left" w:pos="4260"/>
        </w:tabs>
        <w:ind w:right="134"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5656DF">
        <w:rPr>
          <w:rFonts w:ascii="Franklin Gothic Book" w:eastAsia="Calibri" w:hAnsi="Franklin Gothic Book" w:cs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348E1F31" wp14:editId="4B4F6DE5">
            <wp:extent cx="6057900" cy="10858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F211" w14:textId="77777777" w:rsidR="005656DF" w:rsidRPr="005656DF" w:rsidRDefault="005656DF" w:rsidP="005656DF">
      <w:pPr>
        <w:keepNext/>
        <w:spacing w:line="240" w:lineRule="auto"/>
        <w:ind w:right="134" w:firstLine="0"/>
        <w:contextualSpacing w:val="0"/>
        <w:jc w:val="left"/>
        <w:outlineLvl w:val="3"/>
        <w:rPr>
          <w:rFonts w:eastAsia="Times New Roman" w:cs="Times New Roman"/>
          <w:bCs/>
          <w:iCs/>
          <w:szCs w:val="28"/>
          <w:lang w:eastAsia="ru-RU"/>
        </w:rPr>
      </w:pPr>
      <w:r w:rsidRPr="005656DF">
        <w:rPr>
          <w:rFonts w:eastAsia="Times New Roman" w:cs="Times New Roman"/>
          <w:color w:val="000000"/>
          <w:szCs w:val="28"/>
          <w:lang w:eastAsia="ru-RU"/>
        </w:rPr>
        <w:t xml:space="preserve">Факультет </w:t>
      </w:r>
      <w:r w:rsidRPr="005656DF">
        <w:rPr>
          <w:rFonts w:eastAsia="Times New Roman" w:cs="Times New Roman"/>
          <w:szCs w:val="28"/>
          <w:u w:val="single"/>
          <w:lang w:eastAsia="ru-RU"/>
        </w:rPr>
        <w:t>Экономики и финансов</w:t>
      </w:r>
    </w:p>
    <w:p w14:paraId="282F44DA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iCs/>
          <w:szCs w:val="24"/>
          <w:lang w:eastAsia="ru-RU"/>
        </w:rPr>
      </w:pPr>
      <w:proofErr w:type="gramStart"/>
      <w:r w:rsidRPr="005656DF">
        <w:rPr>
          <w:rFonts w:eastAsia="Times New Roman" w:cs="Times New Roman"/>
          <w:bCs/>
          <w:szCs w:val="24"/>
          <w:lang w:eastAsia="ru-RU"/>
        </w:rPr>
        <w:t xml:space="preserve">Кафедра  </w:t>
      </w:r>
      <w:r w:rsidRPr="005656DF">
        <w:rPr>
          <w:rFonts w:eastAsia="Times New Roman" w:cs="Times New Roman"/>
          <w:iCs/>
          <w:szCs w:val="24"/>
          <w:u w:val="single"/>
          <w:lang w:eastAsia="ru-RU"/>
        </w:rPr>
        <w:t>Финансового</w:t>
      </w:r>
      <w:proofErr w:type="gramEnd"/>
      <w:r w:rsidRPr="005656DF">
        <w:rPr>
          <w:rFonts w:eastAsia="Times New Roman" w:cs="Times New Roman"/>
          <w:iCs/>
          <w:szCs w:val="24"/>
          <w:u w:val="single"/>
          <w:lang w:eastAsia="ru-RU"/>
        </w:rPr>
        <w:t xml:space="preserve"> учета</w:t>
      </w:r>
    </w:p>
    <w:p w14:paraId="38712E65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b/>
          <w:i/>
          <w:iCs/>
          <w:szCs w:val="24"/>
          <w:u w:val="single"/>
          <w:lang w:eastAsia="ru-RU"/>
        </w:rPr>
      </w:pPr>
      <w:r w:rsidRPr="005656DF">
        <w:rPr>
          <w:rFonts w:eastAsia="Times New Roman" w:cs="Times New Roman"/>
          <w:bCs/>
          <w:szCs w:val="24"/>
          <w:lang w:eastAsia="ru-RU"/>
        </w:rPr>
        <w:t xml:space="preserve">Направление подготовки/специальность   </w:t>
      </w:r>
      <w:r w:rsidRPr="005656DF">
        <w:rPr>
          <w:rFonts w:eastAsia="Times New Roman" w:cs="Times New Roman"/>
          <w:bCs/>
          <w:szCs w:val="24"/>
          <w:u w:val="single"/>
          <w:lang w:eastAsia="ru-RU"/>
        </w:rPr>
        <w:t>Таможенное дело</w:t>
      </w:r>
    </w:p>
    <w:p w14:paraId="690DB24E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center"/>
        <w:rPr>
          <w:rFonts w:eastAsia="Times New Roman" w:cs="Times New Roman"/>
          <w:b/>
          <w:color w:val="FF0000"/>
          <w:sz w:val="24"/>
          <w:szCs w:val="24"/>
          <w:lang w:eastAsia="ru-RU"/>
        </w:rPr>
      </w:pPr>
    </w:p>
    <w:p w14:paraId="4D7E3D77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7F08E3FB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131F07A7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287541B3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5663410" w14:textId="77777777" w:rsidR="005656DF" w:rsidRPr="005656DF" w:rsidRDefault="005656DF" w:rsidP="005656DF">
      <w:pPr>
        <w:keepNext/>
        <w:spacing w:line="240" w:lineRule="auto"/>
        <w:ind w:right="134" w:firstLine="0"/>
        <w:contextualSpacing w:val="0"/>
        <w:jc w:val="center"/>
        <w:outlineLvl w:val="2"/>
        <w:rPr>
          <w:rFonts w:eastAsia="Times New Roman" w:cs="Times New Roman"/>
          <w:bCs/>
          <w:caps/>
          <w:color w:val="000000"/>
          <w:sz w:val="48"/>
          <w:szCs w:val="26"/>
          <w:lang w:eastAsia="ru-RU"/>
        </w:rPr>
      </w:pPr>
      <w:r w:rsidRPr="005656DF">
        <w:rPr>
          <w:rFonts w:eastAsia="Times New Roman" w:cs="Times New Roman"/>
          <w:b/>
          <w:bCs/>
          <w:caps/>
          <w:color w:val="000000"/>
          <w:sz w:val="48"/>
          <w:szCs w:val="26"/>
          <w:lang w:eastAsia="ru-RU"/>
        </w:rPr>
        <w:t>курсовая РАБОТА</w:t>
      </w:r>
    </w:p>
    <w:p w14:paraId="2CE820F5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04513FE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837" w:type="dxa"/>
        <w:tblLook w:val="01E0" w:firstRow="1" w:lastRow="1" w:firstColumn="1" w:lastColumn="1" w:noHBand="0" w:noVBand="0"/>
      </w:tblPr>
      <w:tblGrid>
        <w:gridCol w:w="2268"/>
        <w:gridCol w:w="7569"/>
      </w:tblGrid>
      <w:tr w:rsidR="005656DF" w:rsidRPr="005656DF" w14:paraId="31F351C1" w14:textId="77777777" w:rsidTr="005656DF">
        <w:tc>
          <w:tcPr>
            <w:tcW w:w="2268" w:type="dxa"/>
            <w:hideMark/>
          </w:tcPr>
          <w:p w14:paraId="551CF1EE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sz w:val="26"/>
                <w:szCs w:val="26"/>
              </w:rPr>
            </w:pPr>
            <w:r w:rsidRPr="005656DF">
              <w:rPr>
                <w:rFonts w:eastAsia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5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7A1E90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sz w:val="26"/>
                <w:szCs w:val="26"/>
              </w:rPr>
            </w:pPr>
            <w:r w:rsidRPr="005656DF">
              <w:rPr>
                <w:rFonts w:eastAsia="Times New Roman" w:cs="Times New Roman"/>
                <w:b/>
                <w:bCs/>
                <w:sz w:val="26"/>
                <w:szCs w:val="26"/>
                <w:lang w:eastAsia="ru-RU"/>
              </w:rPr>
              <w:t>Таможенно-тарифное регулирование внешнеторговой деятельности</w:t>
            </w:r>
          </w:p>
        </w:tc>
      </w:tr>
    </w:tbl>
    <w:p w14:paraId="5E9431FA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33"/>
        <w:gridCol w:w="8038"/>
      </w:tblGrid>
      <w:tr w:rsidR="005656DF" w:rsidRPr="005656DF" w14:paraId="3B1CC7BB" w14:textId="77777777" w:rsidTr="005656DF">
        <w:tc>
          <w:tcPr>
            <w:tcW w:w="1249" w:type="dxa"/>
            <w:hideMark/>
          </w:tcPr>
          <w:p w14:paraId="764E2DFE" w14:textId="07995C70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b/>
                <w:sz w:val="26"/>
                <w:szCs w:val="26"/>
              </w:rPr>
            </w:pPr>
            <w:r w:rsidRPr="005656DF">
              <w:rPr>
                <w:rFonts w:eastAsia="Times New Roman" w:cs="Times New Roman"/>
                <w:sz w:val="26"/>
                <w:szCs w:val="26"/>
              </w:rPr>
              <w:t>Студент</w:t>
            </w:r>
            <w:r w:rsidR="00EC408A">
              <w:rPr>
                <w:rFonts w:eastAsia="Times New Roman" w:cs="Times New Roman"/>
                <w:sz w:val="26"/>
                <w:szCs w:val="26"/>
              </w:rPr>
              <w:t>ки</w:t>
            </w:r>
          </w:p>
        </w:tc>
        <w:tc>
          <w:tcPr>
            <w:tcW w:w="83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751E0" w14:textId="067E7171" w:rsidR="005656DF" w:rsidRPr="005656DF" w:rsidRDefault="00EC408A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eastAsia="Times New Roman" w:cs="Times New Roman"/>
                <w:b/>
                <w:sz w:val="26"/>
                <w:szCs w:val="26"/>
              </w:rPr>
              <w:t>Бокачевой</w:t>
            </w:r>
            <w:proofErr w:type="spellEnd"/>
            <w:r>
              <w:rPr>
                <w:rFonts w:eastAsia="Times New Roman" w:cs="Times New Roman"/>
                <w:b/>
                <w:sz w:val="26"/>
                <w:szCs w:val="26"/>
              </w:rPr>
              <w:t xml:space="preserve"> Камиллы Максимовны</w:t>
            </w:r>
          </w:p>
        </w:tc>
      </w:tr>
      <w:tr w:rsidR="005656DF" w:rsidRPr="005656DF" w14:paraId="7A688010" w14:textId="77777777" w:rsidTr="005656DF">
        <w:tc>
          <w:tcPr>
            <w:tcW w:w="1249" w:type="dxa"/>
          </w:tcPr>
          <w:p w14:paraId="5A27241A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  <w:tc>
          <w:tcPr>
            <w:tcW w:w="8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A0EB1D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center"/>
              <w:rPr>
                <w:rFonts w:eastAsia="Times New Roman" w:cs="Times New Roman"/>
                <w:b/>
                <w:sz w:val="16"/>
                <w:szCs w:val="16"/>
              </w:rPr>
            </w:pPr>
            <w:r w:rsidRPr="005656DF">
              <w:rPr>
                <w:rFonts w:eastAsia="Times New Roman" w:cs="Times New Roman"/>
                <w:sz w:val="16"/>
                <w:szCs w:val="16"/>
              </w:rPr>
              <w:t>(фамилия, имя, отчество)</w:t>
            </w:r>
          </w:p>
        </w:tc>
      </w:tr>
      <w:tr w:rsidR="005656DF" w:rsidRPr="005656DF" w14:paraId="44119382" w14:textId="77777777" w:rsidTr="005656DF">
        <w:tc>
          <w:tcPr>
            <w:tcW w:w="1249" w:type="dxa"/>
            <w:hideMark/>
          </w:tcPr>
          <w:p w14:paraId="1605DF6D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b/>
                <w:sz w:val="26"/>
                <w:szCs w:val="26"/>
              </w:rPr>
            </w:pPr>
            <w:r w:rsidRPr="005656DF">
              <w:rPr>
                <w:rFonts w:eastAsia="Times New Roman" w:cs="Times New Roman"/>
                <w:sz w:val="26"/>
                <w:szCs w:val="26"/>
              </w:rPr>
              <w:t>На тему:</w:t>
            </w:r>
          </w:p>
        </w:tc>
        <w:tc>
          <w:tcPr>
            <w:tcW w:w="83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590494" w14:textId="1BFED227" w:rsidR="005656DF" w:rsidRPr="005656DF" w:rsidRDefault="00EC408A" w:rsidP="00EC408A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sz w:val="26"/>
                <w:szCs w:val="26"/>
              </w:rPr>
            </w:pPr>
            <w:r w:rsidRPr="00EC408A">
              <w:rPr>
                <w:rFonts w:eastAsia="Times New Roman" w:cs="Times New Roman"/>
                <w:sz w:val="26"/>
                <w:szCs w:val="26"/>
              </w:rPr>
              <w:t>Механизм практической реализации таможенных пошлин как элемент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таможенно-тарифного регулирования</w:t>
            </w:r>
          </w:p>
        </w:tc>
      </w:tr>
      <w:tr w:rsidR="005656DF" w:rsidRPr="005656DF" w14:paraId="707B823D" w14:textId="77777777" w:rsidTr="005656DF">
        <w:tc>
          <w:tcPr>
            <w:tcW w:w="1249" w:type="dxa"/>
          </w:tcPr>
          <w:p w14:paraId="7154B1DF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8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8BB6F" w14:textId="19D0DC3D" w:rsidR="005656DF" w:rsidRPr="005656DF" w:rsidRDefault="005656DF" w:rsidP="00EC408A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56DF" w:rsidRPr="005656DF" w14:paraId="37C3619D" w14:textId="77777777" w:rsidTr="005656DF">
        <w:tc>
          <w:tcPr>
            <w:tcW w:w="1249" w:type="dxa"/>
          </w:tcPr>
          <w:p w14:paraId="4D405419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E71953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5656DF" w:rsidRPr="005656DF" w14:paraId="35FD7DA9" w14:textId="77777777" w:rsidTr="005656DF">
        <w:tc>
          <w:tcPr>
            <w:tcW w:w="1249" w:type="dxa"/>
          </w:tcPr>
          <w:p w14:paraId="5D84A36B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83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7E227A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656DF">
              <w:rPr>
                <w:rFonts w:eastAsia="Times New Roman" w:cs="Times New Roman"/>
                <w:iCs/>
                <w:color w:val="000000"/>
                <w:sz w:val="16"/>
                <w:szCs w:val="16"/>
              </w:rPr>
              <w:t>(тема работы)</w:t>
            </w:r>
          </w:p>
        </w:tc>
      </w:tr>
    </w:tbl>
    <w:p w14:paraId="58CA7FFB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iCs/>
          <w:color w:val="000000"/>
          <w:sz w:val="16"/>
          <w:szCs w:val="16"/>
          <w:lang w:eastAsia="ru-RU"/>
        </w:rPr>
      </w:pPr>
      <w:r w:rsidRPr="005656DF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Pr="005656DF">
        <w:rPr>
          <w:rFonts w:eastAsia="Times New Roman" w:cs="Times New Roman"/>
          <w:iCs/>
          <w:color w:val="000000"/>
          <w:sz w:val="16"/>
          <w:szCs w:val="16"/>
          <w:lang w:eastAsia="ru-RU"/>
        </w:rPr>
        <w:t xml:space="preserve">                                               </w:t>
      </w:r>
    </w:p>
    <w:p w14:paraId="6B9C93E0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b/>
          <w:color w:val="000000"/>
          <w:szCs w:val="24"/>
          <w:lang w:eastAsia="ru-RU"/>
        </w:rPr>
      </w:pPr>
      <w:r w:rsidRPr="005656DF">
        <w:rPr>
          <w:rFonts w:eastAsia="Times New Roman" w:cs="Times New Roman"/>
          <w:b/>
          <w:color w:val="000000"/>
          <w:szCs w:val="24"/>
          <w:lang w:eastAsia="ru-RU"/>
        </w:rPr>
        <w:tab/>
      </w:r>
      <w:r w:rsidRPr="005656DF">
        <w:rPr>
          <w:rFonts w:eastAsia="Times New Roman" w:cs="Times New Roman"/>
          <w:b/>
          <w:color w:val="000000"/>
          <w:szCs w:val="24"/>
          <w:lang w:eastAsia="ru-RU"/>
        </w:rPr>
        <w:tab/>
      </w:r>
      <w:r w:rsidRPr="005656DF">
        <w:rPr>
          <w:rFonts w:eastAsia="Times New Roman" w:cs="Times New Roman"/>
          <w:b/>
          <w:color w:val="000000"/>
          <w:szCs w:val="24"/>
          <w:lang w:eastAsia="ru-RU"/>
        </w:rPr>
        <w:tab/>
      </w:r>
    </w:p>
    <w:p w14:paraId="70E1F474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872" w:type="dxa"/>
        <w:tblLook w:val="01E0" w:firstRow="1" w:lastRow="1" w:firstColumn="1" w:lastColumn="1" w:noHBand="0" w:noVBand="0"/>
      </w:tblPr>
      <w:tblGrid>
        <w:gridCol w:w="2684"/>
        <w:gridCol w:w="7188"/>
      </w:tblGrid>
      <w:tr w:rsidR="005656DF" w:rsidRPr="005656DF" w14:paraId="31645B36" w14:textId="77777777" w:rsidTr="005656DF">
        <w:tc>
          <w:tcPr>
            <w:tcW w:w="2684" w:type="dxa"/>
            <w:hideMark/>
          </w:tcPr>
          <w:p w14:paraId="276BFE8D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5656DF">
              <w:rPr>
                <w:rFonts w:eastAsia="Times New Roman" w:cs="Times New Roman"/>
                <w:color w:val="000000"/>
                <w:sz w:val="26"/>
                <w:szCs w:val="26"/>
              </w:rPr>
              <w:t>Руководитель работы</w:t>
            </w:r>
          </w:p>
        </w:tc>
        <w:tc>
          <w:tcPr>
            <w:tcW w:w="7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13D2A" w14:textId="6C241DCC" w:rsidR="005656DF" w:rsidRPr="005656DF" w:rsidRDefault="00EC408A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EC408A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Данилькевич</w:t>
            </w:r>
            <w:proofErr w:type="spellEnd"/>
            <w:r w:rsidRPr="00EC408A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 Л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.</w:t>
            </w:r>
            <w:r w:rsidRPr="00EC408A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 xml:space="preserve"> И</w:t>
            </w: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.</w:t>
            </w:r>
          </w:p>
        </w:tc>
      </w:tr>
      <w:tr w:rsidR="005656DF" w:rsidRPr="005656DF" w14:paraId="5278F181" w14:textId="77777777" w:rsidTr="005656DF">
        <w:tc>
          <w:tcPr>
            <w:tcW w:w="2684" w:type="dxa"/>
          </w:tcPr>
          <w:p w14:paraId="720BF045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left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71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0D761C" w14:textId="77777777" w:rsidR="005656DF" w:rsidRPr="005656DF" w:rsidRDefault="005656DF" w:rsidP="005656DF">
            <w:pPr>
              <w:spacing w:line="276" w:lineRule="auto"/>
              <w:ind w:right="134"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 w:rsidRPr="005656DF">
              <w:rPr>
                <w:rFonts w:eastAsia="Times New Roman" w:cs="Times New Roman"/>
                <w:color w:val="000000"/>
                <w:sz w:val="16"/>
                <w:szCs w:val="24"/>
              </w:rPr>
              <w:t>(ученая степень, звание, фамилия и инициалы)</w:t>
            </w:r>
          </w:p>
        </w:tc>
      </w:tr>
    </w:tbl>
    <w:p w14:paraId="04D5B9D5" w14:textId="77777777" w:rsidR="005656DF" w:rsidRPr="005656DF" w:rsidRDefault="005656DF" w:rsidP="005656DF">
      <w:pPr>
        <w:spacing w:line="240" w:lineRule="auto"/>
        <w:ind w:right="134"/>
        <w:contextualSpacing w:val="0"/>
        <w:jc w:val="center"/>
        <w:rPr>
          <w:rFonts w:eastAsia="Times New Roman" w:cs="Times New Roman"/>
          <w:color w:val="000000"/>
          <w:sz w:val="16"/>
          <w:szCs w:val="20"/>
          <w:lang w:eastAsia="ru-RU"/>
        </w:rPr>
      </w:pPr>
      <w:r w:rsidRPr="005656DF">
        <w:rPr>
          <w:rFonts w:eastAsia="Times New Roman" w:cs="Times New Roman"/>
          <w:sz w:val="16"/>
          <w:szCs w:val="20"/>
          <w:lang w:eastAsia="ru-RU"/>
        </w:rPr>
        <w:t xml:space="preserve">                                  </w:t>
      </w:r>
    </w:p>
    <w:p w14:paraId="1646DD4C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5656D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</w:t>
      </w:r>
      <w:r w:rsidRPr="005656DF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Pr="005656DF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Pr="005656DF">
        <w:rPr>
          <w:rFonts w:eastAsia="Times New Roman" w:cs="Times New Roman"/>
          <w:color w:val="000000"/>
          <w:sz w:val="24"/>
          <w:szCs w:val="24"/>
          <w:lang w:eastAsia="ru-RU"/>
        </w:rPr>
        <w:tab/>
      </w:r>
    </w:p>
    <w:p w14:paraId="37A479F0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BE6B10C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C22F06E" w14:textId="77777777" w:rsidR="005656DF" w:rsidRPr="005656DF" w:rsidRDefault="005656DF" w:rsidP="005656DF">
      <w:pPr>
        <w:spacing w:line="240" w:lineRule="auto"/>
        <w:ind w:right="134"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36E61FD" w14:textId="77777777" w:rsidR="005656DF" w:rsidRPr="005656DF" w:rsidRDefault="005656DF" w:rsidP="005656D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CB1D8F6" w14:textId="77777777" w:rsidR="005656DF" w:rsidRPr="005656DF" w:rsidRDefault="005656DF" w:rsidP="005656D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DDD3C19" w14:textId="77777777" w:rsidR="005656DF" w:rsidRPr="005656DF" w:rsidRDefault="005656DF" w:rsidP="005656D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B573FAE" w14:textId="77777777" w:rsidR="005656DF" w:rsidRPr="005656DF" w:rsidRDefault="005656DF" w:rsidP="005656D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D32E3AE" w14:textId="77777777" w:rsidR="005656DF" w:rsidRPr="005656DF" w:rsidRDefault="005656DF" w:rsidP="005656DF">
      <w:pPr>
        <w:spacing w:line="240" w:lineRule="auto"/>
        <w:ind w:firstLine="0"/>
        <w:contextualSpacing w:val="0"/>
        <w:jc w:val="left"/>
        <w:rPr>
          <w:rFonts w:eastAsia="Times New Roman" w:cs="Times New Roman"/>
          <w:color w:val="000000"/>
          <w:sz w:val="16"/>
          <w:szCs w:val="24"/>
          <w:lang w:eastAsia="ru-RU"/>
        </w:rPr>
      </w:pPr>
    </w:p>
    <w:p w14:paraId="04557297" w14:textId="77777777" w:rsidR="005656DF" w:rsidRPr="005656DF" w:rsidRDefault="005656DF" w:rsidP="005656DF">
      <w:pPr>
        <w:spacing w:line="240" w:lineRule="auto"/>
        <w:ind w:firstLine="0"/>
        <w:contextualSpacing w:val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D19BF4E" w14:textId="730B1354" w:rsidR="005656DF" w:rsidRPr="005656DF" w:rsidRDefault="005656DF" w:rsidP="005656DF">
      <w:pPr>
        <w:keepNext/>
        <w:keepLines/>
        <w:spacing w:before="200" w:line="240" w:lineRule="auto"/>
        <w:ind w:firstLine="0"/>
        <w:contextualSpacing w:val="0"/>
        <w:jc w:val="center"/>
        <w:outlineLvl w:val="6"/>
        <w:rPr>
          <w:rFonts w:ascii="Cambria" w:eastAsia="Times New Roman" w:hAnsi="Cambria" w:cs="Times New Roman"/>
          <w:i/>
          <w:iCs/>
          <w:color w:val="000000"/>
          <w:sz w:val="26"/>
          <w:szCs w:val="24"/>
          <w:lang w:eastAsia="ru-RU"/>
        </w:rPr>
      </w:pPr>
      <w:r w:rsidRPr="005656DF">
        <w:rPr>
          <w:rFonts w:ascii="Cambria" w:eastAsia="Times New Roman" w:hAnsi="Cambria" w:cs="Times New Roman"/>
          <w:i/>
          <w:iCs/>
          <w:color w:val="000000"/>
          <w:sz w:val="26"/>
          <w:szCs w:val="24"/>
          <w:lang w:eastAsia="ru-RU"/>
        </w:rPr>
        <w:t>202</w:t>
      </w:r>
      <w:r w:rsidR="00EC408A">
        <w:rPr>
          <w:rFonts w:ascii="Cambria" w:eastAsia="Times New Roman" w:hAnsi="Cambria" w:cs="Times New Roman"/>
          <w:i/>
          <w:iCs/>
          <w:color w:val="000000"/>
          <w:sz w:val="26"/>
          <w:szCs w:val="24"/>
          <w:lang w:eastAsia="ru-RU"/>
        </w:rPr>
        <w:t>2</w:t>
      </w:r>
      <w:r w:rsidRPr="005656DF">
        <w:rPr>
          <w:rFonts w:ascii="Cambria" w:eastAsia="Times New Roman" w:hAnsi="Cambria" w:cs="Times New Roman"/>
          <w:i/>
          <w:iCs/>
          <w:color w:val="000000"/>
          <w:sz w:val="26"/>
          <w:szCs w:val="24"/>
          <w:lang w:eastAsia="ru-RU"/>
        </w:rPr>
        <w:t xml:space="preserve"> г.</w:t>
      </w:r>
    </w:p>
    <w:p w14:paraId="1D0A5812" w14:textId="77777777" w:rsidR="00EC408A" w:rsidRDefault="00EC408A" w:rsidP="00731AFE">
      <w:pPr>
        <w:rPr>
          <w:lang w:eastAsia="ru-RU" w:bidi="ru-RU"/>
        </w:rPr>
        <w:sectPr w:rsidR="00EC408A" w:rsidSect="00731AFE">
          <w:footerReference w:type="defaul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81"/>
        </w:sectPr>
      </w:pPr>
    </w:p>
    <w:sdt>
      <w:sdtPr>
        <w:rPr>
          <w:rFonts w:eastAsiaTheme="minorHAnsi" w:cstheme="minorBidi"/>
          <w:bCs w:val="0"/>
          <w:szCs w:val="22"/>
        </w:rPr>
        <w:id w:val="202027957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BC8DDEB" w14:textId="77777777" w:rsidR="003E026E" w:rsidRDefault="003E026E" w:rsidP="00731AFE">
          <w:pPr>
            <w:pStyle w:val="a9"/>
            <w:spacing w:before="0"/>
          </w:pPr>
          <w:r>
            <w:t>ОГЛАВЛЕНИЕ</w:t>
          </w:r>
        </w:p>
        <w:p w14:paraId="13F66108" w14:textId="2A583044" w:rsidR="003E026E" w:rsidRPr="003E026E" w:rsidRDefault="003E026E" w:rsidP="003F1F53">
          <w:pPr>
            <w:pStyle w:val="21"/>
            <w:tabs>
              <w:tab w:val="right" w:leader="dot" w:pos="9911"/>
            </w:tabs>
            <w:spacing w:after="0"/>
            <w:ind w:left="0" w:firstLine="4"/>
            <w:rPr>
              <w:noProof/>
            </w:rPr>
          </w:pPr>
          <w:r w:rsidRPr="003E026E">
            <w:fldChar w:fldCharType="begin"/>
          </w:r>
          <w:r w:rsidRPr="003E026E">
            <w:instrText xml:space="preserve"> TOC \o "1-3" \h \z \u </w:instrText>
          </w:r>
          <w:r w:rsidRPr="003E026E">
            <w:fldChar w:fldCharType="separate"/>
          </w:r>
          <w:hyperlink w:anchor="_Toc55901617" w:history="1">
            <w:r w:rsidRPr="003E026E">
              <w:rPr>
                <w:rStyle w:val="ae"/>
                <w:noProof/>
              </w:rPr>
              <w:t>ВВЕДЕНИЕ</w:t>
            </w:r>
            <w:r w:rsidRPr="003E026E">
              <w:rPr>
                <w:noProof/>
                <w:webHidden/>
              </w:rPr>
              <w:tab/>
            </w:r>
            <w:r w:rsidRPr="003E026E">
              <w:rPr>
                <w:noProof/>
                <w:webHidden/>
              </w:rPr>
              <w:fldChar w:fldCharType="begin"/>
            </w:r>
            <w:r w:rsidRPr="003E026E">
              <w:rPr>
                <w:noProof/>
                <w:webHidden/>
              </w:rPr>
              <w:instrText xml:space="preserve"> PAGEREF _Toc55901617 \h </w:instrText>
            </w:r>
            <w:r w:rsidRPr="003E026E">
              <w:rPr>
                <w:noProof/>
                <w:webHidden/>
              </w:rPr>
            </w:r>
            <w:r w:rsidRPr="003E026E">
              <w:rPr>
                <w:noProof/>
                <w:webHidden/>
              </w:rPr>
              <w:fldChar w:fldCharType="separate"/>
            </w:r>
            <w:r w:rsidR="005656DF">
              <w:rPr>
                <w:noProof/>
                <w:webHidden/>
              </w:rPr>
              <w:t>3</w:t>
            </w:r>
            <w:r w:rsidRPr="003E026E">
              <w:rPr>
                <w:noProof/>
                <w:webHidden/>
              </w:rPr>
              <w:fldChar w:fldCharType="end"/>
            </w:r>
          </w:hyperlink>
        </w:p>
        <w:p w14:paraId="6DF52FAB" w14:textId="75C8E7A2" w:rsidR="003E026E" w:rsidRPr="003E026E" w:rsidRDefault="00000000" w:rsidP="003F1F53">
          <w:pPr>
            <w:pStyle w:val="21"/>
            <w:tabs>
              <w:tab w:val="right" w:leader="dot" w:pos="9911"/>
            </w:tabs>
            <w:spacing w:after="0"/>
            <w:ind w:left="0" w:firstLine="4"/>
            <w:rPr>
              <w:noProof/>
            </w:rPr>
          </w:pPr>
          <w:hyperlink w:anchor="_Toc55901618" w:history="1">
            <w:r w:rsidR="003E026E" w:rsidRPr="003E026E">
              <w:rPr>
                <w:rStyle w:val="ae"/>
                <w:noProof/>
              </w:rPr>
              <w:t>ГЛАВА 1. КИОТСКАЯ КОНВЕНЦИЯ КАК ОСНОВНОЙ КОДИФИЦИРОВАННЫЙ МЕЖДУНАРОДНО-ПРАВОВОЙ АКТ В МЕЖДУНАРОДНОМ ТАМОЖЕННОМ ПРАВЕ</w:t>
            </w:r>
            <w:r w:rsidR="003E026E" w:rsidRPr="003E026E">
              <w:rPr>
                <w:noProof/>
                <w:webHidden/>
              </w:rPr>
              <w:tab/>
            </w:r>
            <w:r w:rsidR="003E026E" w:rsidRPr="003E026E">
              <w:rPr>
                <w:noProof/>
                <w:webHidden/>
              </w:rPr>
              <w:fldChar w:fldCharType="begin"/>
            </w:r>
            <w:r w:rsidR="003E026E" w:rsidRPr="003E026E">
              <w:rPr>
                <w:noProof/>
                <w:webHidden/>
              </w:rPr>
              <w:instrText xml:space="preserve"> PAGEREF _Toc55901618 \h </w:instrText>
            </w:r>
            <w:r w:rsidR="003E026E" w:rsidRPr="003E026E">
              <w:rPr>
                <w:noProof/>
                <w:webHidden/>
              </w:rPr>
            </w:r>
            <w:r w:rsidR="003E026E" w:rsidRPr="003E026E">
              <w:rPr>
                <w:noProof/>
                <w:webHidden/>
              </w:rPr>
              <w:fldChar w:fldCharType="separate"/>
            </w:r>
            <w:r w:rsidR="005656DF">
              <w:rPr>
                <w:noProof/>
                <w:webHidden/>
              </w:rPr>
              <w:t>7</w:t>
            </w:r>
            <w:r w:rsidR="003E026E" w:rsidRPr="003E026E">
              <w:rPr>
                <w:noProof/>
                <w:webHidden/>
              </w:rPr>
              <w:fldChar w:fldCharType="end"/>
            </w:r>
          </w:hyperlink>
        </w:p>
        <w:p w14:paraId="7232A310" w14:textId="236117CF" w:rsidR="003E026E" w:rsidRPr="003E026E" w:rsidRDefault="00000000" w:rsidP="003F1F53">
          <w:pPr>
            <w:pStyle w:val="21"/>
            <w:tabs>
              <w:tab w:val="right" w:leader="dot" w:pos="9911"/>
            </w:tabs>
            <w:spacing w:after="0"/>
            <w:ind w:left="0" w:firstLine="4"/>
            <w:rPr>
              <w:noProof/>
            </w:rPr>
          </w:pPr>
          <w:hyperlink w:anchor="_Toc55901619" w:history="1">
            <w:r w:rsidR="003E026E" w:rsidRPr="003E026E">
              <w:rPr>
                <w:rStyle w:val="ae"/>
                <w:noProof/>
              </w:rPr>
              <w:t>1.1 Понятия упрощения и гармонизации в международном таможенном праве</w:t>
            </w:r>
            <w:r w:rsidR="003E026E" w:rsidRPr="003E026E">
              <w:rPr>
                <w:noProof/>
                <w:webHidden/>
              </w:rPr>
              <w:tab/>
            </w:r>
            <w:r w:rsidR="003E026E" w:rsidRPr="003E026E">
              <w:rPr>
                <w:noProof/>
                <w:webHidden/>
              </w:rPr>
              <w:fldChar w:fldCharType="begin"/>
            </w:r>
            <w:r w:rsidR="003E026E" w:rsidRPr="003E026E">
              <w:rPr>
                <w:noProof/>
                <w:webHidden/>
              </w:rPr>
              <w:instrText xml:space="preserve"> PAGEREF _Toc55901619 \h </w:instrText>
            </w:r>
            <w:r w:rsidR="003E026E" w:rsidRPr="003E026E">
              <w:rPr>
                <w:noProof/>
                <w:webHidden/>
              </w:rPr>
            </w:r>
            <w:r w:rsidR="003E026E" w:rsidRPr="003E026E">
              <w:rPr>
                <w:noProof/>
                <w:webHidden/>
              </w:rPr>
              <w:fldChar w:fldCharType="separate"/>
            </w:r>
            <w:r w:rsidR="005656DF">
              <w:rPr>
                <w:noProof/>
                <w:webHidden/>
              </w:rPr>
              <w:t>7</w:t>
            </w:r>
            <w:r w:rsidR="003E026E" w:rsidRPr="003E026E">
              <w:rPr>
                <w:noProof/>
                <w:webHidden/>
              </w:rPr>
              <w:fldChar w:fldCharType="end"/>
            </w:r>
          </w:hyperlink>
        </w:p>
        <w:p w14:paraId="1BA6850A" w14:textId="16213EED" w:rsidR="003E026E" w:rsidRPr="003E026E" w:rsidRDefault="00000000" w:rsidP="003F1F53">
          <w:pPr>
            <w:pStyle w:val="21"/>
            <w:tabs>
              <w:tab w:val="right" w:leader="dot" w:pos="9911"/>
            </w:tabs>
            <w:spacing w:after="0"/>
            <w:ind w:left="0" w:firstLine="4"/>
            <w:rPr>
              <w:noProof/>
            </w:rPr>
          </w:pPr>
          <w:hyperlink w:anchor="_Toc55901620" w:history="1">
            <w:r w:rsidR="003E026E" w:rsidRPr="003E026E">
              <w:rPr>
                <w:rStyle w:val="ae"/>
                <w:noProof/>
              </w:rPr>
              <w:t>1.2 Общая х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арактерист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ика Киотско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й конвенци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и о гармон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изации и у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прощении т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аможенных про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цедур</w:t>
            </w:r>
            <w:r w:rsidR="003E026E" w:rsidRPr="003E026E">
              <w:rPr>
                <w:noProof/>
                <w:webHidden/>
              </w:rPr>
              <w:tab/>
            </w:r>
            <w:r w:rsidR="003E026E" w:rsidRPr="003E026E">
              <w:rPr>
                <w:noProof/>
                <w:webHidden/>
              </w:rPr>
              <w:fldChar w:fldCharType="begin"/>
            </w:r>
            <w:r w:rsidR="003E026E" w:rsidRPr="003E026E">
              <w:rPr>
                <w:noProof/>
                <w:webHidden/>
              </w:rPr>
              <w:instrText xml:space="preserve"> PAGEREF _Toc55901620 \h </w:instrText>
            </w:r>
            <w:r w:rsidR="003E026E" w:rsidRPr="003E026E">
              <w:rPr>
                <w:noProof/>
                <w:webHidden/>
              </w:rPr>
            </w:r>
            <w:r w:rsidR="003E026E" w:rsidRPr="003E026E">
              <w:rPr>
                <w:noProof/>
                <w:webHidden/>
              </w:rPr>
              <w:fldChar w:fldCharType="separate"/>
            </w:r>
            <w:r w:rsidR="005656DF">
              <w:rPr>
                <w:noProof/>
                <w:webHidden/>
              </w:rPr>
              <w:t>11</w:t>
            </w:r>
            <w:r w:rsidR="003E026E" w:rsidRPr="003E026E">
              <w:rPr>
                <w:noProof/>
                <w:webHidden/>
              </w:rPr>
              <w:fldChar w:fldCharType="end"/>
            </w:r>
          </w:hyperlink>
        </w:p>
        <w:p w14:paraId="5E4A9D95" w14:textId="539EC052" w:rsidR="003E026E" w:rsidRPr="003E026E" w:rsidRDefault="00000000" w:rsidP="003F1F53">
          <w:pPr>
            <w:pStyle w:val="21"/>
            <w:tabs>
              <w:tab w:val="right" w:leader="dot" w:pos="9911"/>
            </w:tabs>
            <w:spacing w:after="0"/>
            <w:ind w:left="0" w:firstLine="4"/>
            <w:rPr>
              <w:noProof/>
            </w:rPr>
          </w:pPr>
          <w:hyperlink w:anchor="_Toc55901621" w:history="1">
            <w:r w:rsidR="003E026E" w:rsidRPr="003E026E">
              <w:rPr>
                <w:rStyle w:val="ae"/>
                <w:noProof/>
              </w:rPr>
              <w:t>ГЛАВА 2. П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РИМЕНЕНИЕ ПО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ЛОЖЕНИЙ КО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НВЕНЦИИ ОБ У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ПРОЩЕНИИ И Г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АРМОНИЗАЦИ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И ТАМОЖЕНН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ЫХ ПРОЦЕДУ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Р В СОВРЕМ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ЕННЫХ УСЛО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ВИЯХ</w:t>
            </w:r>
            <w:r w:rsidR="003E026E" w:rsidRPr="003E026E">
              <w:rPr>
                <w:noProof/>
                <w:webHidden/>
              </w:rPr>
              <w:tab/>
            </w:r>
            <w:r w:rsidR="003E026E" w:rsidRPr="003E026E">
              <w:rPr>
                <w:noProof/>
                <w:webHidden/>
              </w:rPr>
              <w:fldChar w:fldCharType="begin"/>
            </w:r>
            <w:r w:rsidR="003E026E" w:rsidRPr="003E026E">
              <w:rPr>
                <w:noProof/>
                <w:webHidden/>
              </w:rPr>
              <w:instrText xml:space="preserve"> PAGEREF _Toc55901621 \h </w:instrText>
            </w:r>
            <w:r w:rsidR="003E026E" w:rsidRPr="003E026E">
              <w:rPr>
                <w:noProof/>
                <w:webHidden/>
              </w:rPr>
            </w:r>
            <w:r w:rsidR="003E026E" w:rsidRPr="003E026E">
              <w:rPr>
                <w:noProof/>
                <w:webHidden/>
              </w:rPr>
              <w:fldChar w:fldCharType="separate"/>
            </w:r>
            <w:r w:rsidR="005656DF">
              <w:rPr>
                <w:noProof/>
                <w:webHidden/>
              </w:rPr>
              <w:t>17</w:t>
            </w:r>
            <w:r w:rsidR="003E026E" w:rsidRPr="003E026E">
              <w:rPr>
                <w:noProof/>
                <w:webHidden/>
              </w:rPr>
              <w:fldChar w:fldCharType="end"/>
            </w:r>
          </w:hyperlink>
        </w:p>
        <w:p w14:paraId="6F8C4BDF" w14:textId="49958C65" w:rsidR="003E026E" w:rsidRPr="003E026E" w:rsidRDefault="00000000" w:rsidP="003F1F53">
          <w:pPr>
            <w:pStyle w:val="21"/>
            <w:tabs>
              <w:tab w:val="right" w:leader="dot" w:pos="9911"/>
            </w:tabs>
            <w:spacing w:after="0"/>
            <w:ind w:left="0" w:firstLine="4"/>
            <w:rPr>
              <w:noProof/>
            </w:rPr>
          </w:pPr>
          <w:hyperlink w:anchor="_Toc55901622" w:history="1">
            <w:r w:rsidR="003E026E" w:rsidRPr="003E026E">
              <w:rPr>
                <w:rStyle w:val="ae"/>
                <w:noProof/>
              </w:rPr>
              <w:t>2.1 Междун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ародно-пра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вовые меха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низмы упро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щения и гар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монизации т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аможенных про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цедур по К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иотской ко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нвенции</w:t>
            </w:r>
            <w:r w:rsidR="003E026E" w:rsidRPr="003E026E">
              <w:rPr>
                <w:noProof/>
                <w:webHidden/>
              </w:rPr>
              <w:tab/>
            </w:r>
            <w:r w:rsidR="003E026E" w:rsidRPr="003E026E">
              <w:rPr>
                <w:noProof/>
                <w:webHidden/>
              </w:rPr>
              <w:fldChar w:fldCharType="begin"/>
            </w:r>
            <w:r w:rsidR="003E026E" w:rsidRPr="003E026E">
              <w:rPr>
                <w:noProof/>
                <w:webHidden/>
              </w:rPr>
              <w:instrText xml:space="preserve"> PAGEREF _Toc55901622 \h </w:instrText>
            </w:r>
            <w:r w:rsidR="003E026E" w:rsidRPr="003E026E">
              <w:rPr>
                <w:noProof/>
                <w:webHidden/>
              </w:rPr>
            </w:r>
            <w:r w:rsidR="003E026E" w:rsidRPr="003E026E">
              <w:rPr>
                <w:noProof/>
                <w:webHidden/>
              </w:rPr>
              <w:fldChar w:fldCharType="separate"/>
            </w:r>
            <w:r w:rsidR="005656DF">
              <w:rPr>
                <w:noProof/>
                <w:webHidden/>
              </w:rPr>
              <w:t>17</w:t>
            </w:r>
            <w:r w:rsidR="003E026E" w:rsidRPr="003E026E">
              <w:rPr>
                <w:noProof/>
                <w:webHidden/>
              </w:rPr>
              <w:fldChar w:fldCharType="end"/>
            </w:r>
          </w:hyperlink>
        </w:p>
        <w:p w14:paraId="744795AE" w14:textId="3C9AA0AD" w:rsidR="003E026E" w:rsidRPr="003E026E" w:rsidRDefault="00000000" w:rsidP="003F1F53">
          <w:pPr>
            <w:pStyle w:val="21"/>
            <w:tabs>
              <w:tab w:val="right" w:leader="dot" w:pos="9911"/>
            </w:tabs>
            <w:spacing w:after="0"/>
            <w:ind w:left="0" w:firstLine="4"/>
            <w:rPr>
              <w:noProof/>
            </w:rPr>
          </w:pPr>
          <w:hyperlink w:anchor="_Toc55901623" w:history="1">
            <w:r w:rsidR="003E026E" w:rsidRPr="003E026E">
              <w:rPr>
                <w:rStyle w:val="ae"/>
                <w:noProof/>
              </w:rPr>
              <w:t>2.2     Раз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витие поло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жений Между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народной ко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нвенции об у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прощении и г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армонизаци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и таможенн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</w:rPr>
              <w:t>ых процедур</w:t>
            </w:r>
            <w:r w:rsidR="003E026E" w:rsidRPr="003E026E">
              <w:rPr>
                <w:noProof/>
                <w:webHidden/>
              </w:rPr>
              <w:tab/>
            </w:r>
            <w:r w:rsidR="003E026E" w:rsidRPr="003E026E">
              <w:rPr>
                <w:noProof/>
                <w:webHidden/>
              </w:rPr>
              <w:fldChar w:fldCharType="begin"/>
            </w:r>
            <w:r w:rsidR="003E026E" w:rsidRPr="003E026E">
              <w:rPr>
                <w:noProof/>
                <w:webHidden/>
              </w:rPr>
              <w:instrText xml:space="preserve"> PAGEREF _Toc55901623 \h </w:instrText>
            </w:r>
            <w:r w:rsidR="003E026E" w:rsidRPr="003E026E">
              <w:rPr>
                <w:noProof/>
                <w:webHidden/>
              </w:rPr>
            </w:r>
            <w:r w:rsidR="003E026E" w:rsidRPr="003E026E">
              <w:rPr>
                <w:noProof/>
                <w:webHidden/>
              </w:rPr>
              <w:fldChar w:fldCharType="separate"/>
            </w:r>
            <w:r w:rsidR="005656DF">
              <w:rPr>
                <w:noProof/>
                <w:webHidden/>
              </w:rPr>
              <w:t>25</w:t>
            </w:r>
            <w:r w:rsidR="003E026E" w:rsidRPr="003E026E">
              <w:rPr>
                <w:noProof/>
                <w:webHidden/>
              </w:rPr>
              <w:fldChar w:fldCharType="end"/>
            </w:r>
          </w:hyperlink>
        </w:p>
        <w:p w14:paraId="79463529" w14:textId="56BE6465" w:rsidR="003E026E" w:rsidRPr="003E026E" w:rsidRDefault="00000000" w:rsidP="003F1F53">
          <w:pPr>
            <w:pStyle w:val="21"/>
            <w:tabs>
              <w:tab w:val="right" w:leader="dot" w:pos="9911"/>
            </w:tabs>
            <w:spacing w:after="0"/>
            <w:ind w:left="0" w:firstLine="4"/>
            <w:rPr>
              <w:noProof/>
            </w:rPr>
          </w:pPr>
          <w:hyperlink w:anchor="_Toc55901624" w:history="1">
            <w:r w:rsidR="003E026E" w:rsidRPr="003E026E">
              <w:rPr>
                <w:rStyle w:val="ae"/>
                <w:noProof/>
                <w:lang w:bidi="ru-RU"/>
              </w:rPr>
              <w:t>2.3  Между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  <w:lang w:bidi="ru-RU"/>
              </w:rPr>
              <w:t>народно-пр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  <w:lang w:bidi="ru-RU"/>
              </w:rPr>
              <w:t>авовая гар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  <w:lang w:bidi="ru-RU"/>
              </w:rPr>
              <w:t>монизация т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  <w:lang w:bidi="ru-RU"/>
              </w:rPr>
              <w:t>аможенной про</w:t>
            </w:r>
            <w:r w:rsidR="003E026E" w:rsidRPr="003E026E">
              <w:rPr>
                <w:rStyle w:val="ae"/>
                <w:rFonts w:ascii="MS Gothic" w:eastAsia="MS Gothic" w:hAnsi="MS Gothic"/>
                <w:noProof/>
                <w:spacing w:val="-20"/>
              </w:rPr>
              <w:t> </w:t>
            </w:r>
            <w:r w:rsidR="003E026E" w:rsidRPr="003E026E">
              <w:rPr>
                <w:rStyle w:val="ae"/>
                <w:noProof/>
                <w:lang w:bidi="ru-RU"/>
              </w:rPr>
              <w:t>цедуры</w:t>
            </w:r>
            <w:r w:rsidR="003E026E" w:rsidRPr="003E026E">
              <w:rPr>
                <w:noProof/>
                <w:webHidden/>
              </w:rPr>
              <w:tab/>
            </w:r>
            <w:r w:rsidR="003E026E" w:rsidRPr="003E026E">
              <w:rPr>
                <w:noProof/>
                <w:webHidden/>
              </w:rPr>
              <w:fldChar w:fldCharType="begin"/>
            </w:r>
            <w:r w:rsidR="003E026E" w:rsidRPr="003E026E">
              <w:rPr>
                <w:noProof/>
                <w:webHidden/>
              </w:rPr>
              <w:instrText xml:space="preserve"> PAGEREF _Toc55901624 \h </w:instrText>
            </w:r>
            <w:r w:rsidR="003E026E" w:rsidRPr="003E026E">
              <w:rPr>
                <w:noProof/>
                <w:webHidden/>
              </w:rPr>
            </w:r>
            <w:r w:rsidR="003E026E" w:rsidRPr="003E026E">
              <w:rPr>
                <w:noProof/>
                <w:webHidden/>
              </w:rPr>
              <w:fldChar w:fldCharType="separate"/>
            </w:r>
            <w:r w:rsidR="005656DF">
              <w:rPr>
                <w:noProof/>
                <w:webHidden/>
              </w:rPr>
              <w:t>29</w:t>
            </w:r>
            <w:r w:rsidR="003E026E" w:rsidRPr="003E026E">
              <w:rPr>
                <w:noProof/>
                <w:webHidden/>
              </w:rPr>
              <w:fldChar w:fldCharType="end"/>
            </w:r>
          </w:hyperlink>
        </w:p>
        <w:p w14:paraId="157256F7" w14:textId="62CDA589" w:rsidR="003E026E" w:rsidRPr="003E026E" w:rsidRDefault="00000000" w:rsidP="003F1F53">
          <w:pPr>
            <w:pStyle w:val="21"/>
            <w:tabs>
              <w:tab w:val="right" w:leader="dot" w:pos="9911"/>
            </w:tabs>
            <w:spacing w:after="0"/>
            <w:ind w:left="0" w:firstLine="4"/>
            <w:rPr>
              <w:noProof/>
            </w:rPr>
          </w:pPr>
          <w:hyperlink w:anchor="_Toc55901625" w:history="1">
            <w:r w:rsidR="003E026E" w:rsidRPr="003E026E">
              <w:rPr>
                <w:rStyle w:val="ae"/>
                <w:noProof/>
                <w:lang w:bidi="ru-RU"/>
              </w:rPr>
              <w:t>ЗАКЛЮЧЕНИЕ</w:t>
            </w:r>
            <w:r w:rsidR="003E026E" w:rsidRPr="003E026E">
              <w:rPr>
                <w:noProof/>
                <w:webHidden/>
              </w:rPr>
              <w:tab/>
            </w:r>
            <w:r w:rsidR="003E026E" w:rsidRPr="003E026E">
              <w:rPr>
                <w:noProof/>
                <w:webHidden/>
              </w:rPr>
              <w:fldChar w:fldCharType="begin"/>
            </w:r>
            <w:r w:rsidR="003E026E" w:rsidRPr="003E026E">
              <w:rPr>
                <w:noProof/>
                <w:webHidden/>
              </w:rPr>
              <w:instrText xml:space="preserve"> PAGEREF _Toc55901625 \h </w:instrText>
            </w:r>
            <w:r w:rsidR="003E026E" w:rsidRPr="003E026E">
              <w:rPr>
                <w:noProof/>
                <w:webHidden/>
              </w:rPr>
            </w:r>
            <w:r w:rsidR="003E026E" w:rsidRPr="003E026E">
              <w:rPr>
                <w:noProof/>
                <w:webHidden/>
              </w:rPr>
              <w:fldChar w:fldCharType="separate"/>
            </w:r>
            <w:r w:rsidR="005656DF">
              <w:rPr>
                <w:noProof/>
                <w:webHidden/>
              </w:rPr>
              <w:t>40</w:t>
            </w:r>
            <w:r w:rsidR="003E026E" w:rsidRPr="003E026E">
              <w:rPr>
                <w:noProof/>
                <w:webHidden/>
              </w:rPr>
              <w:fldChar w:fldCharType="end"/>
            </w:r>
          </w:hyperlink>
        </w:p>
        <w:p w14:paraId="5E7EF8F3" w14:textId="6C1D1A67" w:rsidR="003E026E" w:rsidRPr="003E026E" w:rsidRDefault="00000000" w:rsidP="003F1F53">
          <w:pPr>
            <w:pStyle w:val="21"/>
            <w:tabs>
              <w:tab w:val="right" w:leader="dot" w:pos="9911"/>
            </w:tabs>
            <w:spacing w:after="0"/>
            <w:ind w:left="0" w:firstLine="4"/>
            <w:rPr>
              <w:noProof/>
            </w:rPr>
          </w:pPr>
          <w:hyperlink w:anchor="_Toc55901626" w:history="1">
            <w:r w:rsidR="003E026E" w:rsidRPr="003E026E">
              <w:rPr>
                <w:rStyle w:val="ae"/>
                <w:rFonts w:eastAsia="TimesNewRoman" w:cs="Times New Roman"/>
                <w:noProof/>
                <w:shd w:val="clear" w:color="auto" w:fill="FFFFFF"/>
                <w:lang w:eastAsia="ru-RU"/>
              </w:rPr>
              <w:t>СПИСОК ИСТОЧНИКОВ И ЛИТЕРАТУРЫ</w:t>
            </w:r>
            <w:r w:rsidR="003E026E" w:rsidRPr="003E026E">
              <w:rPr>
                <w:noProof/>
                <w:webHidden/>
              </w:rPr>
              <w:tab/>
            </w:r>
            <w:r w:rsidR="003E026E" w:rsidRPr="003E026E">
              <w:rPr>
                <w:noProof/>
                <w:webHidden/>
              </w:rPr>
              <w:fldChar w:fldCharType="begin"/>
            </w:r>
            <w:r w:rsidR="003E026E" w:rsidRPr="003E026E">
              <w:rPr>
                <w:noProof/>
                <w:webHidden/>
              </w:rPr>
              <w:instrText xml:space="preserve"> PAGEREF _Toc55901626 \h </w:instrText>
            </w:r>
            <w:r w:rsidR="003E026E" w:rsidRPr="003E026E">
              <w:rPr>
                <w:noProof/>
                <w:webHidden/>
              </w:rPr>
            </w:r>
            <w:r w:rsidR="003E026E" w:rsidRPr="003E026E">
              <w:rPr>
                <w:noProof/>
                <w:webHidden/>
              </w:rPr>
              <w:fldChar w:fldCharType="separate"/>
            </w:r>
            <w:r w:rsidR="005656DF">
              <w:rPr>
                <w:noProof/>
                <w:webHidden/>
              </w:rPr>
              <w:t>43</w:t>
            </w:r>
            <w:r w:rsidR="003E026E" w:rsidRPr="003E026E">
              <w:rPr>
                <w:noProof/>
                <w:webHidden/>
              </w:rPr>
              <w:fldChar w:fldCharType="end"/>
            </w:r>
          </w:hyperlink>
        </w:p>
        <w:p w14:paraId="48217D76" w14:textId="77777777" w:rsidR="003E026E" w:rsidRDefault="003E026E" w:rsidP="003F1F53">
          <w:pPr>
            <w:ind w:firstLine="4"/>
          </w:pPr>
          <w:r w:rsidRPr="003E026E">
            <w:rPr>
              <w:bCs/>
            </w:rPr>
            <w:fldChar w:fldCharType="end"/>
          </w:r>
        </w:p>
      </w:sdtContent>
    </w:sdt>
    <w:p w14:paraId="47D6E305" w14:textId="77777777" w:rsidR="00E92404" w:rsidRDefault="00E92404">
      <w:pPr>
        <w:spacing w:after="200" w:line="276" w:lineRule="auto"/>
        <w:ind w:firstLine="0"/>
        <w:contextualSpacing w:val="0"/>
        <w:jc w:val="left"/>
        <w:rPr>
          <w:rFonts w:eastAsia="TimesNewRoman" w:cs="Times New Roman"/>
          <w:b/>
          <w:szCs w:val="28"/>
          <w:shd w:val="clear" w:color="auto" w:fill="FFFFFF"/>
          <w:lang w:eastAsia="ru-RU"/>
        </w:rPr>
      </w:pPr>
    </w:p>
    <w:p w14:paraId="19D017C7" w14:textId="77777777" w:rsidR="003E026E" w:rsidRDefault="003E026E">
      <w:pPr>
        <w:spacing w:after="200" w:line="276" w:lineRule="auto"/>
        <w:ind w:firstLine="0"/>
        <w:contextualSpacing w:val="0"/>
        <w:jc w:val="left"/>
        <w:rPr>
          <w:rFonts w:eastAsia="TimesNewRoman" w:cs="Times New Roman"/>
          <w:b/>
          <w:szCs w:val="28"/>
          <w:shd w:val="clear" w:color="auto" w:fill="FFFFFF"/>
          <w:lang w:eastAsia="ru-RU"/>
        </w:rPr>
      </w:pPr>
      <w:bookmarkStart w:id="0" w:name="_Toc55901617"/>
      <w:r>
        <w:br w:type="page"/>
      </w:r>
    </w:p>
    <w:p w14:paraId="5F2CE26A" w14:textId="77777777" w:rsidR="00D07DC3" w:rsidRDefault="00D07DC3" w:rsidP="001748B4">
      <w:pPr>
        <w:pStyle w:val="2"/>
        <w:spacing w:after="0"/>
      </w:pPr>
      <w:r>
        <w:lastRenderedPageBreak/>
        <w:t>ВВЕДЕНИЕ</w:t>
      </w:r>
      <w:bookmarkEnd w:id="0"/>
    </w:p>
    <w:p w14:paraId="57F6F464" w14:textId="77777777" w:rsidR="001748B4" w:rsidRPr="001748B4" w:rsidRDefault="001748B4" w:rsidP="001748B4">
      <w:pPr>
        <w:rPr>
          <w:lang w:eastAsia="ru-RU"/>
        </w:rPr>
      </w:pPr>
    </w:p>
    <w:p w14:paraId="380A9225" w14:textId="77777777" w:rsidR="001748B4" w:rsidRPr="001748B4" w:rsidRDefault="001748B4" w:rsidP="001748B4">
      <w:r w:rsidRPr="001748B4">
        <w:t>Международная конвенция об упрощении и гармонизации таможенных процедур (Киотская конвенция) – это один из наиболее значимых международно-правовых документов в области таможенного дела, который служит ориентиром для построения таможенного законодательства большинства развитых государств. Данная Конвенция является одним из основополагающих документов в рамках ВТО в сфере таможенного дела и предполагает создание единых принципов таможенной политики.</w:t>
      </w:r>
    </w:p>
    <w:p w14:paraId="08956BEA" w14:textId="77777777" w:rsidR="001748B4" w:rsidRPr="001748B4" w:rsidRDefault="001748B4" w:rsidP="001748B4">
      <w:r w:rsidRPr="001748B4">
        <w:t>Киотская конвенция была заключена 18 мая 1973 г. на состоявшейся в Киото 41/42-ой сессии Совета таможенного сотрудничества и вступила в силу в 1974 г. На сегодняшний день ее членами являются более 60 государств (в том числе страны ЕС, США, Китай, Канада, Япония и др.).</w:t>
      </w:r>
    </w:p>
    <w:p w14:paraId="675994A5" w14:textId="77777777" w:rsidR="001748B4" w:rsidRPr="001748B4" w:rsidRDefault="001748B4" w:rsidP="001748B4">
      <w:r w:rsidRPr="001748B4">
        <w:t>Положения Конвенции сформулированы не в виде норм прямого действия, а в виде принципов, которые, собственно, и являются базой для создания конкретных правил регулирования тех или иных таможенных процедур.</w:t>
      </w:r>
    </w:p>
    <w:p w14:paraId="72A87753" w14:textId="77777777" w:rsidR="001748B4" w:rsidRPr="001748B4" w:rsidRDefault="001748B4" w:rsidP="001748B4">
      <w:r w:rsidRPr="001748B4">
        <w:t>Структурно Конвенция состоит из Протокола об изменении Международной Конвенции об упрощении и гармонизации таможенных процедур от 26 июня 1999 г., самого текста Конвенции и приложений к ней - Генерального приложения и Специальных приложений, которые посвящены отдельным таможенным процедурам и режимам.</w:t>
      </w:r>
    </w:p>
    <w:p w14:paraId="43F68EE2" w14:textId="77777777" w:rsidR="001748B4" w:rsidRPr="001748B4" w:rsidRDefault="001748B4" w:rsidP="001748B4">
      <w:r w:rsidRPr="001748B4">
        <w:t>Одним из ключевых моментов содержания является то, что по условиям Конвенции не просто допускается, но приветствуется установление договаривающейся стороной Конвенции в своем национальном законодательстве более благоприятных условий, чем предусмотрено в Конвенции. То есть если в какой-либо части таможенное регулирование страны предоставляет более благоприятные условия для лиц, вступающих в правоотношения с таможенной службой, чем это предусмотрено в Конвенции, менять их и приводить в строгое соответствие с Конвенцией нет необходимости. </w:t>
      </w:r>
    </w:p>
    <w:p w14:paraId="64D444F3" w14:textId="77777777" w:rsidR="001748B4" w:rsidRPr="001748B4" w:rsidRDefault="001748B4" w:rsidP="001748B4">
      <w:r w:rsidRPr="001748B4">
        <w:lastRenderedPageBreak/>
        <w:t>Также существуют определенные терминологические несовпадения российского таможенного законодательства с Генеральным приложением к Киотской конвенции, что также может вызвать разночтения при практической реализации норм таможенного права. Например, в Киотской конвенции, в отличие от Таможенного кодекса РФ не существует понятия «таможенный режим» - употребляется более широкий термин «таможенная процедура». В то же время, содержащиеся в Конвенции понятия «таможенные формальности» и «таможенная очистка» в Таможенном кодексе отсутствуют и, при включении этих понятий в Кодекс, потребуется привести их в соответствие с уже используемой терминологией.</w:t>
      </w:r>
    </w:p>
    <w:p w14:paraId="3E65F7BE" w14:textId="77777777" w:rsidR="001748B4" w:rsidRPr="001748B4" w:rsidRDefault="001748B4" w:rsidP="001748B4">
      <w:r w:rsidRPr="001748B4">
        <w:t>В других случаях имеет место частичное закрепление в российском таможенном законодательстве положений Конвенции. Например, при закреплении в Таможенном кодексе РФ положения о консультировании по таможенным вопросам, не нашло отражения положение Конвенции о том, что при консультировании должна предоставляться не только запрошенная информация, но и любая другая относящаяся к делу информация. Между тем, такой подход представляется важным, поскольку обращающееся с запросом лицо не всегда, в силу неосведомленности, ставит все необходимые вопросы. </w:t>
      </w:r>
    </w:p>
    <w:p w14:paraId="68DE0937" w14:textId="77777777" w:rsidR="00C17B08" w:rsidRPr="00C17B08" w:rsidRDefault="00C17B08" w:rsidP="00C17B08">
      <w:r w:rsidRPr="00C17B08">
        <w:t>Обзор отечественных и зарубежных источников позволяет сделать вывод о том, что правовое регулирование временного ввоза до сих пор не стало предметом комплексного юридического исследования. Данное исследование в значительной степени восполняет пробел, вызванный отсутствием специальной научной литературы по избранной автором теме, и является наиболее полным и наукоемким анализом правовой базы, регулирующей вопросы временного ввоза товаров в рамках международной таможенной системы А.Т.А.</w:t>
      </w:r>
    </w:p>
    <w:p w14:paraId="291470FA" w14:textId="77777777" w:rsidR="00C17B08" w:rsidRPr="00C17B08" w:rsidRDefault="00C17B08" w:rsidP="00C17B08">
      <w:r w:rsidRPr="00C17B08">
        <w:t>Объектом исследования является совокупность общественных отношений, складывающихся в процессе сотрудничества между государствами и в рамках международных организаций в таможенной области, с точки зрения международного публичного права.</w:t>
      </w:r>
    </w:p>
    <w:p w14:paraId="103EF32D" w14:textId="77777777" w:rsidR="00C17B08" w:rsidRPr="00C17B08" w:rsidRDefault="00C17B08" w:rsidP="00C17B08">
      <w:r w:rsidRPr="00C17B08">
        <w:lastRenderedPageBreak/>
        <w:t>Предметом исследования является круг вопросов, касающихся международно-правовых аспектов упрощения и гармонизации таможенных процедур временного беспошлинного ввоза товаров.</w:t>
      </w:r>
    </w:p>
    <w:p w14:paraId="5A03BC58" w14:textId="77777777" w:rsidR="00C17B08" w:rsidRPr="00C17B08" w:rsidRDefault="00C17B08" w:rsidP="00C17B08">
      <w:r w:rsidRPr="00C17B08">
        <w:t>Цель и задачи исследования. Основной целью исследования является комплексный анализ состояния и перспектив научно-практического развития международно-правовых норм по упрощению и гармонизации таможенных процедур временного ввоза товаров, применяемых в международной таможенной системе А.Т.А.</w:t>
      </w:r>
    </w:p>
    <w:p w14:paraId="5C5D623F" w14:textId="77777777" w:rsidR="00FF4F78" w:rsidRPr="00FF4F78" w:rsidRDefault="00FF4F78" w:rsidP="00FF4F78">
      <w:r w:rsidRPr="00FF4F78">
        <w:t xml:space="preserve">Основные теоретические разработки по теме исследования, представленные в отечественной правовой науке, в первую очередь, в таких ее разделах, как общая теория государства и права, теория международного права, а также таможенное право, содержатся в научных трудах К.А. </w:t>
      </w:r>
      <w:proofErr w:type="spellStart"/>
      <w:r w:rsidRPr="00FF4F78">
        <w:t>Бекяшева</w:t>
      </w:r>
      <w:proofErr w:type="spellEnd"/>
      <w:r w:rsidRPr="00FF4F78">
        <w:t xml:space="preserve">, А.Н. Вылегжанина, В.Г. Драганова, Г.В. Игнатенко, P.A. </w:t>
      </w:r>
      <w:proofErr w:type="spellStart"/>
      <w:r w:rsidRPr="00FF4F78">
        <w:t>Каламкаряна</w:t>
      </w:r>
      <w:proofErr w:type="spellEnd"/>
      <w:r w:rsidRPr="00FF4F78">
        <w:t xml:space="preserve">, А .Я. Капустина, A.B. Кукушкиной, С.Ю. Кашкина, Д.А. Керимова, Ю.Г. Кисловского, A.A. Ковалева, Т.М. Ковалевой, Ю.М. Колосова, Э.С. </w:t>
      </w:r>
      <w:proofErr w:type="spellStart"/>
      <w:r w:rsidRPr="00FF4F78">
        <w:t>Кривчиковой</w:t>
      </w:r>
      <w:proofErr w:type="spellEnd"/>
      <w:r w:rsidRPr="00FF4F78">
        <w:t xml:space="preserve">, И.И. Лукашука, С.А. Малинина, С.Ю. Марочкина, Ю.И. Мигачева, Л.Х. Мингазова, М.Ю. Минаева, Г.И. Морозова, Т.Н. </w:t>
      </w:r>
      <w:proofErr w:type="spellStart"/>
      <w:r w:rsidRPr="00FF4F78">
        <w:t>Нешатаевой</w:t>
      </w:r>
      <w:proofErr w:type="spellEnd"/>
      <w:r w:rsidRPr="00FF4F78">
        <w:t xml:space="preserve">, Ю.М. Петрова, О.И. </w:t>
      </w:r>
      <w:proofErr w:type="spellStart"/>
      <w:r w:rsidRPr="00FF4F78">
        <w:t>Тиунова</w:t>
      </w:r>
      <w:proofErr w:type="spellEnd"/>
      <w:r w:rsidRPr="00FF4F78">
        <w:t>, Е.Т. Усенко, С.В: Черниченко, Л. М. Энтина.</w:t>
      </w:r>
    </w:p>
    <w:p w14:paraId="058EE268" w14:textId="77777777" w:rsidR="00FF4F78" w:rsidRPr="00FF4F78" w:rsidRDefault="00FF4F78" w:rsidP="00FF4F78">
      <w:r w:rsidRPr="00FF4F78">
        <w:t xml:space="preserve">Монографии и статьи </w:t>
      </w:r>
      <w:proofErr w:type="gramStart"/>
      <w:r w:rsidRPr="00FF4F78">
        <w:t>М:М.</w:t>
      </w:r>
      <w:proofErr w:type="gramEnd"/>
      <w:r w:rsidRPr="00FF4F78">
        <w:t xml:space="preserve"> Богуславского, К.Г. Борисова, Г.М. Вельяминова, И.И. </w:t>
      </w:r>
      <w:proofErr w:type="spellStart"/>
      <w:r w:rsidRPr="00FF4F78">
        <w:t>Дюмулена</w:t>
      </w:r>
      <w:proofErr w:type="spellEnd"/>
      <w:r w:rsidRPr="00FF4F78">
        <w:t xml:space="preserve">, А.Д. Ершова, Л.А. Комаровой, Д.К. </w:t>
      </w:r>
      <w:proofErr w:type="spellStart"/>
      <w:r w:rsidRPr="00FF4F78">
        <w:t>Лабина</w:t>
      </w:r>
      <w:proofErr w:type="spellEnd"/>
      <w:r w:rsidRPr="00FF4F78">
        <w:t xml:space="preserve">, В.М. Малиновской, В.А. Марченко, Ю.М. Петрова, К.А. Семенова, И. </w:t>
      </w:r>
      <w:proofErr w:type="spellStart"/>
      <w:r w:rsidRPr="00FF4F78">
        <w:t>Фаминского</w:t>
      </w:r>
      <w:proofErr w:type="spellEnd"/>
      <w:r w:rsidRPr="00FF4F78">
        <w:t>, Ю.В. Шишкова, В.М. Шумилова, Ю.М. Юмашева посвящены исследованию международных экономических и международных таможенных отношений.</w:t>
      </w:r>
    </w:p>
    <w:p w14:paraId="55906940" w14:textId="77777777" w:rsidR="00C17B08" w:rsidRPr="00C17B08" w:rsidRDefault="00C17B08" w:rsidP="00C17B08">
      <w:r w:rsidRPr="00C17B08">
        <w:t>Методы исследования. Следуя традициям российской юридической науки, основывала свое исследование на общенаучном методе изучения закономерностей, а также возникновения, становления и развития международно-правовых явлений; который сочетается с историческим, сравнительно-правовым, структурно-логическим и дедуктивным-подходами, а-также фор</w:t>
      </w:r>
      <w:r w:rsidRPr="00C17B08">
        <w:lastRenderedPageBreak/>
        <w:t>мально-юридическом методе и методе системного анализа, которые используются в отечественной и зарубежной теории международного права.</w:t>
      </w:r>
    </w:p>
    <w:p w14:paraId="2022A24E" w14:textId="77777777" w:rsidR="00C17B08" w:rsidRPr="00C17B08" w:rsidRDefault="00C17B08" w:rsidP="00C17B08">
      <w:r w:rsidRPr="00C17B08">
        <w:t>Научная новизна работы. Исследование в полной мере отвечает критерию научной новизны в отечественной науке. Новизна исследования заключается, прежде всего, в самой теме, которая в предложенной постановке рассматривается впервые; в новой трактовке разработанных в ней правовых проблем международного таможенного права; в полученных научно-практических результатах, впервые введенных в научный оборот; в самостоятельных и оригинальных обобщениях и выводах; в новых значимых предложениях и рекомендациях по правоприменительной практике.</w:t>
      </w:r>
    </w:p>
    <w:p w14:paraId="6BB94CF2" w14:textId="77777777" w:rsidR="001748B4" w:rsidRPr="001748B4" w:rsidRDefault="00C17B08" w:rsidP="001748B4">
      <w:r w:rsidRPr="00C17B08">
        <w:t>Практическая и теоретическая значимость исследования состоит в возможности его использования в научно-исследовательской и преподавательской деятельности, в учебной и лекционной работе для студентов и аспирантов юридических вузов России, в системе учебных заведений Федеральной таможенной службы Российской Федерации.</w:t>
      </w:r>
    </w:p>
    <w:p w14:paraId="3EC9CC1C" w14:textId="77777777" w:rsidR="00195478" w:rsidRPr="001748B4" w:rsidRDefault="00195478" w:rsidP="001748B4"/>
    <w:p w14:paraId="5EA83319" w14:textId="77777777" w:rsidR="00195478" w:rsidRPr="001748B4" w:rsidRDefault="00195478" w:rsidP="001748B4">
      <w:r w:rsidRPr="001748B4">
        <w:br w:type="page"/>
      </w:r>
    </w:p>
    <w:p w14:paraId="75BD399E" w14:textId="77777777" w:rsidR="00B53C03" w:rsidRPr="00B53C03" w:rsidRDefault="00054430" w:rsidP="00D94CAC">
      <w:pPr>
        <w:pStyle w:val="2"/>
        <w:spacing w:after="0"/>
        <w:rPr>
          <w:rFonts w:eastAsiaTheme="minorHAnsi" w:cstheme="minorBidi"/>
          <w:lang w:eastAsia="en-US"/>
        </w:rPr>
      </w:pPr>
      <w:bookmarkStart w:id="1" w:name="_Toc55901618"/>
      <w:r w:rsidRPr="00054430">
        <w:lastRenderedPageBreak/>
        <w:t>ГЛАВА 1. КИОТСКАЯ КОНВЕНЦИЯ КАК ОСНОВНОЙ КОДИФИЦИРОВАННЫЙ МЕЖДУНАРОДНО-ПРАВОВОЙ АКТ В МЕЖДУНАРОДНОМ ТАМОЖЕННОМ ПРАВЕ</w:t>
      </w:r>
      <w:bookmarkEnd w:id="1"/>
    </w:p>
    <w:p w14:paraId="7758660B" w14:textId="77777777" w:rsidR="00BA6E9D" w:rsidRDefault="00BA6E9D" w:rsidP="00D94CAC">
      <w:pPr>
        <w:pStyle w:val="2"/>
        <w:spacing w:after="0"/>
      </w:pPr>
    </w:p>
    <w:p w14:paraId="154FB9BF" w14:textId="77777777" w:rsidR="00D07DC3" w:rsidRDefault="00060EF1" w:rsidP="00D94CAC">
      <w:pPr>
        <w:pStyle w:val="2"/>
        <w:spacing w:after="0"/>
      </w:pPr>
      <w:bookmarkStart w:id="2" w:name="_Toc55901619"/>
      <w:r>
        <w:t>1.1 Понятия упрощения и гармонизации в международном таможенном праве</w:t>
      </w:r>
      <w:bookmarkEnd w:id="2"/>
    </w:p>
    <w:p w14:paraId="2E9590B5" w14:textId="77777777" w:rsidR="009B7590" w:rsidRDefault="009B7590" w:rsidP="00D94CAC">
      <w:pPr>
        <w:pStyle w:val="4"/>
        <w:spacing w:line="360" w:lineRule="auto"/>
      </w:pPr>
    </w:p>
    <w:p w14:paraId="3ADD2BB2" w14:textId="77777777" w:rsidR="009B7590" w:rsidRDefault="009B7590" w:rsidP="00D94CAC">
      <w:r>
        <w:t>Международные таможенные договоры служат основой для развития международного таможенного сотрудничества между странами по различным аспектам осуществления таможенного дела.</w:t>
      </w:r>
    </w:p>
    <w:p w14:paraId="51E2317E" w14:textId="77777777" w:rsidR="009B7590" w:rsidRDefault="009B7590" w:rsidP="00D94CAC">
      <w:r>
        <w:t>К основным таким международным договорам относятся:</w:t>
      </w:r>
    </w:p>
    <w:p w14:paraId="6D9182D7" w14:textId="77777777" w:rsidR="009B7590" w:rsidRDefault="009B7590" w:rsidP="00D94CAC">
      <w:pPr>
        <w:numPr>
          <w:ilvl w:val="0"/>
          <w:numId w:val="2"/>
        </w:numPr>
        <w:ind w:left="0" w:firstLine="709"/>
      </w:pPr>
      <w:r>
        <w:t>Международная конвенция об упрощении и гармонизации таможенных процедур (совершено в Киото 18.05.1973) – основная цель: обеспечение благоприятных условий для развития международной торговли посредством унификации таможенных процедур и практики, а также поощрения международного сотрудничества;</w:t>
      </w:r>
    </w:p>
    <w:p w14:paraId="02556AAB" w14:textId="77777777" w:rsidR="009B7590" w:rsidRDefault="009B7590" w:rsidP="00D94CAC">
      <w:pPr>
        <w:numPr>
          <w:ilvl w:val="0"/>
          <w:numId w:val="2"/>
        </w:numPr>
        <w:ind w:left="0" w:firstLine="709"/>
      </w:pPr>
      <w:r>
        <w:t>Таможенная конвенция о международной перевозке грузов с применением книжки МДП (Конвенция МДП) (Заключена в г. Женеве 14.11.1975) – основная цель: создание системы транспортировки грузов, упрощающей процедуры оформления грузов при пересечении им границ. Для этого предусмотрено использование Книжки МДП (Carnet TIR), которая представляет собой международный таможенный документ и подтверждает то, что в отношении перевозимых по процедуре МДП товаров существует гарантия Международного союза автомобильного транспорта (МСАТ);</w:t>
      </w:r>
    </w:p>
    <w:p w14:paraId="21E9DFA4" w14:textId="77777777" w:rsidR="009B7590" w:rsidRDefault="009B7590" w:rsidP="00D94CAC">
      <w:pPr>
        <w:numPr>
          <w:ilvl w:val="0"/>
          <w:numId w:val="2"/>
        </w:numPr>
        <w:ind w:left="0" w:firstLine="709"/>
      </w:pPr>
      <w:r>
        <w:t>Таможенная конвенция о карнете A.T.A. для временного ввоза товаров (Конвенция A.T.A.) (заключена в Брюсселе 06.12.1961) – основная цель: упрощение порядка перемещения через таможенную границу и последующего оформления в процедуре временного ввоза профессионального оборудования, товаров, ввозимых для демонстрации на выставках, ярмарках, конференциях и других подобных товаров. Для этого используется специ</w:t>
      </w:r>
      <w:r>
        <w:lastRenderedPageBreak/>
        <w:t xml:space="preserve">альный документ </w:t>
      </w:r>
      <w:proofErr w:type="spellStart"/>
      <w:r>
        <w:t>Карнет</w:t>
      </w:r>
      <w:proofErr w:type="spellEnd"/>
      <w:r>
        <w:t xml:space="preserve"> АТА, который представляет собой единый международный таможенный документ, заменяющий таможенные декларации и позволяющий осуществлять упрощенное и ускоренное таможенное оформление временного ввоза товаров;</w:t>
      </w:r>
    </w:p>
    <w:p w14:paraId="24354EEE" w14:textId="77777777" w:rsidR="009B7590" w:rsidRDefault="009B7590" w:rsidP="00D94CAC">
      <w:pPr>
        <w:numPr>
          <w:ilvl w:val="0"/>
          <w:numId w:val="2"/>
        </w:numPr>
        <w:ind w:left="0" w:firstLine="709"/>
      </w:pPr>
      <w:r>
        <w:t>Международная Конвенция о Гармонизированной системе описания и кодирования товаров (Заключена в Брюсселе 14.06.1983) — основная цель: упрощение процедур торговли и обмена информацией путем гармонизации описаний, классификации и кодирования товаров во внешней торговле. Гармонизированная система используется для формирования таможенных тарифов и сбора статистических данных о внешней торговле;</w:t>
      </w:r>
    </w:p>
    <w:p w14:paraId="2C21BB5B" w14:textId="77777777" w:rsidR="009B7590" w:rsidRDefault="009B7590" w:rsidP="00D94CAC">
      <w:pPr>
        <w:numPr>
          <w:ilvl w:val="0"/>
          <w:numId w:val="2"/>
        </w:numPr>
        <w:ind w:left="0" w:firstLine="709"/>
      </w:pPr>
      <w:r>
        <w:t>Международная конвенция о взаимном административном содействии в предотвращении, расследовании и пресечении таможенных правонарушений (Заключена в г. Найроби 09.06.1977) — основная цель: определяет основные положения, касающиеся организации взаимодействия и сотрудничества таможенных органов в правоохранительной сфере;</w:t>
      </w:r>
    </w:p>
    <w:p w14:paraId="251D630F" w14:textId="77777777" w:rsidR="009B7590" w:rsidRDefault="009B7590" w:rsidP="00D94CAC">
      <w:pPr>
        <w:numPr>
          <w:ilvl w:val="0"/>
          <w:numId w:val="2"/>
        </w:numPr>
        <w:ind w:left="0" w:firstLine="709"/>
      </w:pPr>
      <w:r>
        <w:t>Конвенция о временном ввозе (Стамбул, 26 июня 1990 г.) — основная цель: облегчить процедуру временного ввоза товаров путем упрощения и гармонизации его правил с введением стандартизированных международных документов о временном ввозе, содержащих также международную гарантию уплаты таможенных пошлин и сборов.</w:t>
      </w:r>
    </w:p>
    <w:p w14:paraId="736DF77C" w14:textId="77777777" w:rsidR="00195478" w:rsidRPr="003C03F1" w:rsidRDefault="009B7590" w:rsidP="001748B4">
      <w:r w:rsidRPr="003C03F1">
        <w:t>Приведенные международные таможенные договоры применяются большинством стран мира, а их положения  инкорпорированы в национальное таможенное законодательство.</w:t>
      </w:r>
    </w:p>
    <w:p w14:paraId="5CBC435C" w14:textId="77777777" w:rsidR="003C03F1" w:rsidRPr="003C03F1" w:rsidRDefault="003C03F1" w:rsidP="001748B4">
      <w:pPr>
        <w:rPr>
          <w:lang w:bidi="ru-RU"/>
        </w:rPr>
      </w:pPr>
      <w:r w:rsidRPr="003C03F1">
        <w:rPr>
          <w:lang w:bidi="ru-RU"/>
        </w:rPr>
        <w:t>Унификацию и гармонизацию можно назвать способами сближения правовых систем. А различаются они между собой тем, какие нормы создаются в результате: единообразные или единые.</w:t>
      </w:r>
    </w:p>
    <w:p w14:paraId="3D710F3E" w14:textId="77777777" w:rsidR="003C03F1" w:rsidRPr="003C03F1" w:rsidRDefault="003C03F1" w:rsidP="001748B4">
      <w:pPr>
        <w:rPr>
          <w:lang w:bidi="ru-RU"/>
        </w:rPr>
      </w:pPr>
      <w:r w:rsidRPr="003C03F1">
        <w:rPr>
          <w:lang w:bidi="ru-RU"/>
        </w:rPr>
        <w:t>Под унификацией понимается процесс создания единых норм законодательства разных государств по средством заключения международных договоров. Происходит одновременно в международном и национальном праве.</w:t>
      </w:r>
    </w:p>
    <w:p w14:paraId="356289CD" w14:textId="77777777" w:rsidR="003C03F1" w:rsidRPr="003C03F1" w:rsidRDefault="003C03F1" w:rsidP="001748B4">
      <w:pPr>
        <w:rPr>
          <w:lang w:bidi="ru-RU"/>
        </w:rPr>
      </w:pPr>
      <w:r w:rsidRPr="003C03F1">
        <w:rPr>
          <w:lang w:bidi="ru-RU"/>
        </w:rPr>
        <w:lastRenderedPageBreak/>
        <w:t>Под гармонизацией права понимается сближение национальных правовых систем, уменьшение различий между ними.</w:t>
      </w:r>
    </w:p>
    <w:p w14:paraId="204D53DE" w14:textId="77777777" w:rsidR="003C03F1" w:rsidRDefault="00984A51" w:rsidP="001748B4">
      <w:pPr>
        <w:rPr>
          <w:lang w:bidi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D0A6C5A" wp14:editId="63EB61C1">
            <wp:simplePos x="0" y="0"/>
            <wp:positionH relativeFrom="column">
              <wp:posOffset>-177165</wp:posOffset>
            </wp:positionH>
            <wp:positionV relativeFrom="paragraph">
              <wp:posOffset>1412875</wp:posOffset>
            </wp:positionV>
            <wp:extent cx="6465570" cy="5042535"/>
            <wp:effectExtent l="0" t="0" r="0" b="5715"/>
            <wp:wrapTopAndBottom/>
            <wp:docPr id="1" name="Рисунок 1" descr="https://cloud.prezentacii.org/19/06/152739/images/scree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loud.prezentacii.org/19/06/152739/images/screen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colorTemperature colorTemp="88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504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3F1" w:rsidRPr="003C03F1">
        <w:rPr>
          <w:lang w:bidi="ru-RU"/>
        </w:rPr>
        <w:t>Следует четко понимать, что при унификации создаются единые международные нормы, а при гармонизации – единообразные нормы внутригосударственного права.</w:t>
      </w:r>
    </w:p>
    <w:p w14:paraId="51972FAF" w14:textId="77777777" w:rsidR="00984A51" w:rsidRDefault="00984A51" w:rsidP="001748B4"/>
    <w:p w14:paraId="300D23B8" w14:textId="77777777" w:rsidR="006D6BF4" w:rsidRPr="006D6BF4" w:rsidRDefault="006D6BF4" w:rsidP="001748B4">
      <w:pPr>
        <w:rPr>
          <w:lang w:eastAsia="ru-RU" w:bidi="ru-RU"/>
        </w:rPr>
      </w:pPr>
    </w:p>
    <w:p w14:paraId="032006D7" w14:textId="77777777" w:rsidR="00DD12AD" w:rsidRDefault="00DD12AD" w:rsidP="001748B4">
      <w:pPr>
        <w:pStyle w:val="4"/>
      </w:pPr>
    </w:p>
    <w:p w14:paraId="7EB31408" w14:textId="77777777" w:rsidR="006D6BF4" w:rsidRDefault="00DD12AD" w:rsidP="001748B4">
      <w:pPr>
        <w:pStyle w:val="4"/>
      </w:pPr>
      <w:r>
        <w:t>Рисунок 1.1 Основные правила Международная конвенция об упрощении и гармонизации таможенных процедур (Киотская конвенция)</w:t>
      </w:r>
    </w:p>
    <w:p w14:paraId="37148460" w14:textId="77777777" w:rsidR="006D6BF4" w:rsidRDefault="006D6BF4" w:rsidP="001748B4">
      <w:pPr>
        <w:pStyle w:val="4"/>
      </w:pPr>
    </w:p>
    <w:p w14:paraId="29271F08" w14:textId="77777777" w:rsidR="006D6BF4" w:rsidRDefault="006D6BF4" w:rsidP="001748B4">
      <w:pPr>
        <w:pStyle w:val="4"/>
      </w:pPr>
    </w:p>
    <w:p w14:paraId="5CDE4CAC" w14:textId="77777777" w:rsidR="006D6BF4" w:rsidRDefault="006D6BF4" w:rsidP="001748B4">
      <w:pPr>
        <w:pStyle w:val="4"/>
      </w:pPr>
    </w:p>
    <w:p w14:paraId="5730495C" w14:textId="77777777" w:rsidR="003C03F1" w:rsidRPr="003C03F1" w:rsidRDefault="003C03F1" w:rsidP="001748B4">
      <w:r w:rsidRPr="003C03F1">
        <w:t xml:space="preserve">В рамках унификации и гармонизации можно выделить соответствующие механизмы сближения права, представляющие собой способы создания </w:t>
      </w:r>
      <w:r w:rsidRPr="003C03F1">
        <w:lastRenderedPageBreak/>
        <w:t>единых и единообразных норм, например: на основе заключения международных договоров, путем разработки норм рекомендательного характера, исполнение которых государствами осуществляется по их собственному усмотрению.</w:t>
      </w:r>
    </w:p>
    <w:p w14:paraId="727B3752" w14:textId="77777777" w:rsidR="003C03F1" w:rsidRPr="003C03F1" w:rsidRDefault="003C03F1" w:rsidP="001748B4">
      <w:r w:rsidRPr="003C03F1">
        <w:t>Источником международного таможенного права можно выделить международные таможенные конвенции. Международная таможенная конвенция по сути своей является документом, который регулирует международное таможенное сотрудничество в области таможенного регулирования. Это может быть договор либо соглашение (в зависимости от количества сторон).</w:t>
      </w:r>
    </w:p>
    <w:p w14:paraId="7C062A04" w14:textId="77777777" w:rsidR="004719D5" w:rsidRDefault="003C03F1" w:rsidP="001748B4">
      <w:r w:rsidRPr="003C03F1">
        <w:t xml:space="preserve">В международном таможенном праве существует два вида таможенных конвенций: общие (универсальные) и специальные. Общие международные таможенные конвенции затрагивают основные, наиболее общие вопросы таможенного дела и направлены на регулирование отношений, представляющих интерес для всех государств. </w:t>
      </w:r>
    </w:p>
    <w:p w14:paraId="1386C495" w14:textId="77777777" w:rsidR="003C03F1" w:rsidRPr="003C03F1" w:rsidRDefault="003C03F1" w:rsidP="001748B4">
      <w:r>
        <w:t>Кроме того, универсальные международные таможенные конвенции по составу государств-участников имеют наибольшее представительство и носят многосторонний характер. Как правило, международные таможенные конвенции данного вида содержат в себе нормы, направленные на установление единого и единообр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азного 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вового регу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лирования в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ласти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женного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ла в госуд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арствах-уч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астниках.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 пример 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жно привест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Междунаро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дную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нцию об упро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щении и гар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монизации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цедур, зак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люченную в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иото 18 ма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1973 год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а.</w:t>
      </w:r>
    </w:p>
    <w:p w14:paraId="3430359D" w14:textId="77777777" w:rsidR="004719D5" w:rsidRDefault="003C03F1" w:rsidP="001748B4">
      <w:r w:rsidRPr="003C03F1">
        <w:t>Специальные международные таможенные конвенции могут быть как многосторонними, так и двусторонними международными. Однако, объект и цель этих конвенций представляет интерес для небольшого круга государств. Такие конвенции также могут включать в себя нормы, направленные на установление единого и единообразного правового регулирования в области таможенного дела. К числу специальных международных таможенных кон</w:t>
      </w:r>
      <w:r w:rsidRPr="003C03F1">
        <w:lastRenderedPageBreak/>
        <w:t xml:space="preserve">венций относятся договоры о создании зон свободной торговли, таможенных союзов, об определении общих направлений сотрудничества государств в таможенной сфере, разного рода договоры по согласованию правил таможенного оформления товаров, взаимного признании таможенных документов и таможенных обеспечений. </w:t>
      </w:r>
    </w:p>
    <w:p w14:paraId="38858554" w14:textId="77777777" w:rsidR="003C03F1" w:rsidRPr="003C03F1" w:rsidRDefault="003C03F1" w:rsidP="001748B4">
      <w:r>
        <w:t>Например,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говор о Евр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азийском 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кономическо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союзе,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аключенный 2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9 мая 2014 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 в Астане;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глашение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венным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женным ком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итетом Росс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ийской Федер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ации и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женным деп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артаментом 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итовской Рес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публики о вз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аимном приз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нании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женных доку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ментов и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аможенных обес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печений,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аключенное 7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ктября 199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2 года в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ильнюсе.</w:t>
      </w:r>
    </w:p>
    <w:p w14:paraId="7558B151" w14:textId="77777777" w:rsidR="00195478" w:rsidRDefault="007D0535" w:rsidP="001748B4">
      <w:r>
        <w:t>Также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нцией уста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новлена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язанность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аможенных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лужб стран уст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анавливать и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ддерживать оф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ициальные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ношения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нсультатив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ного характер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с участн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иками внеш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ней торгов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в целях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азвития сотру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дничества и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действия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участию во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недрении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аиболее эффе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ктивных мето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дов работы,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гласующихс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с национ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альным зако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нодательст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вом и между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народными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говорами.</w:t>
      </w:r>
    </w:p>
    <w:p w14:paraId="66976D67" w14:textId="77777777" w:rsidR="00195478" w:rsidRDefault="00195478" w:rsidP="001748B4">
      <w:pPr>
        <w:pStyle w:val="4"/>
        <w:spacing w:line="360" w:lineRule="auto"/>
      </w:pPr>
    </w:p>
    <w:p w14:paraId="5A4D07B8" w14:textId="77777777" w:rsidR="00060EF1" w:rsidRDefault="00D07DC3" w:rsidP="001748B4">
      <w:pPr>
        <w:pStyle w:val="2"/>
        <w:spacing w:after="0"/>
      </w:pPr>
      <w:bookmarkStart w:id="3" w:name="_Toc55901620"/>
      <w:r>
        <w:t>1.2 Общая х</w:t>
      </w:r>
      <w:r>
        <w:rPr>
          <w:rFonts w:ascii="MS Gothic" w:eastAsia="MS Gothic" w:hAnsi="MS Gothic"/>
          <w:noProof/>
          <w:spacing w:val="-20"/>
        </w:rPr>
        <w:t> </w:t>
      </w:r>
      <w:r>
        <w:t>арактерист</w:t>
      </w:r>
      <w:r>
        <w:rPr>
          <w:rFonts w:ascii="MS Gothic" w:eastAsia="MS Gothic" w:hAnsi="MS Gothic"/>
          <w:noProof/>
          <w:spacing w:val="-20"/>
        </w:rPr>
        <w:t> </w:t>
      </w:r>
      <w:r>
        <w:t>ика Киотско</w:t>
      </w:r>
      <w:r>
        <w:rPr>
          <w:rFonts w:ascii="MS Gothic" w:eastAsia="MS Gothic" w:hAnsi="MS Gothic"/>
          <w:noProof/>
          <w:spacing w:val="-20"/>
        </w:rPr>
        <w:t> </w:t>
      </w:r>
      <w:r>
        <w:t>й конвенци</w:t>
      </w:r>
      <w:r>
        <w:rPr>
          <w:rFonts w:ascii="MS Gothic" w:eastAsia="MS Gothic" w:hAnsi="MS Gothic"/>
          <w:noProof/>
          <w:spacing w:val="-20"/>
        </w:rPr>
        <w:t> </w:t>
      </w:r>
      <w:r>
        <w:t>и о гармон</w:t>
      </w:r>
      <w:r>
        <w:rPr>
          <w:rFonts w:ascii="MS Gothic" w:eastAsia="MS Gothic" w:hAnsi="MS Gothic"/>
          <w:noProof/>
          <w:spacing w:val="-20"/>
        </w:rPr>
        <w:t> </w:t>
      </w:r>
      <w:r>
        <w:t>изации и у</w:t>
      </w:r>
      <w:r>
        <w:rPr>
          <w:rFonts w:ascii="MS Gothic" w:eastAsia="MS Gothic" w:hAnsi="MS Gothic"/>
          <w:noProof/>
          <w:spacing w:val="-20"/>
        </w:rPr>
        <w:t> </w:t>
      </w:r>
      <w:r>
        <w:t>прощении т</w:t>
      </w:r>
      <w:r>
        <w:rPr>
          <w:rFonts w:ascii="MS Gothic" w:eastAsia="MS Gothic" w:hAnsi="MS Gothic"/>
          <w:noProof/>
          <w:spacing w:val="-20"/>
        </w:rPr>
        <w:t> </w:t>
      </w:r>
      <w:r>
        <w:t>аможенных про</w:t>
      </w:r>
      <w:r>
        <w:rPr>
          <w:rFonts w:ascii="MS Gothic" w:eastAsia="MS Gothic" w:hAnsi="MS Gothic"/>
          <w:noProof/>
          <w:spacing w:val="-20"/>
        </w:rPr>
        <w:t> </w:t>
      </w:r>
      <w:r>
        <w:t>цедур</w:t>
      </w:r>
      <w:bookmarkEnd w:id="3"/>
    </w:p>
    <w:p w14:paraId="582E0EFC" w14:textId="77777777" w:rsidR="00755BA8" w:rsidRDefault="00755BA8" w:rsidP="001748B4"/>
    <w:p w14:paraId="7A01BE06" w14:textId="77777777" w:rsidR="008300FC" w:rsidRPr="001F6743" w:rsidRDefault="008300FC" w:rsidP="001748B4">
      <w:r>
        <w:t>Международная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нвенция об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прощении и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армонизаци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ых процедур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ыла заключе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 в Киото в 1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973 г.   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ленами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венции явл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яются 60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дарств, а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акже Европе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йское сооб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щество,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актически все 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дущие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дарства мир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а. В 1999 г. в Бр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юсселе Все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мирной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женной орг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анизацией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ыла одобре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 новая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дакция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венции. Эту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нвенцию в 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вой редакц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ии называют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ногда перес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мотренной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нвенцией,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нвенцией в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дакции Брюссе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льского прото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кола. </w:t>
      </w:r>
    </w:p>
    <w:p w14:paraId="2FE3DC46" w14:textId="77777777" w:rsidR="008300FC" w:rsidRPr="001F6743" w:rsidRDefault="008300FC" w:rsidP="001748B4">
      <w:r>
        <w:lastRenderedPageBreak/>
        <w:t>По условия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Брюссельс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кого  прото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кола новая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дакция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венции 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лжна вступ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ить в силу по истече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нии трех мес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яцев после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го, как 40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говаривающ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ихся сторо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 выполнят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ветствующие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цедуры рат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ификации/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исоединени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я.</w:t>
      </w:r>
    </w:p>
    <w:p w14:paraId="53863914" w14:textId="77777777" w:rsidR="008300FC" w:rsidRPr="001F6743" w:rsidRDefault="008300FC" w:rsidP="001748B4">
      <w:r>
        <w:t>Поскольку РФ не 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вляется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говаривающе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йся стороно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самой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ции, то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ка она не всту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пит в силу, РФ не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может начат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 процедуру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исоединени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к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ции.</w:t>
      </w:r>
    </w:p>
    <w:p w14:paraId="5F489153" w14:textId="77777777" w:rsidR="008300FC" w:rsidRPr="001F6743" w:rsidRDefault="008300FC" w:rsidP="001748B4">
      <w:r>
        <w:t>По нашим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анным на сере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дину 2005 г. 38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говаривающ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ихся сторо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 выполни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процедур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ратифика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ции/присое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динения.</w:t>
      </w:r>
    </w:p>
    <w:p w14:paraId="7DFC0DEA" w14:textId="77777777" w:rsidR="008300FC" w:rsidRPr="001F6743" w:rsidRDefault="008300FC" w:rsidP="001748B4">
      <w:r>
        <w:t xml:space="preserve"> Целью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венции явл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яется упро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щение и гар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монизация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цедур 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авил.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нция, с 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ной сторон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ы, направле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 на стиму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лирование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нешнеторго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вой деятел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ьности путе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упрощени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и ускоре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 процедур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аможенного оформ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ления и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моженного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нтроля, а с дру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гой сторон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– к тому, чтоб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такое 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корение и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прощение не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ивели к 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велировани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 интересо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 и общест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 в части вз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ыскания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шлин и нало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гов, защит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внутренне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рынка и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ных интересо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 и обще6ст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ва, т.е. чтоб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ые администр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ации могли эффе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ктивно реш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ать стоящие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 ними зад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ачи путем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хода на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именение сре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дств контро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 на осно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 методов ау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дита и упр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авления рис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ками.  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 поэтому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иотская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нвенция яв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ляется орие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нтиром в построе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нии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нного регу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лирования 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ногих стра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н. Кроме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го, Киотск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ая конвенц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 являетс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базой дл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унификац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ии таможен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ных законо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дательств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азных стра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н.</w:t>
      </w:r>
    </w:p>
    <w:p w14:paraId="49AED85F" w14:textId="77777777" w:rsidR="008300FC" w:rsidRPr="001F6743" w:rsidRDefault="008300FC" w:rsidP="001748B4">
      <w:r>
        <w:t>Положения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нвенции сфор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мулированы в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иде принци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пов,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ые,  собст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венно, и 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вляются базо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для выработ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ки на осно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 этого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инципа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кретных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авил регул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ирования 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или иных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цедур, и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самого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иска компро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мисса между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нтересами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изнес-сооб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щества и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дарства.</w:t>
      </w:r>
    </w:p>
    <w:p w14:paraId="53AF92D8" w14:textId="77777777" w:rsidR="008300FC" w:rsidRPr="001F6743" w:rsidRDefault="008300FC" w:rsidP="001748B4">
      <w:r>
        <w:lastRenderedPageBreak/>
        <w:t>Структурно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нвенция состо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 из Прото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кола об 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менении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об упроще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нии и гармо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низации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цедур от 26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юня 1999 г.,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амого текст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и приложе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ний к ней –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нерального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иложения и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пециальных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иложений,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ые, собстве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нно, и содер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жат  предст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авляющие 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нтерес для обсу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ждения поло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жения.  </w:t>
      </w:r>
    </w:p>
    <w:p w14:paraId="11A15C9C" w14:textId="77777777" w:rsidR="008300FC" w:rsidRPr="001F6743" w:rsidRDefault="008300FC" w:rsidP="001748B4">
      <w:r>
        <w:t>Принятие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нерального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иложения,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акже как и собст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венно текст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и, являетс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обязател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ьным для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исоединени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к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ции. Что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асается Спе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циальных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иложений, то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присоеди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нении к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нвенции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говаривающ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аяся сторо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 вправе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инять любое из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их, либо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акую-либо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лаву специ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иложения, 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ибо  вообще не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инимать ниче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из спец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иальных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иложений. необ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ходимости нет.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Пример с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жалованием по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аможенным 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просам).</w:t>
      </w:r>
    </w:p>
    <w:p w14:paraId="766A94FA" w14:textId="77777777" w:rsidR="008300FC" w:rsidRPr="001F6743" w:rsidRDefault="008300FC" w:rsidP="001748B4">
      <w:r>
        <w:t>Нельзя не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помянуть и о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комендация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 Всемирно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таможенно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организа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ции  к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ции. Рекоме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ндации  -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яснения 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именении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ложений 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нвенции. Пос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кольку, ка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было сказ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ано выше, 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ногие поло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жения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нции сформу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лированы в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иде принци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па, подход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а, в рекоме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ндациях на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шло отраже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обобще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междун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ародного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пыта приме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нения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нции. Тем не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нее, рекоме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ндации  не 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вляются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язательным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для Дого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варивающейс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я стороны.  </w:t>
      </w:r>
    </w:p>
    <w:p w14:paraId="71E21F85" w14:textId="77777777" w:rsidR="008300FC" w:rsidRPr="001F6743" w:rsidRDefault="008300FC" w:rsidP="001748B4">
      <w:r>
        <w:t>Постараемся в пер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вом прибли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жении  ответ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ить на вопрос о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м, насколь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  положе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 Киотско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учтены в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йствующем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аможенном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аконодател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ьстве РФ.</w:t>
      </w:r>
    </w:p>
    <w:p w14:paraId="0AE03651" w14:textId="77777777" w:rsidR="008300FC" w:rsidRPr="001F6743" w:rsidRDefault="008300FC" w:rsidP="001748B4">
      <w:r>
        <w:t>Известно, что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веденный в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йствие с 1 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нваря 2004 г.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РФ имеет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воей  осно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вой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нное законо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дательство дру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гих стран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Европейское сооб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щество, СШ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А), учитыв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ающее прин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ципы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ции, а 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кже </w:t>
      </w:r>
      <w:r>
        <w:lastRenderedPageBreak/>
        <w:t>собстве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 положе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 Киотско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и. Насколь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 же 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нципы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ции нашли отр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ажение в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РФ.</w:t>
      </w:r>
    </w:p>
    <w:p w14:paraId="569084C9" w14:textId="77777777" w:rsidR="008300FC" w:rsidRPr="001F6743" w:rsidRDefault="008300FC" w:rsidP="001748B4">
      <w:r>
        <w:t>Сопоставление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ложений 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нерального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иложения и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РФ показ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ывает, что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нцептуальн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ых расхожде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ний  между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ими нет.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актически все 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инципы, 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ложенные в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неральном 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иложении, в 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льшей или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ньшей  сте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пени нашли отр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ажение в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РФ, включе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 в него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лностью ил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и частично. </w:t>
      </w:r>
    </w:p>
    <w:p w14:paraId="0142F82D" w14:textId="77777777" w:rsidR="008300FC" w:rsidRPr="001F6743" w:rsidRDefault="008300FC" w:rsidP="001748B4">
      <w:r>
        <w:t>Поскольку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ложения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нвенции  сфор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мулированы  в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иде общего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инципа,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ветствие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ационально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таможен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ного  зако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нодательст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 тому ил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иному 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инципу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ции по сущест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ву являетс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предмето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толкован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ия.</w:t>
      </w:r>
    </w:p>
    <w:p w14:paraId="01379212" w14:textId="77777777" w:rsidR="008300FC" w:rsidRDefault="008300FC" w:rsidP="001748B4">
      <w:r>
        <w:t>Так, напри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мер,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кая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ция  предус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матривает, что «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проверка 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кларации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товары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изводится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дновременно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в возмо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жно коротк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ие сроки  пос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 регистр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ации деклар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ации» (ст.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пр. 3.30), «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 случаях,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гда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нная служб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принимает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шение о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м, что указ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анные в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кларации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вары должн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быть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верены,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кая провер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ка проводитс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в возмож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 коротки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срок пос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 регистр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ации деклар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ации на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вары» (ст.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пр. 3.33). В ст.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359 ТК </w:t>
      </w:r>
      <w:proofErr w:type="gramStart"/>
      <w:r>
        <w:t>РФ  уст</w:t>
      </w:r>
      <w:proofErr w:type="gramEnd"/>
      <w:r>
        <w:rPr>
          <w:rFonts w:ascii="MS Gothic" w:eastAsia="MS Gothic" w:hAnsi="MS Gothic" w:cs="Times New Roman"/>
          <w:noProof/>
          <w:spacing w:val="-20"/>
        </w:rPr>
        <w:t> </w:t>
      </w:r>
      <w:r>
        <w:t>ановлен сро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  три дн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 со дня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инятия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женной дек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ларации,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дставления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кументов и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дъявления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варов.  </w:t>
      </w:r>
    </w:p>
    <w:p w14:paraId="4BEB6719" w14:textId="77777777" w:rsidR="008300FC" w:rsidRPr="001F6743" w:rsidRDefault="008300FC" w:rsidP="001748B4">
      <w:r>
        <w:t>Другой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мер. При 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акреплении в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РФ положе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  о консу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льтировани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по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нным вопрос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 (что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ветствует требо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ваниям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венции),  не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ашло отраже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 ст.\п.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нвенции о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м, что 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консульт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ировании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лжна предост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авляться не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лько запро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шенная инфор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мация, но и 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юбая друга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относяща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яся к делу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нформация, котору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ая служба сочтет 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лесообразн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ым довести до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ведения за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интересова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нного лица.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 тем,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акой подхо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 представ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ляется достаточно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ажным, пос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кольку </w:t>
      </w:r>
      <w:r>
        <w:lastRenderedPageBreak/>
        <w:t>обр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ащающееся с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апросом ли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цо не всег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да, в силу неос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ведомленност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и, ставит в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воем запросе  все 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просы, 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дполагающие  исчер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пывающий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вет по затро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нутой проб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лематике.</w:t>
      </w:r>
    </w:p>
    <w:p w14:paraId="20DF1604" w14:textId="77777777" w:rsidR="008300FC" w:rsidRPr="001F6743" w:rsidRDefault="008300FC" w:rsidP="001748B4">
      <w:r>
        <w:t>Процедура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ального 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именения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ложений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нвенции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кова, что у РФ бу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дет достаточ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ный срок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 приведе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 в полное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ветствие с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нвенцией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воего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женного за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конодательст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ва. Помимо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го, что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нвенция всту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пает в силу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 Договар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ивающейся сторо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 по истече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нии 3 меся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цев после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ыполнения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ветствующи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процедур, эт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сторона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лжна присту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пить к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менению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андартных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авил не поз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днее чем через 36 мес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яцев, а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андартных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авил с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ходным сро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ком – не поз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днее чем через 60 мес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яцев с дат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вступлен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 конвенц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ии в силу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 договар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ивающейся сторо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ны.</w:t>
      </w:r>
    </w:p>
    <w:p w14:paraId="295C6036" w14:textId="77777777" w:rsidR="008300FC" w:rsidRPr="001F6743" w:rsidRDefault="008300FC" w:rsidP="001748B4">
      <w:r>
        <w:t>Каждая гла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 специал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ьных  прило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жений пред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варяется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пределения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 понятий, ис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пользуемых в это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главе. Нор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мы специал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ьных прило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жений сфор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мулированы в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иде стандарт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ных правил и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комендуемы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правил.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именение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андартных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авил, как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 было ск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азано выше, 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вляется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язательным. Что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асается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комендуемы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правил, то по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 можно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делать так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азываемую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говорку (т.е. не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инимать это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авило для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именения). 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оговорк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не сдела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на, оно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длежит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менению авто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матически.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прочем, 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оговорк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все же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делана, то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последующе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она может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ыть снята.</w:t>
      </w:r>
    </w:p>
    <w:p w14:paraId="57E3B967" w14:textId="77777777" w:rsidR="008300FC" w:rsidRPr="001F6743" w:rsidRDefault="008300FC" w:rsidP="001748B4">
      <w:r>
        <w:t>Специальные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иложения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их тоже 10, 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льшинство из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их, в свою очере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дь, подраз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деляется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главы) пос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вящены 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дельным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цедурам и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 соответст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вии с наше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таможенно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терминоло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гией) режи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мам.</w:t>
      </w:r>
    </w:p>
    <w:p w14:paraId="564C90B0" w14:textId="77777777" w:rsidR="008300FC" w:rsidRPr="001F6743" w:rsidRDefault="008300FC" w:rsidP="001748B4">
      <w:r>
        <w:t>Каждая гла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 предвар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яется стан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дартным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авилом, в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ветствии с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ым процедур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а, изложен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ная в этой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лаве, регу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лируется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анной кон</w:t>
      </w:r>
      <w:r>
        <w:lastRenderedPageBreak/>
        <w:t>крет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ной главой и, в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степени, в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акой это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именимо,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ложениями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нерального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иложения.</w:t>
      </w:r>
    </w:p>
    <w:p w14:paraId="52579BD5" w14:textId="77777777" w:rsidR="00755BA8" w:rsidRDefault="008300FC" w:rsidP="001748B4">
      <w:r>
        <w:t>Хотелось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обратить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аше вниман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ие на то, что в 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мулировках,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асающихся 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щества того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иного 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жима (проце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дуры),  не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говариваетс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применен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ие либо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применение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апретов и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граничений. </w:t>
      </w:r>
      <w:proofErr w:type="gramStart"/>
      <w:r>
        <w:t>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Имеются</w:t>
      </w:r>
      <w:proofErr w:type="gramEnd"/>
      <w:r>
        <w:t xml:space="preserve"> в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иду меры нет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арифного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гулировани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внешнетор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говой деяте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льности эко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номического и неэ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кономического хар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актера. Эко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номического х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арактера – 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мбарго, ли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цензирован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ие, квотиро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вание и т.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п. Неэконо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мического х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арактера –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апреты и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граничения,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вязанные с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акими кате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гориями,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 защита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щественной безо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пасности,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храна жизн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и здоров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ья людей, ж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ивотных и т.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п. меры).  </w:t>
      </w:r>
    </w:p>
    <w:p w14:paraId="060229CD" w14:textId="77777777" w:rsidR="008300FC" w:rsidRPr="001F6743" w:rsidRDefault="008300FC" w:rsidP="001748B4">
      <w:r>
        <w:t>В регламент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ации проце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дур в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нции речь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дет лишь 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именении 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ибо неприме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нении пошл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 и налого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в. Однако это 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все не озн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ачает, что по 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ловиям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венции наз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ванные запрет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или огра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ничения к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варам не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именяются. В 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новном тексте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нвенции сфор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мулировано 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авило, в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ветствии с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ым положен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 Конвенц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ии не преп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ятствуют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именению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ационально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законод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ательства в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ношении за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претов и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граничений,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именяемых к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варам, под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лежащим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моженному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нтролю (ст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атья 2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венции).   </w:t>
      </w:r>
    </w:p>
    <w:p w14:paraId="1C0A54C6" w14:textId="77777777" w:rsidR="008300FC" w:rsidRPr="001F6743" w:rsidRDefault="008300FC" w:rsidP="001748B4">
      <w:r>
        <w:t>При кратко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сопостав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лении  поло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жений спец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иальных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иложений и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РФ сразу же хоте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лось бы ого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вориться, что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ложения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комендуемы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правил,   не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ключенные в росс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ийское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женное зако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нодательст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во, оставл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яются нами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рамками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длагаемой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правки, пос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кольку их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применение,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 было ск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азано выше, 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жет быть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говорено. </w:t>
      </w:r>
    </w:p>
    <w:p w14:paraId="5362E55A" w14:textId="77777777" w:rsidR="008300FC" w:rsidRPr="001F6743" w:rsidRDefault="008300FC" w:rsidP="001748B4"/>
    <w:p w14:paraId="14059B18" w14:textId="77777777" w:rsidR="00E12718" w:rsidRDefault="00E12718" w:rsidP="001748B4">
      <w:pPr>
        <w:spacing w:line="276" w:lineRule="auto"/>
        <w:ind w:firstLine="0"/>
        <w:contextualSpacing w:val="0"/>
        <w:jc w:val="left"/>
      </w:pPr>
      <w:r>
        <w:br w:type="page"/>
      </w:r>
    </w:p>
    <w:p w14:paraId="361BA2B0" w14:textId="77777777" w:rsidR="00054430" w:rsidRPr="00A57C8C" w:rsidRDefault="00054430" w:rsidP="00F03B80">
      <w:pPr>
        <w:pStyle w:val="2"/>
        <w:spacing w:after="0"/>
      </w:pPr>
      <w:bookmarkStart w:id="4" w:name="_Toc55901621"/>
      <w:r>
        <w:lastRenderedPageBreak/>
        <w:t>ГЛАВА 2. П</w:t>
      </w:r>
      <w:r>
        <w:rPr>
          <w:rFonts w:ascii="MS Gothic" w:eastAsia="MS Gothic" w:hAnsi="MS Gothic"/>
          <w:noProof/>
          <w:spacing w:val="-20"/>
        </w:rPr>
        <w:t> </w:t>
      </w:r>
      <w:r>
        <w:t>РИМЕНЕНИЕ ПО</w:t>
      </w:r>
      <w:r>
        <w:rPr>
          <w:rFonts w:ascii="MS Gothic" w:eastAsia="MS Gothic" w:hAnsi="MS Gothic"/>
          <w:noProof/>
          <w:spacing w:val="-20"/>
        </w:rPr>
        <w:t> </w:t>
      </w:r>
      <w:r>
        <w:t>ЛОЖЕНИЙ КО</w:t>
      </w:r>
      <w:r>
        <w:rPr>
          <w:rFonts w:ascii="MS Gothic" w:eastAsia="MS Gothic" w:hAnsi="MS Gothic"/>
          <w:noProof/>
          <w:spacing w:val="-20"/>
        </w:rPr>
        <w:t> </w:t>
      </w:r>
      <w:r>
        <w:t>НВЕНЦИИ ОБ У</w:t>
      </w:r>
      <w:r>
        <w:rPr>
          <w:rFonts w:ascii="MS Gothic" w:eastAsia="MS Gothic" w:hAnsi="MS Gothic"/>
          <w:noProof/>
          <w:spacing w:val="-20"/>
        </w:rPr>
        <w:t> </w:t>
      </w:r>
      <w:r>
        <w:t>ПРОЩЕНИИ И Г</w:t>
      </w:r>
      <w:r>
        <w:rPr>
          <w:rFonts w:ascii="MS Gothic" w:eastAsia="MS Gothic" w:hAnsi="MS Gothic"/>
          <w:noProof/>
          <w:spacing w:val="-20"/>
        </w:rPr>
        <w:t> </w:t>
      </w:r>
      <w:r>
        <w:t>АРМОНИЗАЦИ</w:t>
      </w:r>
      <w:r>
        <w:rPr>
          <w:rFonts w:ascii="MS Gothic" w:eastAsia="MS Gothic" w:hAnsi="MS Gothic"/>
          <w:noProof/>
          <w:spacing w:val="-20"/>
        </w:rPr>
        <w:t> </w:t>
      </w:r>
      <w:r>
        <w:t>И ТАМОЖЕНН</w:t>
      </w:r>
      <w:r>
        <w:rPr>
          <w:rFonts w:ascii="MS Gothic" w:eastAsia="MS Gothic" w:hAnsi="MS Gothic"/>
          <w:noProof/>
          <w:spacing w:val="-20"/>
        </w:rPr>
        <w:t> </w:t>
      </w:r>
      <w:r>
        <w:t>ЫХ ПРОЦЕДУ</w:t>
      </w:r>
      <w:r>
        <w:rPr>
          <w:rFonts w:ascii="MS Gothic" w:eastAsia="MS Gothic" w:hAnsi="MS Gothic"/>
          <w:noProof/>
          <w:spacing w:val="-20"/>
        </w:rPr>
        <w:t> </w:t>
      </w:r>
      <w:r>
        <w:t>Р В СОВРЕМ</w:t>
      </w:r>
      <w:r>
        <w:rPr>
          <w:rFonts w:ascii="MS Gothic" w:eastAsia="MS Gothic" w:hAnsi="MS Gothic"/>
          <w:noProof/>
          <w:spacing w:val="-20"/>
        </w:rPr>
        <w:t> </w:t>
      </w:r>
      <w:r>
        <w:t>ЕННЫХ УСЛО</w:t>
      </w:r>
      <w:r>
        <w:rPr>
          <w:rFonts w:ascii="MS Gothic" w:eastAsia="MS Gothic" w:hAnsi="MS Gothic"/>
          <w:noProof/>
          <w:spacing w:val="-20"/>
        </w:rPr>
        <w:t> </w:t>
      </w:r>
      <w:r>
        <w:t>ВИЯХ</w:t>
      </w:r>
      <w:bookmarkEnd w:id="4"/>
    </w:p>
    <w:p w14:paraId="5D3D11E7" w14:textId="77777777" w:rsidR="00E12718" w:rsidRDefault="00E12718" w:rsidP="00F03B80">
      <w:pPr>
        <w:pStyle w:val="2"/>
        <w:spacing w:after="0"/>
      </w:pPr>
    </w:p>
    <w:p w14:paraId="0AE4AE34" w14:textId="77777777" w:rsidR="00D07DC3" w:rsidRPr="00A57C8C" w:rsidRDefault="00054430" w:rsidP="00F03B80">
      <w:pPr>
        <w:pStyle w:val="2"/>
        <w:spacing w:after="0"/>
      </w:pPr>
      <w:bookmarkStart w:id="5" w:name="_Toc55901622"/>
      <w:r>
        <w:t>2.1 Междун</w:t>
      </w:r>
      <w:r>
        <w:rPr>
          <w:rFonts w:ascii="MS Gothic" w:eastAsia="MS Gothic" w:hAnsi="MS Gothic"/>
          <w:noProof/>
          <w:spacing w:val="-20"/>
        </w:rPr>
        <w:t> </w:t>
      </w:r>
      <w:r>
        <w:t>ародно-пра</w:t>
      </w:r>
      <w:r>
        <w:rPr>
          <w:rFonts w:ascii="MS Gothic" w:eastAsia="MS Gothic" w:hAnsi="MS Gothic"/>
          <w:noProof/>
          <w:spacing w:val="-20"/>
        </w:rPr>
        <w:t> </w:t>
      </w:r>
      <w:r>
        <w:t>вовые меха</w:t>
      </w:r>
      <w:r>
        <w:rPr>
          <w:rFonts w:ascii="MS Gothic" w:eastAsia="MS Gothic" w:hAnsi="MS Gothic"/>
          <w:noProof/>
          <w:spacing w:val="-20"/>
        </w:rPr>
        <w:t> </w:t>
      </w:r>
      <w:r>
        <w:t>низмы упро</w:t>
      </w:r>
      <w:r>
        <w:rPr>
          <w:rFonts w:ascii="MS Gothic" w:eastAsia="MS Gothic" w:hAnsi="MS Gothic"/>
          <w:noProof/>
          <w:spacing w:val="-20"/>
        </w:rPr>
        <w:t> </w:t>
      </w:r>
      <w:r>
        <w:t>щения и гар</w:t>
      </w:r>
      <w:r>
        <w:rPr>
          <w:rFonts w:ascii="MS Gothic" w:eastAsia="MS Gothic" w:hAnsi="MS Gothic"/>
          <w:noProof/>
          <w:spacing w:val="-20"/>
        </w:rPr>
        <w:t> </w:t>
      </w:r>
      <w:r>
        <w:t>монизации т</w:t>
      </w:r>
      <w:r>
        <w:rPr>
          <w:rFonts w:ascii="MS Gothic" w:eastAsia="MS Gothic" w:hAnsi="MS Gothic"/>
          <w:noProof/>
          <w:spacing w:val="-20"/>
        </w:rPr>
        <w:t> </w:t>
      </w:r>
      <w:r>
        <w:t>аможенных про</w:t>
      </w:r>
      <w:r>
        <w:rPr>
          <w:rFonts w:ascii="MS Gothic" w:eastAsia="MS Gothic" w:hAnsi="MS Gothic"/>
          <w:noProof/>
          <w:spacing w:val="-20"/>
        </w:rPr>
        <w:t> </w:t>
      </w:r>
      <w:r>
        <w:t>цедур по К</w:t>
      </w:r>
      <w:r>
        <w:rPr>
          <w:rFonts w:ascii="MS Gothic" w:eastAsia="MS Gothic" w:hAnsi="MS Gothic"/>
          <w:noProof/>
          <w:spacing w:val="-20"/>
        </w:rPr>
        <w:t> </w:t>
      </w:r>
      <w:r>
        <w:t>иотской ко</w:t>
      </w:r>
      <w:r>
        <w:rPr>
          <w:rFonts w:ascii="MS Gothic" w:eastAsia="MS Gothic" w:hAnsi="MS Gothic"/>
          <w:noProof/>
          <w:spacing w:val="-20"/>
        </w:rPr>
        <w:t> </w:t>
      </w:r>
      <w:r>
        <w:t>нвенции</w:t>
      </w:r>
      <w:bookmarkEnd w:id="5"/>
    </w:p>
    <w:p w14:paraId="01FBA7DC" w14:textId="77777777" w:rsidR="00A57C8C" w:rsidRDefault="00A57C8C" w:rsidP="00F03B80">
      <w:pPr>
        <w:pStyle w:val="2"/>
        <w:spacing w:after="0"/>
      </w:pPr>
    </w:p>
    <w:p w14:paraId="2E63416B" w14:textId="77777777" w:rsidR="00A57C8C" w:rsidRPr="00A57C8C" w:rsidRDefault="00A57C8C" w:rsidP="00F03B80">
      <w:pPr>
        <w:rPr>
          <w:lang w:eastAsia="ru-RU"/>
        </w:rPr>
      </w:pPr>
      <w:r>
        <w:rPr>
          <w:lang w:eastAsia="ru-RU"/>
        </w:rPr>
        <w:t>Впервые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ждународно-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правовые нор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мы, касающ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иеся практ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ически все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ых процедур в 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лом, были сфор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мулированы в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об упроще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нии и гармо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низации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цедур,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нятой ВТАО 18 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ая 1973 г. в г.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иото (Япон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ия) и всту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пившей в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илу 25 сент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ября 1974 г. Эт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была разр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аботана Посто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янным техн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ическим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митетом ВТ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АО и включ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ала 19 стате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основного 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кста и 31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иложение, 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влявшихся неотъе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млемой 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ью Конвенц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ии и фактичес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ки предста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влявших собо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самостояте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льные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нции по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дельным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моженным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цедурам: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воз, вывоз,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аможенный 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анзит,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женный скл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ад, свобод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ная зона, вре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менный вывоз и т.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д.</w:t>
      </w:r>
    </w:p>
    <w:p w14:paraId="30D17CF1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Приложения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ли своей 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лью упроще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ние и гармо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низацию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цедур. Каж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дое приложе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ние включа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 в себя, в 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астности,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пределения 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новных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женных тер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минов, испо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льзуемых в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м, нормы,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щее примене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ние которы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признава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лось необхо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димым для дост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ижения гар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монизации и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прощения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цедур, реко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мендуемую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актику в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иде положе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ний, призн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анных прогресс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ивными в 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лане гармо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низации и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прощения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цедур, и 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ье максима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льно широкое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именение сч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италось 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лательным.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говаривающ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иеся сторо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 Киотско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взяли на себ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обязател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ьство соде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йствовать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прощению </w:t>
      </w:r>
      <w:r>
        <w:rPr>
          <w:lang w:eastAsia="ru-RU"/>
        </w:rPr>
        <w:lastRenderedPageBreak/>
        <w:t>и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гласованию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 и с это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целью обес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печивать соб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людение нор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и рекоме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ндуемой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актики, ук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азанных в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иложениях.</w:t>
      </w:r>
    </w:p>
    <w:p w14:paraId="6FB2F693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Недостатком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яв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илось то, что в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отсутство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вали общие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язательные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ложения,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асающиеся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гулировани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всех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цедур. Усло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вием участ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ия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 в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 было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инятие как 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инимум одного из ее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иложений, что в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начительно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степени не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пособствов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ало должно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му сближен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ию правово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 регулиро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вания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 в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дарствах – 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астниках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нвенции.</w:t>
      </w:r>
    </w:p>
    <w:p w14:paraId="3FAA5B1D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В Киотской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аствовало 60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дарств мир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а, на долю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ых приходи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лось 70%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нешнеторго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вого оборот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России, в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числе СШ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А, Канада, Я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пония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Австр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алия, Евро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пейское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сооб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щество</w:t>
      </w:r>
      <w:proofErr w:type="spellEnd"/>
      <w:r>
        <w:rPr>
          <w:lang w:eastAsia="ru-RU"/>
        </w:rPr>
        <w:t xml:space="preserve"> </w:t>
      </w:r>
      <w:bookmarkStart w:id="6" w:name="annot_1"/>
      <w:r w:rsidRPr="00A57C8C">
        <w:rPr>
          <w:sz w:val="17"/>
          <w:szCs w:val="17"/>
          <w:vertAlign w:val="superscript"/>
          <w:lang w:eastAsia="ru-RU"/>
        </w:rPr>
        <w:fldChar w:fldCharType="begin"/>
      </w:r>
      <w:r w:rsidRPr="00A57C8C">
        <w:rPr>
          <w:sz w:val="17"/>
          <w:szCs w:val="17"/>
          <w:vertAlign w:val="superscript"/>
          <w:lang w:eastAsia="ru-RU"/>
        </w:rPr>
        <w:instrText xml:space="preserve"> HYPERLINK "https://studme.org/32817/pravo/mezhdunarodnaya_konventsiya_uproschenii_garmonizatsii_tamozhennyh_protsedur_maya_1973_redaktsii_protokola_1999_" \l "gads_btm" </w:instrText>
      </w:r>
      <w:r w:rsidRPr="00A57C8C">
        <w:rPr>
          <w:sz w:val="17"/>
          <w:szCs w:val="17"/>
          <w:vertAlign w:val="superscript"/>
          <w:lang w:eastAsia="ru-RU"/>
        </w:rPr>
      </w:r>
      <w:r w:rsidRPr="00A57C8C">
        <w:rPr>
          <w:sz w:val="17"/>
          <w:szCs w:val="17"/>
          <w:vertAlign w:val="superscript"/>
          <w:lang w:eastAsia="ru-RU"/>
        </w:rPr>
        <w:fldChar w:fldCharType="separate"/>
      </w:r>
      <w:r>
        <w:rPr>
          <w:color w:val="1FA2D6"/>
          <w:sz w:val="17"/>
          <w:szCs w:val="17"/>
          <w:vertAlign w:val="superscript"/>
          <w:lang w:eastAsia="ru-RU"/>
        </w:rPr>
        <w:t>[1]</w:t>
      </w:r>
      <w:r w:rsidRPr="00A57C8C">
        <w:rPr>
          <w:sz w:val="17"/>
          <w:szCs w:val="17"/>
          <w:vertAlign w:val="superscript"/>
          <w:lang w:eastAsia="ru-RU"/>
        </w:rPr>
        <w:fldChar w:fldCharType="end"/>
      </w:r>
      <w:bookmarkEnd w:id="6"/>
      <w:r>
        <w:rPr>
          <w:lang w:eastAsia="ru-RU"/>
        </w:rPr>
        <w:t>. Следует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гласиться с 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нением К. К.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андровского о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м, что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кую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цию без преу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величения 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жно считат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 "</w:t>
      </w:r>
      <w:proofErr w:type="spellStart"/>
      <w:r>
        <w:rPr>
          <w:lang w:eastAsia="ru-RU"/>
        </w:rPr>
        <w:t>своеобр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азным</w:t>
      </w:r>
      <w:proofErr w:type="spellEnd"/>
      <w:r>
        <w:rPr>
          <w:lang w:eastAsia="ru-RU"/>
        </w:rPr>
        <w:t xml:space="preserve"> коде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ксом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поведе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ния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государст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в </w:t>
      </w:r>
      <w:proofErr w:type="spellStart"/>
      <w:r>
        <w:rPr>
          <w:lang w:eastAsia="ru-RU"/>
        </w:rPr>
        <w:t>в</w:t>
      </w:r>
      <w:proofErr w:type="spellEnd"/>
      <w:r>
        <w:rPr>
          <w:lang w:eastAsia="ru-RU"/>
        </w:rPr>
        <w:t xml:space="preserve"> их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женных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отно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шениях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дру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г с другом" </w:t>
      </w:r>
      <w:bookmarkStart w:id="7" w:name="annot_2"/>
      <w:r w:rsidRPr="00A57C8C">
        <w:rPr>
          <w:sz w:val="17"/>
          <w:szCs w:val="17"/>
          <w:vertAlign w:val="superscript"/>
          <w:lang w:eastAsia="ru-RU"/>
        </w:rPr>
        <w:fldChar w:fldCharType="begin"/>
      </w:r>
      <w:r w:rsidRPr="00A57C8C">
        <w:rPr>
          <w:sz w:val="17"/>
          <w:szCs w:val="17"/>
          <w:vertAlign w:val="superscript"/>
          <w:lang w:eastAsia="ru-RU"/>
        </w:rPr>
        <w:instrText xml:space="preserve"> HYPERLINK "https://studme.org/32817/pravo/mezhdunarodnaya_konventsiya_uproschenii_garmonizatsii_tamozhennyh_protsedur_maya_1973_redaktsii_protokola_1999_" \l "gads_btm" </w:instrText>
      </w:r>
      <w:r w:rsidRPr="00A57C8C">
        <w:rPr>
          <w:sz w:val="17"/>
          <w:szCs w:val="17"/>
          <w:vertAlign w:val="superscript"/>
          <w:lang w:eastAsia="ru-RU"/>
        </w:rPr>
      </w:r>
      <w:r w:rsidRPr="00A57C8C">
        <w:rPr>
          <w:sz w:val="17"/>
          <w:szCs w:val="17"/>
          <w:vertAlign w:val="superscript"/>
          <w:lang w:eastAsia="ru-RU"/>
        </w:rPr>
        <w:fldChar w:fldCharType="separate"/>
      </w:r>
      <w:r>
        <w:rPr>
          <w:color w:val="1FA2D6"/>
          <w:sz w:val="17"/>
          <w:szCs w:val="17"/>
          <w:vertAlign w:val="superscript"/>
          <w:lang w:eastAsia="ru-RU"/>
        </w:rPr>
        <w:t>[2]</w:t>
      </w:r>
      <w:r w:rsidRPr="00A57C8C">
        <w:rPr>
          <w:sz w:val="17"/>
          <w:szCs w:val="17"/>
          <w:vertAlign w:val="superscript"/>
          <w:lang w:eastAsia="ru-RU"/>
        </w:rPr>
        <w:fldChar w:fldCharType="end"/>
      </w:r>
      <w:bookmarkEnd w:id="7"/>
      <w:r>
        <w:rPr>
          <w:lang w:eastAsia="ru-RU"/>
        </w:rPr>
        <w:t>.</w:t>
      </w:r>
    </w:p>
    <w:p w14:paraId="05764F2A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Принятая в 1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973 г.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кая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ция в даль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нейшем оче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нь быстро перест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ала соответст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вовать потреб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ностям раз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вития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цедур, и поэто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му с начал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1990-х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г. в рамка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ВТАО был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начата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абота по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дготовке 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вой редакц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ии этого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 соглаше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ния. В работе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иняли участ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ие многие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ждународные 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ганизации,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дставляющие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нтересы 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астников 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ировой 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говли и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жде всего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ждународна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торговая 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алата. Перес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мотр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 имел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воей целью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азработку нор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м, направле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нных на гар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монизацию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авовых систе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в сфере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цедур, приз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ванных слу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жить осново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для их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авового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гулировани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в XXI в.</w:t>
      </w:r>
    </w:p>
    <w:p w14:paraId="26C7B9C1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26 июня 19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99 г. в Бр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юсселе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дставители 114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аможенных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лужб мира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а 94-й </w:t>
      </w:r>
      <w:proofErr w:type="spellStart"/>
      <w:r>
        <w:rPr>
          <w:lang w:eastAsia="ru-RU"/>
        </w:rPr>
        <w:t>сесс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ии</w:t>
      </w:r>
      <w:proofErr w:type="spellEnd"/>
      <w:r>
        <w:rPr>
          <w:lang w:eastAsia="ru-RU"/>
        </w:rPr>
        <w:t xml:space="preserve"> ВТАО </w:t>
      </w:r>
      <w:proofErr w:type="spellStart"/>
      <w:r>
        <w:rPr>
          <w:lang w:eastAsia="ru-RU"/>
        </w:rPr>
        <w:t>ед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иногласно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пр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иняли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Прото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кол об изме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нении </w:t>
      </w:r>
      <w:proofErr w:type="spellStart"/>
      <w:r>
        <w:rPr>
          <w:lang w:eastAsia="ru-RU"/>
        </w:rPr>
        <w:t>Ки</w:t>
      </w:r>
      <w:r>
        <w:rPr>
          <w:lang w:eastAsia="ru-RU"/>
        </w:rPr>
        <w:lastRenderedPageBreak/>
        <w:t>отс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кой </w:t>
      </w:r>
      <w:proofErr w:type="spellStart"/>
      <w:r>
        <w:rPr>
          <w:lang w:eastAsia="ru-RU"/>
        </w:rPr>
        <w:t>конвен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ции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Брюссе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льский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прото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кол) </w:t>
      </w:r>
      <w:bookmarkStart w:id="8" w:name="annot_3"/>
      <w:r w:rsidRPr="00A57C8C">
        <w:rPr>
          <w:sz w:val="17"/>
          <w:szCs w:val="17"/>
          <w:vertAlign w:val="superscript"/>
          <w:lang w:eastAsia="ru-RU"/>
        </w:rPr>
        <w:fldChar w:fldCharType="begin"/>
      </w:r>
      <w:r w:rsidRPr="00A57C8C">
        <w:rPr>
          <w:sz w:val="17"/>
          <w:szCs w:val="17"/>
          <w:vertAlign w:val="superscript"/>
          <w:lang w:eastAsia="ru-RU"/>
        </w:rPr>
        <w:instrText xml:space="preserve"> HYPERLINK "https://studme.org/32817/pravo/mezhdunarodnaya_konventsiya_uproschenii_garmonizatsii_tamozhennyh_protsedur_maya_1973_redaktsii_protokola_1999_" \l "gads_btm" </w:instrText>
      </w:r>
      <w:r w:rsidRPr="00A57C8C">
        <w:rPr>
          <w:sz w:val="17"/>
          <w:szCs w:val="17"/>
          <w:vertAlign w:val="superscript"/>
          <w:lang w:eastAsia="ru-RU"/>
        </w:rPr>
      </w:r>
      <w:r w:rsidRPr="00A57C8C">
        <w:rPr>
          <w:sz w:val="17"/>
          <w:szCs w:val="17"/>
          <w:vertAlign w:val="superscript"/>
          <w:lang w:eastAsia="ru-RU"/>
        </w:rPr>
        <w:fldChar w:fldCharType="separate"/>
      </w:r>
      <w:r>
        <w:rPr>
          <w:color w:val="1FA2D6"/>
          <w:sz w:val="17"/>
          <w:szCs w:val="17"/>
          <w:vertAlign w:val="superscript"/>
          <w:lang w:eastAsia="ru-RU"/>
        </w:rPr>
        <w:t>[3]</w:t>
      </w:r>
      <w:r w:rsidRPr="00A57C8C">
        <w:rPr>
          <w:sz w:val="17"/>
          <w:szCs w:val="17"/>
          <w:vertAlign w:val="superscript"/>
          <w:lang w:eastAsia="ru-RU"/>
        </w:rPr>
        <w:fldChar w:fldCharType="end"/>
      </w:r>
      <w:bookmarkEnd w:id="8"/>
      <w:r>
        <w:rPr>
          <w:lang w:eastAsia="ru-RU"/>
        </w:rPr>
        <w:t>. Целями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новленной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гласно Брюссе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льскому прото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колу и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амбуле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венции явл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яются: устр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анение раз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личий между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именяемыми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говаривающ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имися сторо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нами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нными прав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илами и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цедурами,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ые могут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анести ущерб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торговле и дру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гим видам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 обмена,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довлетворе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ние потреб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ностей участ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ников между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народной 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говли в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легчении,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прощении и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армонизаци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ых правил и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цедур, воз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можности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декватного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агирования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аможенных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лужб на ва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жнейшие 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менения в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ммерческой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актике, 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мах и мето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дах администр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ативно-хоз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яйственного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правления.</w:t>
      </w:r>
    </w:p>
    <w:p w14:paraId="572DDD21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Таким образо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м, Киотска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в редакц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ии Брюссел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ьского прото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кола призв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ана способст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вовать дост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ижению высо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кой степен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упрощени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и гармон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изации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женных 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вил и проце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дур, что 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вляется 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ной из осно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вных целей ВТ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АО, и тем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амым внест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существе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нный</w:t>
      </w:r>
      <w:proofErr w:type="spellEnd"/>
      <w:r>
        <w:rPr>
          <w:lang w:eastAsia="ru-RU"/>
        </w:rPr>
        <w:t xml:space="preserve"> вклад в </w:t>
      </w:r>
      <w:proofErr w:type="spellStart"/>
      <w:r>
        <w:rPr>
          <w:lang w:eastAsia="ru-RU"/>
        </w:rPr>
        <w:t>соз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дание благо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приятных 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ловий</w:t>
      </w:r>
      <w:proofErr w:type="spellEnd"/>
      <w:r>
        <w:rPr>
          <w:lang w:eastAsia="ru-RU"/>
        </w:rPr>
        <w:t xml:space="preserve"> для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ждународно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й торговли </w:t>
      </w:r>
      <w:bookmarkStart w:id="9" w:name="annot_4"/>
      <w:r w:rsidRPr="00A57C8C">
        <w:rPr>
          <w:sz w:val="17"/>
          <w:szCs w:val="17"/>
          <w:vertAlign w:val="superscript"/>
          <w:lang w:eastAsia="ru-RU"/>
        </w:rPr>
        <w:fldChar w:fldCharType="begin"/>
      </w:r>
      <w:r w:rsidRPr="00A57C8C">
        <w:rPr>
          <w:sz w:val="17"/>
          <w:szCs w:val="17"/>
          <w:vertAlign w:val="superscript"/>
          <w:lang w:eastAsia="ru-RU"/>
        </w:rPr>
        <w:instrText xml:space="preserve"> HYPERLINK "https://studme.org/32817/pravo/mezhdunarodnaya_konventsiya_uproschenii_garmonizatsii_tamozhennyh_protsedur_maya_1973_redaktsii_protokola_1999_" \l "gads_btm" </w:instrText>
      </w:r>
      <w:r w:rsidRPr="00A57C8C">
        <w:rPr>
          <w:sz w:val="17"/>
          <w:szCs w:val="17"/>
          <w:vertAlign w:val="superscript"/>
          <w:lang w:eastAsia="ru-RU"/>
        </w:rPr>
      </w:r>
      <w:r w:rsidRPr="00A57C8C">
        <w:rPr>
          <w:sz w:val="17"/>
          <w:szCs w:val="17"/>
          <w:vertAlign w:val="superscript"/>
          <w:lang w:eastAsia="ru-RU"/>
        </w:rPr>
        <w:fldChar w:fldCharType="separate"/>
      </w:r>
      <w:r>
        <w:rPr>
          <w:color w:val="1FA2D6"/>
          <w:sz w:val="17"/>
          <w:szCs w:val="17"/>
          <w:vertAlign w:val="superscript"/>
          <w:lang w:eastAsia="ru-RU"/>
        </w:rPr>
        <w:t>[4]</w:t>
      </w:r>
      <w:r w:rsidRPr="00A57C8C">
        <w:rPr>
          <w:sz w:val="17"/>
          <w:szCs w:val="17"/>
          <w:vertAlign w:val="superscript"/>
          <w:lang w:eastAsia="ru-RU"/>
        </w:rPr>
        <w:fldChar w:fldCharType="end"/>
      </w:r>
      <w:bookmarkEnd w:id="9"/>
      <w:r>
        <w:rPr>
          <w:lang w:eastAsia="ru-RU"/>
        </w:rPr>
        <w:t>.</w:t>
      </w:r>
    </w:p>
    <w:p w14:paraId="158927C9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Основной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инцип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нции – соде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йствие раз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витию внеш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ней торгов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ли без </w:t>
      </w:r>
      <w:proofErr w:type="gramStart"/>
      <w:r>
        <w:rPr>
          <w:lang w:eastAsia="ru-RU"/>
        </w:rPr>
        <w:t>ущерб</w:t>
      </w:r>
      <w:proofErr w:type="gram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для эффе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ктивности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аможенного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нтроля.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нвенция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язывает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дарства стро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ить свое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ациональное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аконодател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ьство таки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образом, чтоб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ые формаль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ности были прост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ыми, </w:t>
      </w:r>
      <w:proofErr w:type="gramStart"/>
      <w:r>
        <w:rPr>
          <w:lang w:eastAsia="ru-RU"/>
        </w:rPr>
        <w:t>понят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ными</w:t>
      </w:r>
      <w:proofErr w:type="gramEnd"/>
      <w:r>
        <w:rPr>
          <w:lang w:eastAsia="ru-RU"/>
        </w:rPr>
        <w:t xml:space="preserve"> и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дсказуемым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и.</w:t>
      </w:r>
    </w:p>
    <w:p w14:paraId="49C819F8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Идеология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за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ключается в построе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нии взаимоот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ношений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 бизнесо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и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вом таким обр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азом, чтоб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 интересы 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говли и 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анспорта 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итывались в 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аксимально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степени, а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аможенные 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мальности не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ыли излишне обре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менительны.</w:t>
      </w:r>
    </w:p>
    <w:p w14:paraId="1C9911AB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lastRenderedPageBreak/>
        <w:t>Конвенция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акладывает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ачественно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ные основы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ведения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моженного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нтроля: он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лжен осущест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вляться ис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ходя из 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ализа и упр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авления рис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ками.</w:t>
      </w:r>
    </w:p>
    <w:p w14:paraId="3747870B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Конвенция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язывает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дарства ис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пользовать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аможенный ау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дит в систе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 мер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женного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нтроля. Вы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пуск товаро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в, т.е. разре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шение на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использо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вание на терр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итории 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аны ввоза, с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носом осущест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вления осно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вных контро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льных меро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приятий на пос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ледующий эт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ап, когда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мпортер не несет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асходов по хр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анению тов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аров под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аможенным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нтролем, поз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воляет выстро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ить техноло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гии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нного офор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мления,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ально упро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щающие и 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коряющие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ведение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моженных 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мальностей.</w:t>
      </w:r>
    </w:p>
    <w:p w14:paraId="4E147422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Конвенция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язывает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моженную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лужбу при 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ществлении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воей деяте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льности вест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активный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иалог с биз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несом для 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аксимально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 учета потреб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ностей 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говых и 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анспортных 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ганизаций,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иска и вне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дрения наибо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лее эффект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ивных мето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дов работы.</w:t>
      </w:r>
    </w:p>
    <w:p w14:paraId="01B80C9B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Структуру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новленной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сост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авляют: Прото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кол об изме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нении Между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народной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об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прощении и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армонизаци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ых процедур от 26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юня 1999 г.,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 текст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в 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мененной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дакции 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 к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– Генера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льное прило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жение и 10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пециальных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иложений. 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новной текст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вк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лючает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амбулу и 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ять глав.</w:t>
      </w:r>
    </w:p>
    <w:p w14:paraId="0CC83808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Генеральное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иложение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держит:</w:t>
      </w:r>
    </w:p>
    <w:p w14:paraId="781A3457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10 глав: 1)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щие положе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ния, 2) опре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деление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нятий, 3)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аможенное офор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мление и дру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гие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нные форма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льности, 4)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шлины и на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логи, 5)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арантии, 6)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нтроль, 7)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именение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нформацион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ных техноло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гий, 8)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ношения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нной службо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и третьи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 лицами, 9)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нформация,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шения и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дписания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аможенной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лужбы, 10)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жалование по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аможенным 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просам;</w:t>
      </w:r>
    </w:p>
    <w:p w14:paraId="2056EF99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lastRenderedPageBreak/>
        <w:t>10 специал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ьных прило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жений: 1)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ибытие тов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аров на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моженную терр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иторию, 2)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воз, 3) вы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воз, 4)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моженные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клады и свобо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дные зоны, 5) 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анзит, 6) перер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аботка, 7) вре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менный ввоз, 8)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авонарушен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ия, 9) спе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циальные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цедуры, 10)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исхождение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варов.</w:t>
      </w:r>
    </w:p>
    <w:p w14:paraId="423290D5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В Генераль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ном приложе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нии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 даются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щие положе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ния и опре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деления,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асающиеся все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ых процедур и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аможенного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гулировани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в целом.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ак, в Генер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альном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ложении сфор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мулированы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инципы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женного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нтроля и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цедур, упл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аты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нных плате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жей, принц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ипы обжало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вания по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аможенным 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просам,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ношений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нной службо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и третьи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 лицами и т.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д. Генерал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ьное прило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жение предст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авляет собо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свод нор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и принци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пов, подле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жащих приме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нению ко все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ым правила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и процедур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ам, отнесе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нным к регу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лированию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нвенции.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инятие Генер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 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вляется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язательным 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ловием участ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ия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 в обновле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нной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ции. Отказ от соб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людения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ложений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нерального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 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начает отк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аз от участ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ия в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нции в цело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(ст. 12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нвенции</w:t>
      </w:r>
      <w:proofErr w:type="spellEnd"/>
      <w:r>
        <w:rPr>
          <w:lang w:eastAsia="ru-RU"/>
        </w:rPr>
        <w:t xml:space="preserve">) </w:t>
      </w:r>
      <w:bookmarkStart w:id="10" w:name="annot_5"/>
      <w:r w:rsidRPr="00A57C8C">
        <w:rPr>
          <w:sz w:val="17"/>
          <w:szCs w:val="17"/>
          <w:vertAlign w:val="superscript"/>
          <w:lang w:eastAsia="ru-RU"/>
        </w:rPr>
        <w:fldChar w:fldCharType="begin"/>
      </w:r>
      <w:r w:rsidRPr="00A57C8C">
        <w:rPr>
          <w:sz w:val="17"/>
          <w:szCs w:val="17"/>
          <w:vertAlign w:val="superscript"/>
          <w:lang w:eastAsia="ru-RU"/>
        </w:rPr>
        <w:instrText xml:space="preserve"> HYPERLINK "https://studme.org/32817/pravo/mezhdunarodnaya_konventsiya_uproschenii_garmonizatsii_tamozhennyh_protsedur_maya_1973_redaktsii_protokola_1999_" \l "gads_btm" </w:instrText>
      </w:r>
      <w:r w:rsidRPr="00A57C8C">
        <w:rPr>
          <w:sz w:val="17"/>
          <w:szCs w:val="17"/>
          <w:vertAlign w:val="superscript"/>
          <w:lang w:eastAsia="ru-RU"/>
        </w:rPr>
      </w:r>
      <w:r w:rsidRPr="00A57C8C">
        <w:rPr>
          <w:sz w:val="17"/>
          <w:szCs w:val="17"/>
          <w:vertAlign w:val="superscript"/>
          <w:lang w:eastAsia="ru-RU"/>
        </w:rPr>
        <w:fldChar w:fldCharType="separate"/>
      </w:r>
      <w:r>
        <w:rPr>
          <w:color w:val="1FA2D6"/>
          <w:sz w:val="17"/>
          <w:szCs w:val="17"/>
          <w:vertAlign w:val="superscript"/>
          <w:lang w:eastAsia="ru-RU"/>
        </w:rPr>
        <w:t>[5]</w:t>
      </w:r>
      <w:r w:rsidRPr="00A57C8C">
        <w:rPr>
          <w:sz w:val="17"/>
          <w:szCs w:val="17"/>
          <w:vertAlign w:val="superscript"/>
          <w:lang w:eastAsia="ru-RU"/>
        </w:rPr>
        <w:fldChar w:fldCharType="end"/>
      </w:r>
      <w:r>
        <w:rPr>
          <w:lang w:eastAsia="ru-RU"/>
        </w:rPr>
        <w:t>.</w:t>
      </w:r>
    </w:p>
    <w:p w14:paraId="28EB0376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Специальные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новленной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пос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вящены отде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льным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женным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цедурам (в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воз, вывоз, 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анзит, перер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аботка, вре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менный ввоз,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аможенные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клады, свобо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дные зоны и т.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д.), а так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 таможен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ным правон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арушениям,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пециальным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аможенным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цедурам 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авилам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исхождения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варов. При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исоединени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к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 договар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ивающаяся сторо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 вправе принять любое из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пециальных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иложений, 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ибо любую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лаву (глав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ы) специал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ьного прило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жения </w:t>
      </w:r>
      <w:hyperlink r:id="rId12" w:anchor="gads_btm" w:history="1">
        <w:r w:rsidRPr="00A57C8C">
          <w:rPr>
            <w:color w:val="1FA2D6"/>
            <w:sz w:val="17"/>
            <w:szCs w:val="17"/>
            <w:vertAlign w:val="superscript"/>
            <w:lang w:eastAsia="ru-RU"/>
          </w:rPr>
          <w:t>[5]</w:t>
        </w:r>
      </w:hyperlink>
      <w:bookmarkEnd w:id="10"/>
      <w:r>
        <w:rPr>
          <w:lang w:eastAsia="ru-RU"/>
        </w:rPr>
        <w:t>.</w:t>
      </w:r>
    </w:p>
    <w:p w14:paraId="5AF095AA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Положения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новленной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сфор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мулированы не в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иде единых нор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или норм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ямого дейст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вия, а в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иде междун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ародно-</w:t>
      </w:r>
      <w:r>
        <w:rPr>
          <w:lang w:eastAsia="ru-RU"/>
        </w:rPr>
        <w:lastRenderedPageBreak/>
        <w:t>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вовых норм,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пределяющи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общие 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ловия и 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мки единообр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азного 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вового регу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лирования,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ые являютс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базой дл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выработк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на их 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нове единообр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азных нацио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нально-пра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вовых норм. 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самым разр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аботка, вне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дрение поло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жений обно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вленной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 предст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авляют собо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договорн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ый механиз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гармониз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ации право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вых систем в сфере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аможенного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гулировани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я.</w:t>
      </w:r>
    </w:p>
    <w:p w14:paraId="5AAA85C1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Конвенция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держит три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ида норм: 1)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андартные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авила, 2)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андартные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авила с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ходным сро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 и 3)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комендуемые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авила.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менение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андартных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 (в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числе с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ходным сро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ком) опреде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ляется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венцией ка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 необходи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мое для дост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ижения гар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монизации и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прощения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 и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 (ст. 1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нвенции).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комендуемые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авила приз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наются соде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йствующими дост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ижению цел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гармониз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ации и упро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щения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женных 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вил и </w:t>
      </w:r>
      <w:proofErr w:type="spellStart"/>
      <w:r>
        <w:rPr>
          <w:lang w:eastAsia="ru-RU"/>
        </w:rPr>
        <w:t>проце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дур, их </w:t>
      </w:r>
      <w:proofErr w:type="spellStart"/>
      <w:r>
        <w:rPr>
          <w:lang w:eastAsia="ru-RU"/>
        </w:rPr>
        <w:t>бо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лее широкое </w:t>
      </w:r>
      <w:proofErr w:type="spellStart"/>
      <w:r>
        <w:rPr>
          <w:lang w:eastAsia="ru-RU"/>
        </w:rPr>
        <w:t>пр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именение</w:t>
      </w:r>
      <w:proofErr w:type="spellEnd"/>
      <w:r>
        <w:rPr>
          <w:lang w:eastAsia="ru-RU"/>
        </w:rPr>
        <w:t xml:space="preserve"> о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пределяетс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я </w:t>
      </w:r>
      <w:proofErr w:type="spellStart"/>
      <w:r>
        <w:rPr>
          <w:lang w:eastAsia="ru-RU"/>
        </w:rPr>
        <w:t>Конвенцие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й как </w:t>
      </w:r>
      <w:proofErr w:type="spellStart"/>
      <w:r>
        <w:rPr>
          <w:lang w:eastAsia="ru-RU"/>
        </w:rPr>
        <w:t>желате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льное</w:t>
      </w:r>
      <w:proofErr w:type="spellEnd"/>
      <w:r>
        <w:rPr>
          <w:lang w:eastAsia="ru-RU"/>
        </w:rPr>
        <w:t xml:space="preserve"> </w:t>
      </w:r>
      <w:bookmarkStart w:id="11" w:name="annot_7"/>
      <w:r w:rsidRPr="00A57C8C">
        <w:rPr>
          <w:sz w:val="17"/>
          <w:szCs w:val="17"/>
          <w:vertAlign w:val="superscript"/>
          <w:lang w:eastAsia="ru-RU"/>
        </w:rPr>
        <w:fldChar w:fldCharType="begin"/>
      </w:r>
      <w:r w:rsidRPr="00A57C8C">
        <w:rPr>
          <w:sz w:val="17"/>
          <w:szCs w:val="17"/>
          <w:vertAlign w:val="superscript"/>
          <w:lang w:eastAsia="ru-RU"/>
        </w:rPr>
        <w:instrText xml:space="preserve"> HYPERLINK "https://studme.org/32817/pravo/mezhdunarodnaya_konventsiya_uproschenii_garmonizatsii_tamozhennyh_protsedur_maya_1973_redaktsii_protokola_1999_" \l "gads_btm" </w:instrText>
      </w:r>
      <w:r w:rsidRPr="00A57C8C">
        <w:rPr>
          <w:sz w:val="17"/>
          <w:szCs w:val="17"/>
          <w:vertAlign w:val="superscript"/>
          <w:lang w:eastAsia="ru-RU"/>
        </w:rPr>
      </w:r>
      <w:r w:rsidRPr="00A57C8C">
        <w:rPr>
          <w:sz w:val="17"/>
          <w:szCs w:val="17"/>
          <w:vertAlign w:val="superscript"/>
          <w:lang w:eastAsia="ru-RU"/>
        </w:rPr>
        <w:fldChar w:fldCharType="separate"/>
      </w:r>
      <w:r>
        <w:rPr>
          <w:color w:val="1FA2D6"/>
          <w:sz w:val="17"/>
          <w:szCs w:val="17"/>
          <w:vertAlign w:val="superscript"/>
          <w:lang w:eastAsia="ru-RU"/>
        </w:rPr>
        <w:t>[7]</w:t>
      </w:r>
      <w:r w:rsidRPr="00A57C8C">
        <w:rPr>
          <w:sz w:val="17"/>
          <w:szCs w:val="17"/>
          <w:vertAlign w:val="superscript"/>
          <w:lang w:eastAsia="ru-RU"/>
        </w:rPr>
        <w:fldChar w:fldCharType="end"/>
      </w:r>
      <w:bookmarkEnd w:id="11"/>
      <w:r>
        <w:rPr>
          <w:lang w:eastAsia="ru-RU"/>
        </w:rPr>
        <w:t>.</w:t>
      </w:r>
    </w:p>
    <w:p w14:paraId="5ADA25A3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Генеральное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иложение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держит тол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ько Стандарт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ные правил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а, в отноше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нии которы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 – участ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ники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нции не 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ют права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лать оговор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ки. Примене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ние Стандарт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ных правил и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андартных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 с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ходным сро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 являетс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обязател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ьным. Срок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недрения 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именения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андартных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 для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дарств – 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астников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сост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авляет 36 мес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яцев. Стан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дартные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авила с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ходным сро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 должны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ачать приме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няться не поз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днее чем через 60 мес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яцев с моме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нта вступле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ния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 в силу в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ношении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ветствующе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ва-участни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ка (ст. 13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нвенции).</w:t>
      </w:r>
    </w:p>
    <w:p w14:paraId="7DE2C6F6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Специальные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держат как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андартные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авила, так и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комендуемые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авила. В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ношении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комендуемы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правил,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дарства – 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астники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гут делать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говорки. 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ли ого</w:t>
      </w:r>
      <w:r>
        <w:rPr>
          <w:lang w:eastAsia="ru-RU"/>
        </w:rPr>
        <w:lastRenderedPageBreak/>
        <w:t>ворк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не сдела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на, Рекоме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ндуемые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авила подле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жат примене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нию автомат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ически. 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нако если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говорка все же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делана, то в пос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ледующем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 может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ыть снята. Кро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 того,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нвенцией прописывается, что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говаривающ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аяся сторо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 не просто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праве отзы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вать оговор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ки по Реко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мендуемым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авилам, но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язана перес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матривать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казанные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говорки ка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ждые три 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 и инфор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мировать о резу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льтатах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кого перес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мотра Генер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ального 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кретаря ВТ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АО с указа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нием тех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ложений ее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ационально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 законод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ательства,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ые не позво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ляют отозв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ать оговор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ки (п. 3 ст. 1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2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и).</w:t>
      </w:r>
    </w:p>
    <w:p w14:paraId="7FF7C905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Все приложе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ния и глав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 обновлен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ной Киотско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содержат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комендации ВТ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АО по их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недрению.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комендации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хватывают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дробную инфор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мацию по все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ым процедур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 в прило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жениях, мето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дам их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менения.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комендации – это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яснения к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ложениям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нерального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 и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пециальных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иложений,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пределяющие воз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можные 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ианты приме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нения Стан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дартных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авил, Стан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дартных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 с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ходным сро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 и Реко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мендуемых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авил. Реко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мендации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писывают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довой опыт 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имеры,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ые могут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пособствов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ать наибол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ьшей эффект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ивности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именения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цедур. Реко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мендации не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меют юридичес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кой силы, пос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кольку не 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вляются 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ью юридичес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кого текст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и. Рекомен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дации – это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нструмент ВТ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АО по перес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мотру и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новлению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нвенции. В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их включаетс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весь нако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пленный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довой опыт.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аким образо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м, важным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имуществом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новленной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яв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ляется воз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можность посто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янной акту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ализации ее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ложений.</w:t>
      </w:r>
    </w:p>
    <w:p w14:paraId="5FE7B62E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Понятийный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ппарат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венции в 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лом сформу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лирован в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л. 2 Генер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 "О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пределение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нятий".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мимо этого,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аждая глав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специаль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ных приложе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 предвар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яется опре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делениями </w:t>
      </w:r>
      <w:r>
        <w:rPr>
          <w:lang w:eastAsia="ru-RU"/>
        </w:rPr>
        <w:lastRenderedPageBreak/>
        <w:t>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нятий, испо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льзуемых в это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главе,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 сформул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ированы 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новные черт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 таможенно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процедур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ы, о которо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идет реч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 в главе.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ложения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язательного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ля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в-участнико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 Генераль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ного прило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жения к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яв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ляются уни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версальным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и. Об этом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видетельст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вует тот ф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акт, что в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аждой главе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пециального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меется Ста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ндартное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авило, в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ветствии с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ым процедур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а, изложен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ная в этой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лаве, регу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лируется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анной конкрет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ной главой и в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степени, в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акой это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именимо,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ложениями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нерального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иложения.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аким образо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м, во всех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дарствах – 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астниках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новленной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вне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ависимости от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ыбора ими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ля подписа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ния того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ли иного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пециального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лжны дейст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вовать единообразные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ационально-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правовые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аможенные нор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мы, разработ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анные на 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нове Станд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артных 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вил Генера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льного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ложения.</w:t>
      </w:r>
    </w:p>
    <w:p w14:paraId="5744FC2B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В Киотской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за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 дост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аточный ресурс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ный потенц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иал для ее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азвития с учето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постоянно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исходящих в 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ире измене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ний. Так,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ля обеспече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ния выполне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ния положе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ции, принят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ия мер по ее 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динообразно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му толкова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нию и приме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нению, а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акже подгото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вки предло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жений по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несению в нее 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менений,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основе ст. 6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нвенции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соз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дан и </w:t>
      </w:r>
      <w:proofErr w:type="spellStart"/>
      <w:r>
        <w:rPr>
          <w:lang w:eastAsia="ru-RU"/>
        </w:rPr>
        <w:t>дейст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вует</w:t>
      </w:r>
      <w:proofErr w:type="spellEnd"/>
      <w:r>
        <w:rPr>
          <w:lang w:eastAsia="ru-RU"/>
        </w:rPr>
        <w:t xml:space="preserve"> в рам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ках</w:t>
      </w:r>
      <w:proofErr w:type="spellEnd"/>
      <w:r>
        <w:rPr>
          <w:lang w:eastAsia="ru-RU"/>
        </w:rPr>
        <w:t xml:space="preserve"> ВТАО У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правляющий</w:t>
      </w:r>
      <w:proofErr w:type="spellEnd"/>
      <w:r>
        <w:rPr>
          <w:lang w:eastAsia="ru-RU"/>
        </w:rPr>
        <w:t xml:space="preserve">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митет</w:t>
      </w:r>
      <w:proofErr w:type="spellEnd"/>
      <w:r>
        <w:rPr>
          <w:lang w:eastAsia="ru-RU"/>
        </w:rPr>
        <w:t xml:space="preserve"> </w:t>
      </w:r>
      <w:bookmarkStart w:id="12" w:name="annot_8"/>
      <w:r w:rsidRPr="00A57C8C">
        <w:rPr>
          <w:sz w:val="17"/>
          <w:szCs w:val="17"/>
          <w:vertAlign w:val="superscript"/>
          <w:lang w:eastAsia="ru-RU"/>
        </w:rPr>
        <w:fldChar w:fldCharType="begin"/>
      </w:r>
      <w:r w:rsidRPr="00A57C8C">
        <w:rPr>
          <w:sz w:val="17"/>
          <w:szCs w:val="17"/>
          <w:vertAlign w:val="superscript"/>
          <w:lang w:eastAsia="ru-RU"/>
        </w:rPr>
        <w:instrText xml:space="preserve"> HYPERLINK "https://studme.org/32817/pravo/mezhdunarodnaya_konventsiya_uproschenii_garmonizatsii_tamozhennyh_protsedur_maya_1973_redaktsii_protokola_1999_" \l "gads_btm" </w:instrText>
      </w:r>
      <w:r w:rsidRPr="00A57C8C">
        <w:rPr>
          <w:sz w:val="17"/>
          <w:szCs w:val="17"/>
          <w:vertAlign w:val="superscript"/>
          <w:lang w:eastAsia="ru-RU"/>
        </w:rPr>
      </w:r>
      <w:r w:rsidRPr="00A57C8C">
        <w:rPr>
          <w:sz w:val="17"/>
          <w:szCs w:val="17"/>
          <w:vertAlign w:val="superscript"/>
          <w:lang w:eastAsia="ru-RU"/>
        </w:rPr>
        <w:fldChar w:fldCharType="separate"/>
      </w:r>
      <w:r>
        <w:rPr>
          <w:color w:val="1FA2D6"/>
          <w:sz w:val="17"/>
          <w:szCs w:val="17"/>
          <w:vertAlign w:val="superscript"/>
          <w:lang w:eastAsia="ru-RU"/>
        </w:rPr>
        <w:t>[8]</w:t>
      </w:r>
      <w:r w:rsidRPr="00A57C8C">
        <w:rPr>
          <w:sz w:val="17"/>
          <w:szCs w:val="17"/>
          <w:vertAlign w:val="superscript"/>
          <w:lang w:eastAsia="ru-RU"/>
        </w:rPr>
        <w:fldChar w:fldCharType="end"/>
      </w:r>
      <w:bookmarkEnd w:id="12"/>
      <w:r>
        <w:rPr>
          <w:lang w:eastAsia="ru-RU"/>
        </w:rPr>
        <w:t>. Членами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правляющего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митета явл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яются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дарства – 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астники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нвенции. Кро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 того, в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аседаниях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правляющего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митета могут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исутствоват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 в качест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 наблюдате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лей предст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авители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ждународны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правител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ьственных и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правительст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венных орг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анизаций и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дарства,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меющие 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 на присое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динение к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гласно поло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жениям ст. 8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(л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юбой член ВТ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АО и любой 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лен ООН ил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ее специ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ализирован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ных учрежде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ний).</w:t>
      </w:r>
    </w:p>
    <w:p w14:paraId="0C8AE853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lastRenderedPageBreak/>
        <w:t>Основными фу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нкциями Упр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авляющего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митета явл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яются, в 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астности: а)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несение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дложений по 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менению 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новного 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кста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нции, пред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ложений по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несению 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менений в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неральное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иложение,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пециальные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 и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главы, а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акже по вве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дению новы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глав в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неральное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иложение; б)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инятие реше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ний о внесе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нии измене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ний в Реко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мендуемые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авила или о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ведении 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вых Рекоме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ндуемых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 в спе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циальные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ли их глав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ы; в) инфор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мирование Посто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янного тех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нического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митета ВТАО 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инятых реше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ниях и т.д.</w:t>
      </w:r>
    </w:p>
    <w:p w14:paraId="47FF5E71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Предложения по 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просам Кон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венции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дарства-уч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астники на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правляют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неральному 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кретарю ВТ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АО с просьбо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включить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в повест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ку дня засе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дания Упра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вляющего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митета. 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лосования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заседани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ях Управля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ющего комитет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проводятс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раздельно по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аждому Спе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циальному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иложению и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аждой главе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пециального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иложения.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шения о внесе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нии измене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ний и допо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лнений в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нвенцию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инимаются 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льшинством в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 трети 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лосов участ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ников засе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дания, обл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адающих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авом голос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а. По оста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льным вопрос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 решения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правляющего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митета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нимаются прост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ым большинст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вом голосо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 (ст. 6, 7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нвенции) .</w:t>
      </w:r>
    </w:p>
    <w:p w14:paraId="2AD6E7EC" w14:textId="77777777" w:rsidR="00A57C8C" w:rsidRDefault="00A57C8C" w:rsidP="001748B4">
      <w:pPr>
        <w:rPr>
          <w:lang w:eastAsia="ru-RU"/>
        </w:rPr>
      </w:pPr>
      <w:r>
        <w:rPr>
          <w:lang w:eastAsia="ru-RU"/>
        </w:rPr>
        <w:t>Таким образо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м, для раз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вития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нции предус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мотрена воз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можность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новления Ге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нерального и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пециальных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иложений 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выми положе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ниями, отр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ажающими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довой опыт.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дполагаетс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также воз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можность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идания в перс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пективе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комендуемы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правилам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атуса Стан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дартных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авил, перес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мотр сдела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нных госуд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арствами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говорок, а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акже обнов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ление реко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мендаций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ля включен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ия в них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грессивных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дей.</w:t>
      </w:r>
    </w:p>
    <w:p w14:paraId="118C1E88" w14:textId="77777777" w:rsidR="00E12718" w:rsidRDefault="00E12718" w:rsidP="001748B4">
      <w:pPr>
        <w:pStyle w:val="2"/>
        <w:spacing w:after="0"/>
      </w:pPr>
    </w:p>
    <w:p w14:paraId="477BFA0F" w14:textId="77777777" w:rsidR="00E12718" w:rsidRPr="00A57C8C" w:rsidRDefault="00E12718" w:rsidP="001748B4">
      <w:pPr>
        <w:pStyle w:val="2"/>
        <w:spacing w:after="0"/>
      </w:pPr>
      <w:bookmarkStart w:id="13" w:name="_Toc55901623"/>
      <w:r>
        <w:t>2.2     Раз</w:t>
      </w:r>
      <w:r>
        <w:rPr>
          <w:rFonts w:ascii="MS Gothic" w:eastAsia="MS Gothic" w:hAnsi="MS Gothic"/>
          <w:noProof/>
          <w:spacing w:val="-20"/>
        </w:rPr>
        <w:t> </w:t>
      </w:r>
      <w:r>
        <w:t>витие поло</w:t>
      </w:r>
      <w:r>
        <w:rPr>
          <w:rFonts w:ascii="MS Gothic" w:eastAsia="MS Gothic" w:hAnsi="MS Gothic"/>
          <w:noProof/>
          <w:spacing w:val="-20"/>
        </w:rPr>
        <w:t> </w:t>
      </w:r>
      <w:r>
        <w:t>жений Между</w:t>
      </w:r>
      <w:r>
        <w:rPr>
          <w:rFonts w:ascii="MS Gothic" w:eastAsia="MS Gothic" w:hAnsi="MS Gothic"/>
          <w:noProof/>
          <w:spacing w:val="-20"/>
        </w:rPr>
        <w:t> </w:t>
      </w:r>
      <w:r>
        <w:t>народной ко</w:t>
      </w:r>
      <w:r>
        <w:rPr>
          <w:rFonts w:ascii="MS Gothic" w:eastAsia="MS Gothic" w:hAnsi="MS Gothic"/>
          <w:noProof/>
          <w:spacing w:val="-20"/>
        </w:rPr>
        <w:t> </w:t>
      </w:r>
      <w:r>
        <w:t>нвенции об у</w:t>
      </w:r>
      <w:r>
        <w:rPr>
          <w:rFonts w:ascii="MS Gothic" w:eastAsia="MS Gothic" w:hAnsi="MS Gothic"/>
          <w:noProof/>
          <w:spacing w:val="-20"/>
        </w:rPr>
        <w:t> </w:t>
      </w:r>
      <w:r>
        <w:t>прощении и г</w:t>
      </w:r>
      <w:r>
        <w:rPr>
          <w:rFonts w:ascii="MS Gothic" w:eastAsia="MS Gothic" w:hAnsi="MS Gothic"/>
          <w:noProof/>
          <w:spacing w:val="-20"/>
        </w:rPr>
        <w:t> </w:t>
      </w:r>
      <w:r>
        <w:t>армонизаци</w:t>
      </w:r>
      <w:r>
        <w:rPr>
          <w:rFonts w:ascii="MS Gothic" w:eastAsia="MS Gothic" w:hAnsi="MS Gothic"/>
          <w:noProof/>
          <w:spacing w:val="-20"/>
        </w:rPr>
        <w:t> </w:t>
      </w:r>
      <w:r>
        <w:t>и таможенн</w:t>
      </w:r>
      <w:r>
        <w:rPr>
          <w:rFonts w:ascii="MS Gothic" w:eastAsia="MS Gothic" w:hAnsi="MS Gothic"/>
          <w:noProof/>
          <w:spacing w:val="-20"/>
        </w:rPr>
        <w:t> </w:t>
      </w:r>
      <w:r>
        <w:t>ых процедур</w:t>
      </w:r>
      <w:bookmarkEnd w:id="13"/>
    </w:p>
    <w:p w14:paraId="7A34E331" w14:textId="77777777" w:rsidR="00E12718" w:rsidRPr="00A57C8C" w:rsidRDefault="00E12718" w:rsidP="001748B4">
      <w:pPr>
        <w:pStyle w:val="2"/>
        <w:spacing w:after="0"/>
      </w:pPr>
    </w:p>
    <w:p w14:paraId="59FCD585" w14:textId="77777777" w:rsidR="003B5D2F" w:rsidRDefault="00A57C8C" w:rsidP="001748B4">
      <w:pPr>
        <w:rPr>
          <w:lang w:eastAsia="ru-RU"/>
        </w:rPr>
      </w:pPr>
      <w:r>
        <w:rPr>
          <w:lang w:eastAsia="ru-RU"/>
        </w:rPr>
        <w:t>В обновлен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ной Киотско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уточнены 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иведены в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истему меж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дународно-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правовые нор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мы, касающ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иеся, в 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ности, все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ых процедур: 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анзита, ввоз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а, вывоза и т.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д. Более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го, обновле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нная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кая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ция являетс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универса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льным кодиф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ицированны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междунаро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дным право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вым актом в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ласти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женного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ла, регулиру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ющим, несмотр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на назва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ние, практ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ически все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аможенные 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просы: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женные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цедуры,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моженные 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мальности,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вязанные с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йствиями до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дачи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нной деклар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ации, обес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печение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моженными мето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дами безоп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асности миро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вой торгов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ли, налажи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вание инфор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мационного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мена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нных органо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 и деловы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кругов, проб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лемы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нной стоимост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и, таможен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ных правон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арушений. </w:t>
      </w:r>
    </w:p>
    <w:p w14:paraId="53983FEF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Учитывая этот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ниверсальн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ый кодифиц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ированный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кт в област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междунаро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дного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женного сотру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дничества, 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жно констат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ировать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ановление, 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мирование 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вой отрасл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междунаро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дного публ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ичного 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ва, выдели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вшейся из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 экономичес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кого права –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 таможен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ного права.</w:t>
      </w:r>
    </w:p>
    <w:p w14:paraId="12D98DE4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Обновленная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иотская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нвенция – это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амый значите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льный между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народно-пр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авовой доку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мент в сфере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нификации и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армонизаци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ых процедур в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амках ВТАО.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нвенция высту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пает в качест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 ориентир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 для построе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ния национ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альных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женных зако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нодательст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 многих 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ан. Она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дставляет собо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свод меж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дународно-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правовых нор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м, на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ых должны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азироватьс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национал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ьно-правов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ые единообр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азные норм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 – участн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иков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нции.</w:t>
      </w:r>
    </w:p>
    <w:p w14:paraId="3F25240B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Обновленная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иотская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нвенция разр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аботана с учето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принципо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в, касающи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хся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нных вопросо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в, сформул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ированных в нор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мах ВТО, – в </w:t>
      </w:r>
      <w:r>
        <w:rPr>
          <w:lang w:eastAsia="ru-RU"/>
        </w:rPr>
        <w:lastRenderedPageBreak/>
        <w:t>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АТТ 1994 г.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ак, в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нции нашли отр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ажение стат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ьи ГАТТ: ст. V "С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вобода тра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нзита", ст. V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III "Сборы и 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мальности,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вязанные с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возом и вы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возом" и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которые др.</w:t>
      </w:r>
    </w:p>
    <w:p w14:paraId="0EE48707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В старой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дакции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 отсутст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вовали еди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ные для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гулировани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всех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 и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моженного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ла в целом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инципы,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язательност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 которых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 устанавл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ивалась дл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всех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дарств – 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астников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нвенции. В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новленной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кие принци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пы четко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пределены. Эт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принципы по сут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являются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пециальным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принципа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 междунаро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дного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женного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ава как ск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ладывающейс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самостояте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льной отрас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ли междунаро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дного публ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ичного 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ва.</w:t>
      </w:r>
    </w:p>
    <w:p w14:paraId="701CC087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Киотская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нвенция всту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пила в силу 5 фе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враля 2006 г.,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гда в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ветствии с 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ловиями ст. 3 Прото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кола об 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менении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об упроще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нии и гармо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низации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 1999 г. исте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кли три мес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яца после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го, как 40-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страна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Индия) </w:t>
      </w:r>
      <w:proofErr w:type="spellStart"/>
      <w:r>
        <w:rPr>
          <w:lang w:eastAsia="ru-RU"/>
        </w:rPr>
        <w:t>выр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азила</w:t>
      </w:r>
      <w:proofErr w:type="spellEnd"/>
      <w:r>
        <w:rPr>
          <w:lang w:eastAsia="ru-RU"/>
        </w:rPr>
        <w:t xml:space="preserve"> свое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гласие</w:t>
      </w:r>
      <w:proofErr w:type="spellEnd"/>
      <w:r>
        <w:rPr>
          <w:lang w:eastAsia="ru-RU"/>
        </w:rPr>
        <w:t xml:space="preserve"> на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язательност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 для нее в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ышеуказанно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го </w:t>
      </w:r>
      <w:proofErr w:type="spellStart"/>
      <w:r>
        <w:rPr>
          <w:lang w:eastAsia="ru-RU"/>
        </w:rPr>
        <w:t>Протоко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ла </w:t>
      </w:r>
      <w:bookmarkStart w:id="14" w:name="annot_9"/>
      <w:r w:rsidRPr="00A57C8C">
        <w:rPr>
          <w:sz w:val="17"/>
          <w:szCs w:val="17"/>
          <w:vertAlign w:val="superscript"/>
          <w:lang w:eastAsia="ru-RU"/>
        </w:rPr>
        <w:fldChar w:fldCharType="begin"/>
      </w:r>
      <w:r w:rsidRPr="00A57C8C">
        <w:rPr>
          <w:sz w:val="17"/>
          <w:szCs w:val="17"/>
          <w:vertAlign w:val="superscript"/>
          <w:lang w:eastAsia="ru-RU"/>
        </w:rPr>
        <w:instrText xml:space="preserve"> HYPERLINK "https://studme.org/32817/pravo/mezhdunarodnaya_konventsiya_uproschenii_garmonizatsii_tamozhennyh_protsedur_maya_1973_redaktsii_protokola_1999_" \l "gads_btm" </w:instrText>
      </w:r>
      <w:r w:rsidRPr="00A57C8C">
        <w:rPr>
          <w:sz w:val="17"/>
          <w:szCs w:val="17"/>
          <w:vertAlign w:val="superscript"/>
          <w:lang w:eastAsia="ru-RU"/>
        </w:rPr>
      </w:r>
      <w:r w:rsidRPr="00A57C8C">
        <w:rPr>
          <w:sz w:val="17"/>
          <w:szCs w:val="17"/>
          <w:vertAlign w:val="superscript"/>
          <w:lang w:eastAsia="ru-RU"/>
        </w:rPr>
        <w:fldChar w:fldCharType="separate"/>
      </w:r>
      <w:r>
        <w:rPr>
          <w:color w:val="1FA2D6"/>
          <w:sz w:val="17"/>
          <w:szCs w:val="17"/>
          <w:vertAlign w:val="superscript"/>
          <w:lang w:eastAsia="ru-RU"/>
        </w:rPr>
        <w:t>[9]</w:t>
      </w:r>
      <w:r w:rsidRPr="00A57C8C">
        <w:rPr>
          <w:sz w:val="17"/>
          <w:szCs w:val="17"/>
          <w:vertAlign w:val="superscript"/>
          <w:lang w:eastAsia="ru-RU"/>
        </w:rPr>
        <w:fldChar w:fldCharType="end"/>
      </w:r>
      <w:bookmarkEnd w:id="14"/>
      <w:r>
        <w:rPr>
          <w:lang w:eastAsia="ru-RU"/>
        </w:rPr>
        <w:t>.</w:t>
      </w:r>
    </w:p>
    <w:p w14:paraId="1A12E299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Российская Фе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дерация в 2010 г. </w:t>
      </w:r>
      <w:proofErr w:type="spellStart"/>
      <w:r>
        <w:rPr>
          <w:lang w:eastAsia="ru-RU"/>
        </w:rPr>
        <w:t>пр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исоединилас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 к пересмотре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нной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Киотс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кой </w:t>
      </w:r>
      <w:proofErr w:type="spellStart"/>
      <w:r>
        <w:rPr>
          <w:lang w:eastAsia="ru-RU"/>
        </w:rPr>
        <w:t>конвен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ции</w:t>
      </w:r>
      <w:proofErr w:type="spellEnd"/>
      <w:r>
        <w:rPr>
          <w:lang w:eastAsia="ru-RU"/>
        </w:rPr>
        <w:t xml:space="preserve"> </w:t>
      </w:r>
      <w:bookmarkStart w:id="15" w:name="annot_10"/>
      <w:r w:rsidRPr="00A57C8C">
        <w:rPr>
          <w:sz w:val="17"/>
          <w:szCs w:val="17"/>
          <w:vertAlign w:val="superscript"/>
          <w:lang w:eastAsia="ru-RU"/>
        </w:rPr>
        <w:fldChar w:fldCharType="begin"/>
      </w:r>
      <w:r w:rsidRPr="00A57C8C">
        <w:rPr>
          <w:sz w:val="17"/>
          <w:szCs w:val="17"/>
          <w:vertAlign w:val="superscript"/>
          <w:lang w:eastAsia="ru-RU"/>
        </w:rPr>
        <w:instrText xml:space="preserve"> HYPERLINK "https://studme.org/32817/pravo/mezhdunarodnaya_konventsiya_uproschenii_garmonizatsii_tamozhennyh_protsedur_maya_1973_redaktsii_protokola_1999_" \l "gads_btm" </w:instrText>
      </w:r>
      <w:r w:rsidRPr="00A57C8C">
        <w:rPr>
          <w:sz w:val="17"/>
          <w:szCs w:val="17"/>
          <w:vertAlign w:val="superscript"/>
          <w:lang w:eastAsia="ru-RU"/>
        </w:rPr>
      </w:r>
      <w:r w:rsidRPr="00A57C8C">
        <w:rPr>
          <w:sz w:val="17"/>
          <w:szCs w:val="17"/>
          <w:vertAlign w:val="superscript"/>
          <w:lang w:eastAsia="ru-RU"/>
        </w:rPr>
        <w:fldChar w:fldCharType="separate"/>
      </w:r>
      <w:r>
        <w:rPr>
          <w:color w:val="1FA2D6"/>
          <w:sz w:val="17"/>
          <w:szCs w:val="17"/>
          <w:vertAlign w:val="superscript"/>
          <w:lang w:eastAsia="ru-RU"/>
        </w:rPr>
        <w:t>[10]</w:t>
      </w:r>
      <w:r w:rsidRPr="00A57C8C">
        <w:rPr>
          <w:sz w:val="17"/>
          <w:szCs w:val="17"/>
          <w:vertAlign w:val="superscript"/>
          <w:lang w:eastAsia="ru-RU"/>
        </w:rPr>
        <w:fldChar w:fldCharType="end"/>
      </w:r>
      <w:bookmarkEnd w:id="15"/>
      <w:r>
        <w:rPr>
          <w:lang w:eastAsia="ru-RU"/>
        </w:rPr>
        <w:t>. В грамоте През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идента РФ от 2 фе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враля 2011 г.,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аправленно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в адрес ВТО,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акреплено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аявление През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идента РФ о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м, что все 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ложенное в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казанном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кте (Конве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нции) будет неу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коснительно и добросо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вестно выпо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лняться. Росс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ия присоед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инилась к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в объе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ме Генерал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ьного прило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жения.</w:t>
      </w:r>
    </w:p>
    <w:p w14:paraId="618BBC41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Присоединение Росс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ии к обнов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ленной Киотс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кой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 должно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ивести к 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льшей откр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ытости и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нятности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ационально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 таможен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ного законо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дательства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ля торговы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партнеро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 России.</w:t>
      </w:r>
    </w:p>
    <w:p w14:paraId="48C1FE0D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Как отмечает И. И.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юмулен, Рабоч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ая програм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ма ВТО по проб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леме содейст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вия развит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ию торговл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содержит, в 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астности,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ложение о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ключении </w:t>
      </w:r>
      <w:r>
        <w:rPr>
          <w:lang w:eastAsia="ru-RU"/>
        </w:rPr>
        <w:lastRenderedPageBreak/>
        <w:t>в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ачестве 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правовой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истемы ВТО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андартов и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комендаций,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ые могут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ыть создан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 на основе К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иотской</w:t>
      </w:r>
      <w:proofErr w:type="spellEnd"/>
      <w:r>
        <w:rPr>
          <w:lang w:eastAsia="ru-RU"/>
        </w:rPr>
        <w:t xml:space="preserve">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rPr>
          <w:lang w:eastAsia="ru-RU"/>
        </w:rPr>
        <w:t>нвенции</w:t>
      </w:r>
      <w:proofErr w:type="spellEnd"/>
      <w:r>
        <w:rPr>
          <w:lang w:eastAsia="ru-RU"/>
        </w:rPr>
        <w:t xml:space="preserve"> </w:t>
      </w:r>
      <w:bookmarkStart w:id="16" w:name="annot_11"/>
      <w:r w:rsidRPr="00A57C8C">
        <w:rPr>
          <w:sz w:val="17"/>
          <w:szCs w:val="17"/>
          <w:vertAlign w:val="superscript"/>
          <w:lang w:eastAsia="ru-RU"/>
        </w:rPr>
        <w:fldChar w:fldCharType="begin"/>
      </w:r>
      <w:r w:rsidRPr="00A57C8C">
        <w:rPr>
          <w:sz w:val="17"/>
          <w:szCs w:val="17"/>
          <w:vertAlign w:val="superscript"/>
          <w:lang w:eastAsia="ru-RU"/>
        </w:rPr>
        <w:instrText xml:space="preserve"> HYPERLINK "https://studme.org/32817/pravo/mezhdunarodnaya_konventsiya_uproschenii_garmonizatsii_tamozhennyh_protsedur_maya_1973_redaktsii_protokola_1999_" \l "gads_btm" </w:instrText>
      </w:r>
      <w:r w:rsidRPr="00A57C8C">
        <w:rPr>
          <w:sz w:val="17"/>
          <w:szCs w:val="17"/>
          <w:vertAlign w:val="superscript"/>
          <w:lang w:eastAsia="ru-RU"/>
        </w:rPr>
      </w:r>
      <w:r w:rsidRPr="00A57C8C">
        <w:rPr>
          <w:sz w:val="17"/>
          <w:szCs w:val="17"/>
          <w:vertAlign w:val="superscript"/>
          <w:lang w:eastAsia="ru-RU"/>
        </w:rPr>
        <w:fldChar w:fldCharType="separate"/>
      </w:r>
      <w:r>
        <w:rPr>
          <w:color w:val="1FA2D6"/>
          <w:sz w:val="17"/>
          <w:szCs w:val="17"/>
          <w:vertAlign w:val="superscript"/>
          <w:lang w:eastAsia="ru-RU"/>
        </w:rPr>
        <w:t>[11]</w:t>
      </w:r>
      <w:r w:rsidRPr="00A57C8C">
        <w:rPr>
          <w:sz w:val="17"/>
          <w:szCs w:val="17"/>
          <w:vertAlign w:val="superscript"/>
          <w:lang w:eastAsia="ru-RU"/>
        </w:rPr>
        <w:fldChar w:fldCharType="end"/>
      </w:r>
      <w:bookmarkEnd w:id="16"/>
      <w:r>
        <w:rPr>
          <w:lang w:eastAsia="ru-RU"/>
        </w:rPr>
        <w:t>.</w:t>
      </w:r>
    </w:p>
    <w:p w14:paraId="553C1CE7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При опреде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лении объе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ма междунаро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дно-правов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ых обязате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льств Росс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ии по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нции необхо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димо учиты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вать, что в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ветствии со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андартным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авилом 1.2 Генера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льного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ложения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 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ловия и пор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ядок приме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нения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женных 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вил и проце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дур Генера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льного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ложения, а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акже Специ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альных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ложений опре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деляются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ациональны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законодате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льством.</w:t>
      </w:r>
    </w:p>
    <w:p w14:paraId="7E2D9E22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В Конвенци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не закре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пляется требо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вание о бу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квальном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ветствии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ациональны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ых законод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ательств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ложениям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новленной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нвенции, в это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проявляетс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действие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ханизмов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армонизаци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 как форм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 сближени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правовых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истем. Гла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вное, чтоб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 национал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ьное законо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дательство, во-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первых,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дусматрива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 условия и пор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ядок приме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нения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женных 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вил и проце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дур, содер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жащихся в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нвенции; а во-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вторых,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держало са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ми правила,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акрепленные в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й. При это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по услов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иям Конвен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ции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вам-участн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икам разре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шается уст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анавливать в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воих нацио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нальных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моженных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аконодател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ьствах более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лагоприятн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ые условия, че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м те,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ые предусмотре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ны в Конве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нции (ст. 2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нвенции).</w:t>
      </w:r>
    </w:p>
    <w:p w14:paraId="371884D9" w14:textId="77777777" w:rsidR="00A57C8C" w:rsidRPr="00A57C8C" w:rsidRDefault="00A57C8C" w:rsidP="001748B4">
      <w:pPr>
        <w:rPr>
          <w:lang w:eastAsia="ru-RU"/>
        </w:rPr>
      </w:pPr>
      <w:r>
        <w:rPr>
          <w:lang w:eastAsia="ru-RU"/>
        </w:rPr>
        <w:t>При подгото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вке действу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ющего ТК ТС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ыла учтена перс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пектива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исоединени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 ЕврАзЭС к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новленной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нвенции.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аможенное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аконодател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ьство ТС вос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приняло фи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лософию это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го документ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а, его осно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вные принц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ипы, позво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ляющие обес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печить ускоре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ние и упро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щение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цедур за счет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именения мето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дов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нного контро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ля на осно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ве пост-ау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дита и упр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авления рис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ками. Поло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жения дейст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вующего ТК ТС,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ые полност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ью либо част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ично соответст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вуют содер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жанию глав 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иложений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новленной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иотской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нвенции,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ключая необ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 xml:space="preserve">ходимые </w:t>
      </w:r>
      <w:r>
        <w:rPr>
          <w:lang w:eastAsia="ru-RU"/>
        </w:rPr>
        <w:lastRenderedPageBreak/>
        <w:t>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ловия и пор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ядок их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именения, не потребу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ют внесени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я серьезны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х изменени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й в законо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rPr>
          <w:lang w:eastAsia="ru-RU"/>
        </w:rPr>
        <w:t>дательство.</w:t>
      </w:r>
    </w:p>
    <w:p w14:paraId="42AD5478" w14:textId="77777777" w:rsidR="00A57C8C" w:rsidRDefault="00A57C8C" w:rsidP="001748B4">
      <w:pPr>
        <w:pStyle w:val="2"/>
        <w:spacing w:after="0"/>
      </w:pPr>
    </w:p>
    <w:p w14:paraId="0E8E5F0E" w14:textId="77777777" w:rsidR="00D07DC3" w:rsidRDefault="00D07DC3" w:rsidP="001748B4">
      <w:pPr>
        <w:pStyle w:val="2"/>
        <w:spacing w:after="0"/>
        <w:rPr>
          <w:lang w:bidi="ru-RU"/>
        </w:rPr>
      </w:pPr>
      <w:bookmarkStart w:id="17" w:name="_Toc55901624"/>
      <w:r>
        <w:rPr>
          <w:lang w:bidi="ru-RU"/>
        </w:rPr>
        <w:t>2.3  Между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ru-RU"/>
        </w:rPr>
        <w:t>народно-пр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ru-RU"/>
        </w:rPr>
        <w:t>авовая гар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ru-RU"/>
        </w:rPr>
        <w:t>монизация т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ru-RU"/>
        </w:rPr>
        <w:t>аможенной про</w:t>
      </w:r>
      <w:r>
        <w:rPr>
          <w:rFonts w:ascii="MS Gothic" w:eastAsia="MS Gothic" w:hAnsi="MS Gothic"/>
          <w:noProof/>
          <w:spacing w:val="-20"/>
        </w:rPr>
        <w:t> </w:t>
      </w:r>
      <w:r>
        <w:rPr>
          <w:lang w:bidi="ru-RU"/>
        </w:rPr>
        <w:t>цедуры</w:t>
      </w:r>
      <w:bookmarkEnd w:id="17"/>
    </w:p>
    <w:p w14:paraId="06E15F4D" w14:textId="77777777" w:rsidR="00E40AFA" w:rsidRPr="00E40AFA" w:rsidRDefault="00E40AFA" w:rsidP="001748B4"/>
    <w:p w14:paraId="0F11BDD4" w14:textId="77777777" w:rsidR="00E40AFA" w:rsidRPr="00E40AFA" w:rsidRDefault="00E40AFA" w:rsidP="001748B4">
      <w:r>
        <w:t>Для защиты 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кономическ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их интересо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 производ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ителей тов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аров могут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водиться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защиты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нутреннего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ынка:</w:t>
      </w:r>
    </w:p>
    <w:p w14:paraId="36AC31FA" w14:textId="77777777" w:rsidR="00E40AFA" w:rsidRPr="00E40AFA" w:rsidRDefault="00E40AFA" w:rsidP="001748B4">
      <w:pPr>
        <w:numPr>
          <w:ilvl w:val="0"/>
          <w:numId w:val="18"/>
        </w:numPr>
        <w:ind w:left="0" w:firstLine="709"/>
      </w:pPr>
      <w:r>
        <w:t>специальные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ащитные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(в связи с возрос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шим импорто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м);</w:t>
      </w:r>
    </w:p>
    <w:p w14:paraId="070613FF" w14:textId="77777777" w:rsidR="00E40AFA" w:rsidRPr="00E40AFA" w:rsidRDefault="00E40AFA" w:rsidP="001748B4">
      <w:pPr>
        <w:numPr>
          <w:ilvl w:val="0"/>
          <w:numId w:val="18"/>
        </w:numPr>
        <w:ind w:left="0" w:firstLine="709"/>
      </w:pPr>
      <w:r>
        <w:t>антидемпинговые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(в связи с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мпинговым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мпортом);</w:t>
      </w:r>
    </w:p>
    <w:p w14:paraId="0F39DEC1" w14:textId="77777777" w:rsidR="00E40AFA" w:rsidRPr="00E40AFA" w:rsidRDefault="00E40AFA" w:rsidP="001748B4">
      <w:pPr>
        <w:numPr>
          <w:ilvl w:val="0"/>
          <w:numId w:val="18"/>
        </w:numPr>
        <w:ind w:left="0" w:firstLine="709"/>
      </w:pPr>
      <w:r>
        <w:t>компенсационные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(в связи с субс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идируемым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мпортом).</w:t>
      </w:r>
    </w:p>
    <w:p w14:paraId="3A233FAC" w14:textId="77777777" w:rsidR="00E40AFA" w:rsidRPr="00E40AFA" w:rsidRDefault="00E40AFA" w:rsidP="001748B4">
      <w:r>
        <w:t>В 1947 году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ыло подпис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ано Генера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льное согл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ашение по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арифам и 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говле (ГАТТ), в которо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устанавл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ивались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щие правил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применен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 мер защ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иты внутре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ннего рынк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а.</w:t>
      </w:r>
    </w:p>
    <w:p w14:paraId="754E6DBE" w14:textId="77777777" w:rsidR="00E40AFA" w:rsidRPr="00E40AFA" w:rsidRDefault="00E40AFA" w:rsidP="001748B4">
      <w:r>
        <w:t>В настоящее вре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мя междунаро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дно-правову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 базу 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менения мер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ащиты внутре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ннего рынк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составля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ют следующ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ие положен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 ВТО:</w:t>
      </w:r>
    </w:p>
    <w:p w14:paraId="5CD4FE12" w14:textId="77777777" w:rsidR="00E40AFA" w:rsidRPr="00E40AFA" w:rsidRDefault="00E40AFA" w:rsidP="001748B4">
      <w:r>
        <w:t>Антидемпинговые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ы:</w:t>
      </w:r>
    </w:p>
    <w:p w14:paraId="7223CFAE" w14:textId="77777777" w:rsidR="00E40AFA" w:rsidRPr="00E40AFA" w:rsidRDefault="00E40AFA" w:rsidP="001748B4">
      <w:r>
        <w:t>а) статья V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I ГАТТ;</w:t>
      </w:r>
    </w:p>
    <w:p w14:paraId="62E32990" w14:textId="77777777" w:rsidR="00E40AFA" w:rsidRPr="00E40AFA" w:rsidRDefault="00E40AFA" w:rsidP="001748B4">
      <w:r>
        <w:t>б) Соглаше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о приме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нении стат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ьи VI ГАТТ.</w:t>
      </w:r>
    </w:p>
    <w:p w14:paraId="3FBE741F" w14:textId="77777777" w:rsidR="00E40AFA" w:rsidRPr="00E40AFA" w:rsidRDefault="00E40AFA" w:rsidP="001748B4">
      <w:r>
        <w:t>Компенсационные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ы:</w:t>
      </w:r>
    </w:p>
    <w:p w14:paraId="087997F1" w14:textId="77777777" w:rsidR="00E40AFA" w:rsidRPr="00E40AFA" w:rsidRDefault="00E40AFA" w:rsidP="001748B4">
      <w:r>
        <w:t>а) статьи V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I и XVI ГАТТ;</w:t>
      </w:r>
    </w:p>
    <w:p w14:paraId="3BC6A163" w14:textId="77777777" w:rsidR="00E40AFA" w:rsidRPr="00E40AFA" w:rsidRDefault="00E40AFA" w:rsidP="001748B4">
      <w:r>
        <w:t>б) Соглаше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ВТО по субс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идиям и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мпенсацион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ным мерам.</w:t>
      </w:r>
    </w:p>
    <w:p w14:paraId="4E2A2C94" w14:textId="77777777" w:rsidR="00E40AFA" w:rsidRPr="00E40AFA" w:rsidRDefault="00E40AFA" w:rsidP="001748B4">
      <w:r>
        <w:t>Специальные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ащитные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ы:</w:t>
      </w:r>
    </w:p>
    <w:p w14:paraId="42FD0CE5" w14:textId="77777777" w:rsidR="00E40AFA" w:rsidRPr="00E40AFA" w:rsidRDefault="00E40AFA" w:rsidP="001748B4">
      <w:r>
        <w:t>а) статья X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IX ГАТТ;</w:t>
      </w:r>
    </w:p>
    <w:p w14:paraId="00E492F3" w14:textId="77777777" w:rsidR="00E40AFA" w:rsidRPr="00E40AFA" w:rsidRDefault="00E40AFA" w:rsidP="001748B4">
      <w:r>
        <w:t>б) Соглаше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ВТО о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ащитных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ах;</w:t>
      </w:r>
    </w:p>
    <w:p w14:paraId="5BE61B04" w14:textId="77777777" w:rsidR="00E40AFA" w:rsidRPr="00E40AFA" w:rsidRDefault="00E40AFA" w:rsidP="001748B4">
      <w:r>
        <w:t>в) Соглаше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по сел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ьскому хоз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яйству (пр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именяется в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ношении спе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циальных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ащитных мер в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ношении с/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товаров).</w:t>
      </w:r>
    </w:p>
    <w:p w14:paraId="25A73EC6" w14:textId="77777777" w:rsidR="00E40AFA" w:rsidRPr="00E40AFA" w:rsidRDefault="00E40AFA" w:rsidP="001748B4">
      <w:r>
        <w:lastRenderedPageBreak/>
        <w:t>Нормы, содер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жащиеся в эт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их соглаше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ниях, как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авило, инкор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порированы в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ациональное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аконодател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ьство стра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н-членов ВТО.</w:t>
      </w:r>
    </w:p>
    <w:p w14:paraId="1C1FFA76" w14:textId="77777777" w:rsidR="00E40AFA" w:rsidRPr="00E40AFA" w:rsidRDefault="00E40AFA" w:rsidP="001748B4">
      <w:r>
        <w:t>В ЕАЭС пор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ядок приме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нения мер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ащиты внутре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ннего рынк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установле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 ст. 48-50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говора о 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вразийском 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кономическо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союзе от 2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9 мая 2014 г. и Прото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колом 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именении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пециальных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ащитных,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нтидемпинго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вых и компе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нсационных мер по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ношению к трет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ьим страна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(Приложе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№8 к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говору о 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АЭС).</w:t>
      </w:r>
    </w:p>
    <w:p w14:paraId="11D8541E" w14:textId="77777777" w:rsidR="00E40AFA" w:rsidRPr="00E40AFA" w:rsidRDefault="00E40AFA" w:rsidP="001748B4">
      <w:r>
        <w:t>Таким образо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меры защ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иты внутре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ннего рынк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получили ш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ирокое рас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пространен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ие за счет дост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аточно подроб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 описанно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в закона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процедуре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ведения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ких мер,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ктивного ис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пользовани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этого инстру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мента в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практике и 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признан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 со сторо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 ВТО и воз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можности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именения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аких мер, в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числе к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анам, с котор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ыми образо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вана зона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вободной 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говли (напр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имер, в 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мках СНГ).</w:t>
      </w:r>
    </w:p>
    <w:p w14:paraId="331FAECF" w14:textId="77777777" w:rsidR="00E40AFA" w:rsidRPr="00E40AFA" w:rsidRDefault="00AC1F48" w:rsidP="001748B4">
      <w:r w:rsidRPr="00E40AFA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81217A2" wp14:editId="4921789E">
            <wp:simplePos x="0" y="0"/>
            <wp:positionH relativeFrom="column">
              <wp:posOffset>-245745</wp:posOffset>
            </wp:positionH>
            <wp:positionV relativeFrom="page">
              <wp:posOffset>2107565</wp:posOffset>
            </wp:positionV>
            <wp:extent cx="6635115" cy="7265670"/>
            <wp:effectExtent l="0" t="0" r="0" b="0"/>
            <wp:wrapTopAndBottom/>
            <wp:docPr id="2" name="Рисунок 2" descr="Меры защиты внутреннего рынка, действующие в ЕАЭ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ры защиты внутреннего рынка, действующие в ЕАЭ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72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Антидемпинговые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являются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амыми распростр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аненными и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пулярными в 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ировой 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говле, в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числе в 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АЭС (</w:t>
      </w:r>
      <w:proofErr w:type="spellStart"/>
      <w:r>
        <w:t>табли</w:t>
      </w:r>
      <w:proofErr w:type="spellEnd"/>
      <w:r>
        <w:rPr>
          <w:rFonts w:ascii="MS Gothic" w:eastAsia="MS Gothic" w:hAnsi="MS Gothic" w:cs="Times New Roman"/>
          <w:noProof/>
          <w:spacing w:val="-20"/>
        </w:rPr>
        <w:t> </w:t>
      </w:r>
      <w:proofErr w:type="spellStart"/>
      <w:r>
        <w:t>ца</w:t>
      </w:r>
      <w:proofErr w:type="spellEnd"/>
      <w:r>
        <w:t xml:space="preserve"> </w:t>
      </w:r>
      <w:r w:rsidR="00F03B80">
        <w:t>2.</w:t>
      </w:r>
      <w:r>
        <w:t>1).</w:t>
      </w:r>
    </w:p>
    <w:p w14:paraId="6181FF9B" w14:textId="77777777" w:rsidR="00E40AFA" w:rsidRDefault="00E40AFA" w:rsidP="001748B4"/>
    <w:p w14:paraId="5337D74A" w14:textId="77777777" w:rsidR="00AC1F48" w:rsidRDefault="00AC1F48" w:rsidP="001748B4">
      <w:pPr>
        <w:spacing w:line="240" w:lineRule="auto"/>
        <w:jc w:val="right"/>
      </w:pPr>
      <w:r>
        <w:t xml:space="preserve">Таблица </w:t>
      </w:r>
      <w:r w:rsidR="00F03B80">
        <w:t>2.</w:t>
      </w:r>
      <w:r>
        <w:t xml:space="preserve">1 </w:t>
      </w:r>
    </w:p>
    <w:p w14:paraId="204B26FF" w14:textId="77777777" w:rsidR="00AC1F48" w:rsidRPr="00E40AFA" w:rsidRDefault="00AC1F48" w:rsidP="001748B4">
      <w:pPr>
        <w:spacing w:line="240" w:lineRule="auto"/>
        <w:ind w:firstLine="0"/>
        <w:jc w:val="center"/>
      </w:pPr>
      <w:r>
        <w:t>Меры защит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внутренне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рынка,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йствующие в 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АЭС</w:t>
      </w:r>
    </w:p>
    <w:p w14:paraId="7E23DACD" w14:textId="77777777" w:rsidR="00E40AFA" w:rsidRDefault="00E40AFA" w:rsidP="001748B4"/>
    <w:p w14:paraId="408DE654" w14:textId="77777777" w:rsidR="00E40AFA" w:rsidRPr="00E40AFA" w:rsidRDefault="00D0697D" w:rsidP="001748B4">
      <w:r>
        <w:lastRenderedPageBreak/>
        <w:t xml:space="preserve">Источник: </w:t>
      </w:r>
      <w:r>
        <w:rPr>
          <w:rFonts w:cs="Times New Roman"/>
        </w:rPr>
        <w:t>[</w:t>
      </w:r>
      <w:r>
        <w:t>сайт Евраз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ийской эко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номической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миссии</w:t>
      </w:r>
      <w:r>
        <w:rPr>
          <w:rFonts w:cs="Times New Roman"/>
        </w:rPr>
        <w:t>]</w:t>
      </w:r>
    </w:p>
    <w:p w14:paraId="1ECA0819" w14:textId="77777777" w:rsidR="00E40AFA" w:rsidRPr="00E40AFA" w:rsidRDefault="00E40AFA" w:rsidP="001748B4">
      <w:r>
        <w:t>При этом в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ношении росс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ийских тов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аров в мире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йствует око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 100 раз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личного 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 мер в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аких стран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ах, как ЕС,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ША, Индия,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итай, Австр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алия, Индо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незия, Браз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илия, ЮАР,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краина и т.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д. В перву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 очередь, 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адают такие 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иентирован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ные на экс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порт отрас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ли, как мет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аллургичес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кая и химичес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кая.</w:t>
      </w:r>
    </w:p>
    <w:p w14:paraId="47A569EB" w14:textId="77777777" w:rsidR="00E40AFA" w:rsidRPr="00E40AFA" w:rsidRDefault="00E40AFA" w:rsidP="001748B4">
      <w:r>
        <w:t>Порядок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ведения расс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ледования</w:t>
      </w:r>
    </w:p>
    <w:p w14:paraId="2FDD371C" w14:textId="77777777" w:rsidR="00E40AFA" w:rsidRPr="00E40AFA" w:rsidRDefault="00BE67B1" w:rsidP="001748B4">
      <w:r>
        <w:t>1. Введени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 специаль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ной защитно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й, антидем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пинговой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компенс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ационной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при импорте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вара предшест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вует рассле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дование,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водимое в 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лях устано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вления:</w:t>
      </w:r>
    </w:p>
    <w:p w14:paraId="549805BC" w14:textId="77777777" w:rsidR="00E40AFA" w:rsidRPr="00E40AFA" w:rsidRDefault="00E40AFA" w:rsidP="001748B4">
      <w:pPr>
        <w:numPr>
          <w:ilvl w:val="0"/>
          <w:numId w:val="19"/>
        </w:numPr>
        <w:ind w:left="0" w:firstLine="709"/>
      </w:pPr>
      <w:r>
        <w:t>наличия возрос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шего импорт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на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нную территор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ию Союза и обус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ловленного эт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 серьезно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ущерба отр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асли эконо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мики госуд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арств-члено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 или угроз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его прич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инения –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 введени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специаль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ной защитно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меры;</w:t>
      </w:r>
    </w:p>
    <w:p w14:paraId="6720F1F5" w14:textId="77777777" w:rsidR="00E40AFA" w:rsidRPr="00E40AFA" w:rsidRDefault="00E40AFA" w:rsidP="001748B4">
      <w:pPr>
        <w:numPr>
          <w:ilvl w:val="0"/>
          <w:numId w:val="19"/>
        </w:numPr>
        <w:ind w:left="0" w:firstLine="709"/>
      </w:pPr>
      <w:r>
        <w:t>наличия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мпингового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субсидируе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мого </w:t>
      </w:r>
      <w:proofErr w:type="gramStart"/>
      <w:r>
        <w:t>импорт</w:t>
      </w:r>
      <w:proofErr w:type="gramEnd"/>
      <w:r>
        <w:rPr>
          <w:rFonts w:ascii="MS Gothic" w:eastAsia="MS Gothic" w:hAnsi="MS Gothic" w:cs="Times New Roman"/>
          <w:noProof/>
          <w:spacing w:val="-20"/>
        </w:rPr>
        <w:t> </w:t>
      </w:r>
      <w:r>
        <w:t>а на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нную территор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ию Союза и обус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ловленного эт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 материа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льного ущерб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отрасли 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кономики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дарств-чле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нов, или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грозы его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ичинения,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существе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нного заме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дления соз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дания отрас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экономи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ки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в-членов –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 введени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антидемп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инговой ил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компенса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ционной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ы.</w:t>
      </w:r>
    </w:p>
    <w:p w14:paraId="75EF3D16" w14:textId="77777777" w:rsidR="00E40AFA" w:rsidRPr="00E40AFA" w:rsidRDefault="00BE67B1" w:rsidP="001748B4">
      <w:r>
        <w:t>2. Уполномоче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нным органо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на прове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дение расс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ледований 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вляется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партамент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ащиты внутре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ннего рынк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Евразийс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кой эконом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ической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миссии.</w:t>
      </w:r>
    </w:p>
    <w:p w14:paraId="76076335" w14:textId="77777777" w:rsidR="00E40AFA" w:rsidRPr="00E40AFA" w:rsidRDefault="00E40AFA" w:rsidP="001748B4">
      <w:r>
        <w:t>Механизм уст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ановления мер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ключает 3 эт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апа.</w:t>
      </w:r>
    </w:p>
    <w:p w14:paraId="1475EFF4" w14:textId="77777777" w:rsidR="00E40AFA" w:rsidRPr="00E40AFA" w:rsidRDefault="00E40AFA" w:rsidP="001748B4">
      <w:pPr>
        <w:numPr>
          <w:ilvl w:val="0"/>
          <w:numId w:val="22"/>
        </w:numPr>
        <w:tabs>
          <w:tab w:val="left" w:pos="851"/>
        </w:tabs>
        <w:ind w:left="0" w:firstLine="709"/>
      </w:pPr>
      <w:r>
        <w:t>Подача зая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вления от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мени нацио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нальных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изводителе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товара.</w:t>
      </w:r>
    </w:p>
    <w:p w14:paraId="0B831552" w14:textId="77777777" w:rsidR="00E40AFA" w:rsidRPr="00E40AFA" w:rsidRDefault="00E40AFA" w:rsidP="001748B4">
      <w:pPr>
        <w:numPr>
          <w:ilvl w:val="0"/>
          <w:numId w:val="22"/>
        </w:numPr>
        <w:tabs>
          <w:tab w:val="left" w:pos="851"/>
        </w:tabs>
        <w:ind w:left="0" w:firstLine="709"/>
      </w:pPr>
      <w:r>
        <w:t>Проведение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ветствующе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расследо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вания для уст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ановления:</w:t>
      </w:r>
    </w:p>
    <w:p w14:paraId="3ED5AEAD" w14:textId="77777777" w:rsidR="00E40AFA" w:rsidRPr="00E40AFA" w:rsidRDefault="00E40AFA" w:rsidP="001748B4">
      <w:pPr>
        <w:numPr>
          <w:ilvl w:val="0"/>
          <w:numId w:val="21"/>
        </w:numPr>
        <w:ind w:left="0" w:firstLine="709"/>
      </w:pPr>
      <w:r>
        <w:lastRenderedPageBreak/>
        <w:t>наличия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мпинга рез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 возросше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импорта;</w:t>
      </w:r>
    </w:p>
    <w:p w14:paraId="269AEC0E" w14:textId="77777777" w:rsidR="00E40AFA" w:rsidRPr="00E40AFA" w:rsidRDefault="00E40AFA" w:rsidP="001748B4">
      <w:pPr>
        <w:numPr>
          <w:ilvl w:val="0"/>
          <w:numId w:val="21"/>
        </w:numPr>
        <w:ind w:left="0" w:firstLine="709"/>
      </w:pPr>
      <w:r>
        <w:t>материального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щерба (или 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угрозы),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амедления соз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дания отрас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национа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льной эконо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мики/серьез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ного ущерб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(или его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грозы);</w:t>
      </w:r>
    </w:p>
    <w:p w14:paraId="205E9A52" w14:textId="77777777" w:rsidR="00E40AFA" w:rsidRPr="00E40AFA" w:rsidRDefault="00E40AFA" w:rsidP="001748B4">
      <w:pPr>
        <w:numPr>
          <w:ilvl w:val="0"/>
          <w:numId w:val="21"/>
        </w:numPr>
        <w:ind w:left="0" w:firstLine="709"/>
      </w:pPr>
      <w:r>
        <w:t>причинно-следственной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вязи между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мпингом/спе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цифической субс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идией/возрос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шим импорто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и матери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альным ущербо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(или его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грозой),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амедлением соз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дания отрас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ли/серьезн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ым ущербом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или его угрозо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й).</w:t>
      </w:r>
    </w:p>
    <w:p w14:paraId="68530F55" w14:textId="77777777" w:rsidR="00E40AFA" w:rsidRPr="00E40AFA" w:rsidRDefault="000635E7" w:rsidP="001748B4">
      <w:pPr>
        <w:tabs>
          <w:tab w:val="left" w:pos="851"/>
        </w:tabs>
      </w:pPr>
      <w:r>
        <w:t>3. Установ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ление мер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 случае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аличия выше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перечислен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ных обстояте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льств).</w:t>
      </w:r>
    </w:p>
    <w:p w14:paraId="55801E06" w14:textId="77777777" w:rsidR="00E40AFA" w:rsidRPr="00E40AFA" w:rsidRDefault="00E40AFA" w:rsidP="001748B4">
      <w:r>
        <w:t>На первом эт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апе необхо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димо заявле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ние, подан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ное в Департ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амент защит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внутренне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рынка.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основани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данного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аявления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партамент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ащиты внутреннего ры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нка провод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 соответст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вующее расс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ледование и гото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вит предло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жение о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именении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пециальной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ащитной,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нтидемпинго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вой или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мпенсацион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ной меры.</w:t>
      </w:r>
    </w:p>
    <w:p w14:paraId="2F0CA678" w14:textId="77777777" w:rsidR="00E40AFA" w:rsidRPr="00E40AFA" w:rsidRDefault="00E40AFA" w:rsidP="001748B4">
      <w:r>
        <w:t>Причинами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дачи заявле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ния, напри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мер, могут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ыть:</w:t>
      </w:r>
    </w:p>
    <w:p w14:paraId="135B1EB7" w14:textId="77777777" w:rsidR="00E40AFA" w:rsidRPr="00E40AFA" w:rsidRDefault="00E40AFA" w:rsidP="001748B4">
      <w:pPr>
        <w:numPr>
          <w:ilvl w:val="0"/>
          <w:numId w:val="23"/>
        </w:numPr>
        <w:ind w:left="0" w:firstLine="709"/>
      </w:pPr>
      <w:r>
        <w:t>существенное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величение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мпортных пост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авок, и ка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следствие, потер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рынков сб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ыта и сниже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доли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ациональны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производ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ителей на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нутреннем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ынке;</w:t>
      </w:r>
    </w:p>
    <w:p w14:paraId="29B61325" w14:textId="77777777" w:rsidR="00E40AFA" w:rsidRPr="00E40AFA" w:rsidRDefault="00E40AFA" w:rsidP="001748B4">
      <w:pPr>
        <w:numPr>
          <w:ilvl w:val="0"/>
          <w:numId w:val="23"/>
        </w:numPr>
        <w:ind w:left="0" w:firstLine="709"/>
      </w:pPr>
      <w:r>
        <w:t>падение 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 на нацио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нальном ры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нке вследст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вие демпин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говой полит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ики экспортеро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 третьих 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ан;</w:t>
      </w:r>
    </w:p>
    <w:p w14:paraId="490942EA" w14:textId="77777777" w:rsidR="00E40AFA" w:rsidRPr="00E40AFA" w:rsidRDefault="00E40AFA" w:rsidP="001748B4">
      <w:pPr>
        <w:numPr>
          <w:ilvl w:val="0"/>
          <w:numId w:val="23"/>
        </w:numPr>
        <w:ind w:left="0" w:firstLine="709"/>
      </w:pPr>
      <w:r>
        <w:t>сокращение объе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ма произво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дства, реа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лизации,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нижение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нтабельност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производст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ва;</w:t>
      </w:r>
    </w:p>
    <w:p w14:paraId="0358E7FF" w14:textId="77777777" w:rsidR="00E40AFA" w:rsidRPr="00E40AFA" w:rsidRDefault="00E40AFA" w:rsidP="001748B4">
      <w:pPr>
        <w:numPr>
          <w:ilvl w:val="0"/>
          <w:numId w:val="23"/>
        </w:numPr>
        <w:ind w:left="0" w:firstLine="709"/>
      </w:pPr>
      <w:r>
        <w:t>отрицательное воз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действие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занятост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ь, произво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дство, зап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асы, урове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нь заработ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ной платы,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нвестиции и дру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гие фактор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ы, вследст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вие недобросо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вестной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нкуренции 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кспортеров трет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ьих стран.</w:t>
      </w:r>
    </w:p>
    <w:p w14:paraId="04C8E513" w14:textId="77777777" w:rsidR="00E40AFA" w:rsidRPr="00E40AFA" w:rsidRDefault="00E40AFA" w:rsidP="001748B4">
      <w:r>
        <w:t>Заявление 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жет подават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ься произво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дителем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вара в ЕАЭС 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ибо группо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производ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ителей или объе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динением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изводителе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й, если в 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 xml:space="preserve">исло </w:t>
      </w:r>
      <w:r>
        <w:lastRenderedPageBreak/>
        <w:t>такого объе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динения вхо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дят произво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дители сущест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венной дол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и, но не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нее 25 % от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щего объем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производст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 рассматр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иваемого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вара в Союзе.</w:t>
      </w:r>
    </w:p>
    <w:p w14:paraId="2A08CFAA" w14:textId="77777777" w:rsidR="00E40AFA" w:rsidRPr="00E40AFA" w:rsidRDefault="00E40AFA" w:rsidP="001748B4">
      <w:r>
        <w:t>Кроме того, к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аявлению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лжны быть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иложены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казательст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 поддерж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ки заявлен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 другими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изводителя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 (письма, в которо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они выра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жают свое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гласие с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длагаемым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ведением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пециальных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ащитных,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нтидемпинго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вых или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мпенсацион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ных мер).</w:t>
      </w:r>
    </w:p>
    <w:p w14:paraId="2F13645B" w14:textId="77777777" w:rsidR="00E40AFA" w:rsidRPr="00E40AFA" w:rsidRDefault="00E40AFA" w:rsidP="001748B4">
      <w:r>
        <w:t>Департамент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ащиты внутре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ннего рынк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рассматр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ивает заяв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ление в тече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30 кале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ндарных дне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с даты 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регистр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ации, но в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лучае необ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ходимости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лучения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полнительн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ых сведени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от заявите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 такой сро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может быт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 продлен, но во все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случаях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 не может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вышать 60 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алендарных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ней.</w:t>
      </w:r>
    </w:p>
    <w:p w14:paraId="15FDC85C" w14:textId="77777777" w:rsidR="00E40AFA" w:rsidRPr="00E40AFA" w:rsidRDefault="00E40AFA" w:rsidP="001748B4">
      <w:r>
        <w:t>По результ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атам рассмотре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 заявле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 Департ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амент защит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внутренне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рынка 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жет принят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 следующие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шения:</w:t>
      </w:r>
    </w:p>
    <w:p w14:paraId="43FC27F8" w14:textId="77777777" w:rsidR="00E40AFA" w:rsidRPr="00E40AFA" w:rsidRDefault="00E40AFA" w:rsidP="001748B4">
      <w:pPr>
        <w:numPr>
          <w:ilvl w:val="0"/>
          <w:numId w:val="24"/>
        </w:numPr>
        <w:ind w:left="0" w:firstLine="709"/>
      </w:pPr>
      <w:r>
        <w:t>начать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цедуру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ветствующе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расследо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вания (уве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домление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аправляетс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в письме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нном виде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аявителю и пуб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ликуется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официаль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ном сайте ЕЭ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в Интернет);</w:t>
      </w:r>
    </w:p>
    <w:p w14:paraId="3B9637ED" w14:textId="77777777" w:rsidR="00E40AFA" w:rsidRPr="00E40AFA" w:rsidRDefault="00E40AFA" w:rsidP="001748B4">
      <w:pPr>
        <w:numPr>
          <w:ilvl w:val="0"/>
          <w:numId w:val="24"/>
        </w:numPr>
        <w:ind w:left="0" w:firstLine="709"/>
      </w:pPr>
      <w:r>
        <w:t>отклонить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аявление в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лучае непре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дставления в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аявлении необ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ходимой инфор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мации либо в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лучае недосто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верности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дставленно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в заявле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нии информ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ации (реше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направ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ляется зая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вителю в 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исьменной 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 с обосно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ванием прич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 отклоне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ния);</w:t>
      </w:r>
    </w:p>
    <w:p w14:paraId="0CEC48FB" w14:textId="77777777" w:rsidR="00E40AFA" w:rsidRPr="00E40AFA" w:rsidRDefault="00E40AFA" w:rsidP="001748B4">
      <w:pPr>
        <w:numPr>
          <w:ilvl w:val="0"/>
          <w:numId w:val="24"/>
        </w:numPr>
        <w:ind w:left="0" w:firstLine="709"/>
      </w:pPr>
      <w:r>
        <w:t xml:space="preserve">отказать </w:t>
      </w:r>
      <w:proofErr w:type="gramStart"/>
      <w:r>
        <w:t>в про</w:t>
      </w:r>
      <w:proofErr w:type="gramEnd"/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ведении расс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ледования в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лучае, есл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по резул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ьтатам ана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лиза инфор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мации,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дставленно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в заявле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нии, сдела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 вывод об отсутст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вии основа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ний для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ведения расс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ледования (ре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шение напр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авляется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аявителю в п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исьменной 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 с обосно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ванием прич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 отказа).</w:t>
      </w:r>
    </w:p>
    <w:p w14:paraId="5FB87C67" w14:textId="77777777" w:rsidR="00E40AFA" w:rsidRPr="00E40AFA" w:rsidRDefault="00E40AFA" w:rsidP="001748B4">
      <w:r>
        <w:lastRenderedPageBreak/>
        <w:t>После нача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ла расследо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вания Департ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амент защит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внутренне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рынка в воз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можно корот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кий срок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аправляет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полномочен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ному органу 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кспортирую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щей третье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страны и 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вестным ему 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кспортерам (ес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их количест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 незначите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льно) инфор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мацию о нач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але рассле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дования.</w:t>
      </w:r>
    </w:p>
    <w:p w14:paraId="4389769A" w14:textId="77777777" w:rsidR="00E40AFA" w:rsidRPr="00E40AFA" w:rsidRDefault="00E40AFA" w:rsidP="001748B4">
      <w:r>
        <w:t>В целях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ведения расс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ледования к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аинтересов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анным лица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относятс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я:</w:t>
      </w:r>
    </w:p>
    <w:p w14:paraId="0B97BD1A" w14:textId="77777777" w:rsidR="00E40AFA" w:rsidRPr="00E40AFA" w:rsidRDefault="00E40AFA" w:rsidP="001748B4">
      <w:pPr>
        <w:numPr>
          <w:ilvl w:val="0"/>
          <w:numId w:val="25"/>
        </w:numPr>
        <w:ind w:left="0" w:firstLine="851"/>
      </w:pPr>
      <w:r>
        <w:t>производители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ассматривае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мого товар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или объе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динение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изводителе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на территор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ии иностра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нного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дарства;</w:t>
      </w:r>
    </w:p>
    <w:p w14:paraId="573E490A" w14:textId="77777777" w:rsidR="00E40AFA" w:rsidRPr="00E40AFA" w:rsidRDefault="00E40AFA" w:rsidP="001748B4">
      <w:pPr>
        <w:numPr>
          <w:ilvl w:val="0"/>
          <w:numId w:val="25"/>
        </w:numPr>
        <w:ind w:left="0" w:firstLine="851"/>
      </w:pPr>
      <w:r>
        <w:t>экспортеры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ассматривае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мого товар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на территор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ии иностра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нного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дарства;</w:t>
      </w:r>
    </w:p>
    <w:p w14:paraId="0B84E020" w14:textId="77777777" w:rsidR="00E40AFA" w:rsidRPr="00E40AFA" w:rsidRDefault="00E40AFA" w:rsidP="001748B4">
      <w:pPr>
        <w:numPr>
          <w:ilvl w:val="0"/>
          <w:numId w:val="25"/>
        </w:numPr>
        <w:ind w:left="0" w:firstLine="851"/>
      </w:pPr>
      <w:r>
        <w:t>производители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ассматривае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мого товар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или объе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динение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изводителе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в ЕАЭС;</w:t>
      </w:r>
    </w:p>
    <w:p w14:paraId="0396D6CA" w14:textId="77777777" w:rsidR="00E40AFA" w:rsidRPr="00E40AFA" w:rsidRDefault="00E40AFA" w:rsidP="001748B4">
      <w:pPr>
        <w:numPr>
          <w:ilvl w:val="0"/>
          <w:numId w:val="25"/>
        </w:numPr>
        <w:ind w:left="0" w:firstLine="851"/>
      </w:pPr>
      <w:r>
        <w:t>импортеры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ассматривае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мого товар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на территор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ию Союза;</w:t>
      </w:r>
    </w:p>
    <w:p w14:paraId="4CBAA879" w14:textId="77777777" w:rsidR="00E40AFA" w:rsidRPr="00E40AFA" w:rsidRDefault="00E40AFA" w:rsidP="001748B4">
      <w:pPr>
        <w:numPr>
          <w:ilvl w:val="0"/>
          <w:numId w:val="25"/>
        </w:numPr>
        <w:ind w:left="0" w:firstLine="851"/>
      </w:pPr>
      <w:r>
        <w:t>уполномоченный 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ган экспорт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ирующего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ностранного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дарства, в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ношении которо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иницииро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вано рассле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дование;</w:t>
      </w:r>
    </w:p>
    <w:p w14:paraId="2FDE006D" w14:textId="77777777" w:rsidR="00E40AFA" w:rsidRPr="00E40AFA" w:rsidRDefault="00E40AFA" w:rsidP="001748B4">
      <w:pPr>
        <w:numPr>
          <w:ilvl w:val="0"/>
          <w:numId w:val="25"/>
        </w:numPr>
        <w:ind w:left="0" w:firstLine="851"/>
      </w:pPr>
      <w:r>
        <w:t>потребители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ассматривае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мого товар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в Союзе, ис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пользующие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 при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изводстве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дукции;</w:t>
      </w:r>
    </w:p>
    <w:p w14:paraId="72C32099" w14:textId="77777777" w:rsidR="00E40AFA" w:rsidRPr="00E40AFA" w:rsidRDefault="00E40AFA" w:rsidP="001748B4">
      <w:pPr>
        <w:numPr>
          <w:ilvl w:val="0"/>
          <w:numId w:val="25"/>
        </w:numPr>
        <w:ind w:left="0" w:firstLine="851"/>
      </w:pPr>
      <w:r>
        <w:t>общественные объе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динения потреб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ителей, 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рассматр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иваемый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 являетс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предмето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потребле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 преиму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щественно ф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изических 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иц.</w:t>
      </w:r>
    </w:p>
    <w:p w14:paraId="42C686F7" w14:textId="77777777" w:rsidR="00E40AFA" w:rsidRPr="00E40AFA" w:rsidRDefault="00E40AFA" w:rsidP="001748B4">
      <w:r>
        <w:t>У заинтересо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ванных лиц 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ь право:</w:t>
      </w:r>
    </w:p>
    <w:p w14:paraId="55349576" w14:textId="77777777" w:rsidR="00E40AFA" w:rsidRPr="00E40AFA" w:rsidRDefault="00E40AFA" w:rsidP="001748B4">
      <w:pPr>
        <w:numPr>
          <w:ilvl w:val="0"/>
          <w:numId w:val="26"/>
        </w:numPr>
        <w:ind w:left="0" w:firstLine="709"/>
      </w:pPr>
      <w:r>
        <w:t>запрашивать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ведение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нсультаций с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партаменто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защиты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нутреннего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ынка.</w:t>
      </w:r>
    </w:p>
    <w:p w14:paraId="5D56A0A3" w14:textId="77777777" w:rsidR="00E40AFA" w:rsidRPr="00E40AFA" w:rsidRDefault="00E40AFA" w:rsidP="001748B4">
      <w:pPr>
        <w:numPr>
          <w:ilvl w:val="0"/>
          <w:numId w:val="26"/>
        </w:numPr>
        <w:ind w:left="0" w:firstLine="709"/>
      </w:pPr>
      <w:r>
        <w:t>защищать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вои интерес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(для это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обеспеч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ивается воз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можность встреч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заинтересо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ванных лиц, чтоб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 они могл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представ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ить противо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положные точ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ки зрения и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дложить опро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вержения).</w:t>
      </w:r>
    </w:p>
    <w:p w14:paraId="5F5D8613" w14:textId="77777777" w:rsidR="00E40AFA" w:rsidRPr="00E40AFA" w:rsidRDefault="00E40AFA" w:rsidP="001748B4">
      <w:r>
        <w:lastRenderedPageBreak/>
        <w:t>В ходе расс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ледований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партамент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ащиты внутре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ннего рынк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вправе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апрашивать необ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ходимую ему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 целей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ведения расс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ледования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нформацию у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аинтересов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анных лиц и 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ганов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дарственно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власти (у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правления)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дарств-чле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нов ЕАЭС.</w:t>
      </w:r>
    </w:p>
    <w:p w14:paraId="21ED6038" w14:textId="77777777" w:rsidR="00E40AFA" w:rsidRPr="00E40AFA" w:rsidRDefault="00E40AFA" w:rsidP="001748B4">
      <w:r>
        <w:t>Перечень 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просов напр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авляется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акже произ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водителям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налогичного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непосре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дственно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нкурирующе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товара (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 случае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ведения спе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циального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ащитного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асследован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ия) либо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налогичного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вара (в случ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ае проведе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 антиде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мпингового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 компенс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ационного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асследован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ия) в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дарствах-ч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ленах.</w:t>
      </w:r>
    </w:p>
    <w:p w14:paraId="2A910B9A" w14:textId="77777777" w:rsidR="00E40AFA" w:rsidRPr="00E40AFA" w:rsidRDefault="00E40AFA" w:rsidP="001748B4">
      <w:r>
        <w:t>Уполномоченные 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ганы госуд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арств-члено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в, дипломат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ические и 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говые предст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авительств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в-членов,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дставляют в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партамент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ащиты внутре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ннего рынк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следующу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 информац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ию:</w:t>
      </w:r>
    </w:p>
    <w:p w14:paraId="1976E2D2" w14:textId="77777777" w:rsidR="00E40AFA" w:rsidRPr="00E40AFA" w:rsidRDefault="00E40AFA" w:rsidP="001748B4">
      <w:pPr>
        <w:numPr>
          <w:ilvl w:val="0"/>
          <w:numId w:val="27"/>
        </w:numPr>
        <w:ind w:left="0" w:firstLine="709"/>
      </w:pPr>
      <w:r>
        <w:t>статистические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анные о вне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шней торго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вле;</w:t>
      </w:r>
    </w:p>
    <w:p w14:paraId="00E85DE5" w14:textId="77777777" w:rsidR="00E40AFA" w:rsidRPr="00E40AFA" w:rsidRDefault="00E40AFA" w:rsidP="001748B4">
      <w:pPr>
        <w:numPr>
          <w:ilvl w:val="0"/>
          <w:numId w:val="27"/>
        </w:numPr>
        <w:ind w:left="0" w:firstLine="709"/>
      </w:pPr>
      <w:r>
        <w:t>данные из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клараций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товары;</w:t>
      </w:r>
    </w:p>
    <w:p w14:paraId="6D66D83B" w14:textId="77777777" w:rsidR="00E40AFA" w:rsidRPr="00E40AFA" w:rsidRDefault="00E40AFA" w:rsidP="001748B4">
      <w:pPr>
        <w:numPr>
          <w:ilvl w:val="0"/>
          <w:numId w:val="27"/>
        </w:numPr>
        <w:ind w:left="0" w:firstLine="709"/>
      </w:pPr>
      <w:r>
        <w:t>информацию о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нутреннем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ынке товар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а, являюще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гося объекто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расследо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вания;</w:t>
      </w:r>
    </w:p>
    <w:p w14:paraId="1D823890" w14:textId="77777777" w:rsidR="00E40AFA" w:rsidRPr="00E40AFA" w:rsidRDefault="00E40AFA" w:rsidP="001748B4">
      <w:pPr>
        <w:numPr>
          <w:ilvl w:val="0"/>
          <w:numId w:val="27"/>
        </w:numPr>
        <w:ind w:left="0" w:firstLine="709"/>
      </w:pPr>
      <w:r>
        <w:t>информацию об 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ценке после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дствий воз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можного вве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дения или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введения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пециальной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ащитной,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нтидемпинго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вой или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мпенсацион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ной меры.</w:t>
      </w:r>
    </w:p>
    <w:p w14:paraId="27C0A556" w14:textId="77777777" w:rsidR="00E40AFA" w:rsidRPr="00E40AFA" w:rsidRDefault="00E40AFA" w:rsidP="001748B4">
      <w:r>
        <w:t>Срок прове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дения расс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ледования не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лжен превы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шать:</w:t>
      </w:r>
    </w:p>
    <w:p w14:paraId="2493907D" w14:textId="77777777" w:rsidR="00E40AFA" w:rsidRPr="00E40AFA" w:rsidRDefault="00E40AFA" w:rsidP="001748B4">
      <w:pPr>
        <w:numPr>
          <w:ilvl w:val="0"/>
          <w:numId w:val="28"/>
        </w:numPr>
        <w:ind w:left="0" w:firstLine="709"/>
      </w:pPr>
      <w:r>
        <w:t>9 месяцев в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ношении спе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циальной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ащитной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ы, и может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ыть продле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н, но не 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лее чем на 3 мес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яца;</w:t>
      </w:r>
    </w:p>
    <w:p w14:paraId="4C1AC062" w14:textId="77777777" w:rsidR="00E40AFA" w:rsidRPr="00E40AFA" w:rsidRDefault="00E40AFA" w:rsidP="001748B4">
      <w:pPr>
        <w:numPr>
          <w:ilvl w:val="0"/>
          <w:numId w:val="28"/>
        </w:numPr>
        <w:ind w:left="0" w:firstLine="709"/>
      </w:pPr>
      <w:r>
        <w:t>12 месяцев в 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ношении ант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идемпингово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или компе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нсационной мер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ы, и может 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ыть продле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н, но не 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лее чем на 6 мес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яца</w:t>
      </w:r>
    </w:p>
    <w:p w14:paraId="3953598D" w14:textId="77777777" w:rsidR="00E40AFA" w:rsidRPr="00E40AFA" w:rsidRDefault="00E40AFA" w:rsidP="001748B4">
      <w:r>
        <w:t>По результ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атам рассле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дования на 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новании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дложений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партамента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ащиты внутре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ннего рынк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Коллегие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Евразийс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кой эко</w:t>
      </w:r>
      <w:r>
        <w:lastRenderedPageBreak/>
        <w:t>ном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ической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миссии может быть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инято реше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о введе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нии специа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льной защит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ной, антиде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мпинговой и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мпенсацион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ной меры.</w:t>
      </w:r>
    </w:p>
    <w:p w14:paraId="4D9F49EB" w14:textId="77777777" w:rsidR="00E40AFA" w:rsidRPr="00E40AFA" w:rsidRDefault="00E40AFA" w:rsidP="001748B4">
      <w:r>
        <w:t>При этом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пециальная,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нтидемпинго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вая и компе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нсационная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шлины, уст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ановленные по резу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льтатам соот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ветствующи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расследо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ваний, взи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маются вместе с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возной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женной пош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линой, а не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аменяют ее.</w:t>
      </w:r>
    </w:p>
    <w:p w14:paraId="72E39216" w14:textId="77777777" w:rsidR="00E40AFA" w:rsidRPr="00E40AFA" w:rsidRDefault="00E40AFA" w:rsidP="001748B4">
      <w:r>
        <w:t>Информация о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водимых и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авершенных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асследован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иях публикуетс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на сайте 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вразийской 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кономическо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комиссии (т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аблица 2).</w:t>
      </w:r>
    </w:p>
    <w:p w14:paraId="1F684E67" w14:textId="77777777" w:rsidR="003470D7" w:rsidRDefault="003470D7" w:rsidP="001748B4">
      <w:pPr>
        <w:jc w:val="right"/>
      </w:pPr>
    </w:p>
    <w:p w14:paraId="7F949B5B" w14:textId="77777777" w:rsidR="007E1447" w:rsidRDefault="007E1447" w:rsidP="001748B4">
      <w:pPr>
        <w:jc w:val="right"/>
      </w:pPr>
    </w:p>
    <w:p w14:paraId="0318FF61" w14:textId="77777777" w:rsidR="007E1447" w:rsidRDefault="007E1447" w:rsidP="001748B4">
      <w:pPr>
        <w:jc w:val="right"/>
      </w:pPr>
    </w:p>
    <w:p w14:paraId="7109CF87" w14:textId="77777777" w:rsidR="003470D7" w:rsidRDefault="003470D7" w:rsidP="001748B4">
      <w:pPr>
        <w:jc w:val="right"/>
      </w:pPr>
      <w:r>
        <w:t xml:space="preserve"> Таблица 2</w:t>
      </w:r>
      <w:r w:rsidR="00A37C08">
        <w:t>.2</w:t>
      </w:r>
      <w:r>
        <w:t xml:space="preserve"> </w:t>
      </w:r>
    </w:p>
    <w:p w14:paraId="206B5D17" w14:textId="77777777" w:rsidR="003470D7" w:rsidRDefault="003470D7" w:rsidP="001748B4">
      <w:pPr>
        <w:ind w:firstLine="0"/>
        <w:jc w:val="center"/>
      </w:pPr>
      <w:r>
        <w:t xml:space="preserve"> Расследов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ания, прово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димые в ЕАЭС</w:t>
      </w:r>
    </w:p>
    <w:p w14:paraId="51DF0D40" w14:textId="77777777" w:rsidR="003470D7" w:rsidRDefault="003470D7" w:rsidP="001748B4"/>
    <w:tbl>
      <w:tblPr>
        <w:tblStyle w:val="ab"/>
        <w:tblW w:w="1090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331"/>
        <w:gridCol w:w="3055"/>
        <w:gridCol w:w="2689"/>
        <w:gridCol w:w="2404"/>
        <w:gridCol w:w="1427"/>
      </w:tblGrid>
      <w:tr w:rsidR="00EA49B4" w:rsidRPr="00EA49B4" w14:paraId="41C9E3D9" w14:textId="77777777" w:rsidTr="00737488">
        <w:trPr>
          <w:trHeight w:val="125"/>
        </w:trPr>
        <w:tc>
          <w:tcPr>
            <w:tcW w:w="1331" w:type="dxa"/>
            <w:hideMark/>
          </w:tcPr>
          <w:p w14:paraId="750C3E8B" w14:textId="77777777" w:rsidR="003470D7" w:rsidRPr="00EA49B4" w:rsidRDefault="00000000" w:rsidP="001748B4">
            <w:pPr>
              <w:pStyle w:val="a6"/>
              <w:jc w:val="center"/>
              <w:rPr>
                <w:szCs w:val="24"/>
              </w:rPr>
            </w:pPr>
            <w:hyperlink r:id="rId15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№</w:t>
              </w:r>
            </w:hyperlink>
          </w:p>
        </w:tc>
        <w:tc>
          <w:tcPr>
            <w:tcW w:w="3055" w:type="dxa"/>
            <w:hideMark/>
          </w:tcPr>
          <w:p w14:paraId="71C842B8" w14:textId="77777777" w:rsidR="003470D7" w:rsidRPr="00EA49B4" w:rsidRDefault="00000000" w:rsidP="001748B4">
            <w:pPr>
              <w:pStyle w:val="a6"/>
              <w:jc w:val="center"/>
              <w:rPr>
                <w:szCs w:val="24"/>
              </w:rPr>
            </w:pPr>
            <w:hyperlink r:id="rId16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Товар-объект</w:t>
              </w:r>
            </w:hyperlink>
          </w:p>
        </w:tc>
        <w:tc>
          <w:tcPr>
            <w:tcW w:w="2689" w:type="dxa"/>
            <w:hideMark/>
          </w:tcPr>
          <w:p w14:paraId="2AB48029" w14:textId="77777777" w:rsidR="003470D7" w:rsidRPr="00EA49B4" w:rsidRDefault="00000000" w:rsidP="001748B4">
            <w:pPr>
              <w:pStyle w:val="a6"/>
              <w:jc w:val="center"/>
              <w:rPr>
                <w:szCs w:val="24"/>
              </w:rPr>
            </w:pPr>
            <w:hyperlink r:id="rId17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Вид расследования</w:t>
              </w:r>
            </w:hyperlink>
          </w:p>
        </w:tc>
        <w:tc>
          <w:tcPr>
            <w:tcW w:w="2404" w:type="dxa"/>
            <w:hideMark/>
          </w:tcPr>
          <w:p w14:paraId="69A56D59" w14:textId="77777777" w:rsidR="003470D7" w:rsidRPr="00EA49B4" w:rsidRDefault="00000000" w:rsidP="001748B4">
            <w:pPr>
              <w:pStyle w:val="a6"/>
              <w:jc w:val="center"/>
              <w:rPr>
                <w:szCs w:val="24"/>
              </w:rPr>
            </w:pPr>
            <w:hyperlink r:id="rId18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Страна-экспортер</w:t>
              </w:r>
            </w:hyperlink>
          </w:p>
        </w:tc>
        <w:tc>
          <w:tcPr>
            <w:tcW w:w="1427" w:type="dxa"/>
            <w:hideMark/>
          </w:tcPr>
          <w:p w14:paraId="0A60E1FA" w14:textId="77777777" w:rsidR="003470D7" w:rsidRPr="00EA49B4" w:rsidRDefault="00000000" w:rsidP="001748B4">
            <w:pPr>
              <w:pStyle w:val="a6"/>
              <w:jc w:val="center"/>
              <w:rPr>
                <w:szCs w:val="24"/>
              </w:rPr>
            </w:pPr>
            <w:hyperlink r:id="rId19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Статус</w:t>
              </w:r>
            </w:hyperlink>
          </w:p>
        </w:tc>
      </w:tr>
      <w:tr w:rsidR="00EA49B4" w:rsidRPr="00EA49B4" w14:paraId="448BE782" w14:textId="77777777" w:rsidTr="00737488">
        <w:trPr>
          <w:trHeight w:val="131"/>
        </w:trPr>
        <w:tc>
          <w:tcPr>
            <w:tcW w:w="1331" w:type="dxa"/>
            <w:hideMark/>
          </w:tcPr>
          <w:p w14:paraId="7936E63A" w14:textId="77777777" w:rsidR="003470D7" w:rsidRPr="00EA49B4" w:rsidRDefault="00000000" w:rsidP="001748B4">
            <w:pPr>
              <w:pStyle w:val="a6"/>
              <w:rPr>
                <w:szCs w:val="24"/>
              </w:rPr>
            </w:pPr>
            <w:hyperlink r:id="rId20" w:tgtFrame="_self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AD-34</w:t>
              </w:r>
            </w:hyperlink>
          </w:p>
        </w:tc>
        <w:tc>
          <w:tcPr>
            <w:tcW w:w="3055" w:type="dxa"/>
            <w:hideMark/>
          </w:tcPr>
          <w:p w14:paraId="4A2B3C93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Меламин</w:t>
            </w:r>
          </w:p>
        </w:tc>
        <w:tc>
          <w:tcPr>
            <w:tcW w:w="2689" w:type="dxa"/>
            <w:hideMark/>
          </w:tcPr>
          <w:p w14:paraId="77BFB6D4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антидемпинговое</w:t>
            </w:r>
          </w:p>
        </w:tc>
        <w:tc>
          <w:tcPr>
            <w:tcW w:w="2404" w:type="dxa"/>
            <w:hideMark/>
          </w:tcPr>
          <w:p w14:paraId="10D5E4A5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Китайская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ародная Рес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публика</w:t>
            </w:r>
          </w:p>
        </w:tc>
        <w:tc>
          <w:tcPr>
            <w:tcW w:w="1427" w:type="dxa"/>
            <w:hideMark/>
          </w:tcPr>
          <w:p w14:paraId="78B14AB5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Активно</w:t>
            </w:r>
          </w:p>
        </w:tc>
      </w:tr>
      <w:tr w:rsidR="00EA49B4" w:rsidRPr="00EA49B4" w14:paraId="388ED889" w14:textId="77777777" w:rsidTr="00737488">
        <w:trPr>
          <w:trHeight w:val="123"/>
        </w:trPr>
        <w:tc>
          <w:tcPr>
            <w:tcW w:w="1331" w:type="dxa"/>
            <w:hideMark/>
          </w:tcPr>
          <w:p w14:paraId="463D337A" w14:textId="77777777" w:rsidR="003470D7" w:rsidRPr="00EA49B4" w:rsidRDefault="00000000" w:rsidP="001748B4">
            <w:pPr>
              <w:pStyle w:val="a6"/>
              <w:rPr>
                <w:szCs w:val="24"/>
              </w:rPr>
            </w:pPr>
            <w:hyperlink r:id="rId21" w:tgtFrame="_self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AD-18-R1</w:t>
              </w:r>
            </w:hyperlink>
          </w:p>
        </w:tc>
        <w:tc>
          <w:tcPr>
            <w:tcW w:w="3055" w:type="dxa"/>
            <w:hideMark/>
          </w:tcPr>
          <w:p w14:paraId="34ECB393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Грузовые ш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ины</w:t>
            </w:r>
          </w:p>
        </w:tc>
        <w:tc>
          <w:tcPr>
            <w:tcW w:w="2689" w:type="dxa"/>
            <w:hideMark/>
          </w:tcPr>
          <w:p w14:paraId="77B1E996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повторное 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нтидемпинго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вое</w:t>
            </w:r>
          </w:p>
        </w:tc>
        <w:tc>
          <w:tcPr>
            <w:tcW w:w="2404" w:type="dxa"/>
            <w:hideMark/>
          </w:tcPr>
          <w:p w14:paraId="7F5B21DD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Китайская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ародная Рес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публика</w:t>
            </w:r>
          </w:p>
        </w:tc>
        <w:tc>
          <w:tcPr>
            <w:tcW w:w="1427" w:type="dxa"/>
            <w:hideMark/>
          </w:tcPr>
          <w:p w14:paraId="662F1D95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Активно</w:t>
            </w:r>
          </w:p>
        </w:tc>
      </w:tr>
      <w:tr w:rsidR="00EA49B4" w:rsidRPr="00EA49B4" w14:paraId="3994ABD0" w14:textId="77777777" w:rsidTr="00737488">
        <w:trPr>
          <w:trHeight w:val="181"/>
        </w:trPr>
        <w:tc>
          <w:tcPr>
            <w:tcW w:w="1331" w:type="dxa"/>
            <w:hideMark/>
          </w:tcPr>
          <w:p w14:paraId="5B15DFD4" w14:textId="77777777" w:rsidR="003470D7" w:rsidRPr="00EA49B4" w:rsidRDefault="00000000" w:rsidP="001748B4">
            <w:pPr>
              <w:pStyle w:val="a6"/>
              <w:rPr>
                <w:szCs w:val="24"/>
              </w:rPr>
            </w:pPr>
            <w:hyperlink r:id="rId22" w:tgtFrame="_self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AD-17-R2</w:t>
              </w:r>
            </w:hyperlink>
          </w:p>
        </w:tc>
        <w:tc>
          <w:tcPr>
            <w:tcW w:w="3055" w:type="dxa"/>
            <w:hideMark/>
          </w:tcPr>
          <w:p w14:paraId="71389C9B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Гусеничные бу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льдозеры</w:t>
            </w:r>
          </w:p>
        </w:tc>
        <w:tc>
          <w:tcPr>
            <w:tcW w:w="2689" w:type="dxa"/>
            <w:hideMark/>
          </w:tcPr>
          <w:p w14:paraId="23DCE949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повторное 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нтидемпинго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вое</w:t>
            </w:r>
          </w:p>
        </w:tc>
        <w:tc>
          <w:tcPr>
            <w:tcW w:w="2404" w:type="dxa"/>
            <w:hideMark/>
          </w:tcPr>
          <w:p w14:paraId="6CEE5C79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Китайская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ародная Рес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публика</w:t>
            </w:r>
          </w:p>
        </w:tc>
        <w:tc>
          <w:tcPr>
            <w:tcW w:w="1427" w:type="dxa"/>
            <w:hideMark/>
          </w:tcPr>
          <w:p w14:paraId="0F5E8EB0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Активно</w:t>
            </w:r>
          </w:p>
        </w:tc>
      </w:tr>
      <w:tr w:rsidR="00EA49B4" w:rsidRPr="00EA49B4" w14:paraId="73A7B889" w14:textId="77777777" w:rsidTr="00737488">
        <w:trPr>
          <w:trHeight w:val="246"/>
        </w:trPr>
        <w:tc>
          <w:tcPr>
            <w:tcW w:w="1331" w:type="dxa"/>
            <w:hideMark/>
          </w:tcPr>
          <w:p w14:paraId="1790150B" w14:textId="77777777" w:rsidR="003470D7" w:rsidRPr="00EA49B4" w:rsidRDefault="00000000" w:rsidP="001748B4">
            <w:pPr>
              <w:pStyle w:val="a6"/>
              <w:rPr>
                <w:szCs w:val="24"/>
              </w:rPr>
            </w:pPr>
            <w:hyperlink r:id="rId23" w:tgtFrame="_self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AD-33</w:t>
              </w:r>
            </w:hyperlink>
          </w:p>
        </w:tc>
        <w:tc>
          <w:tcPr>
            <w:tcW w:w="3055" w:type="dxa"/>
            <w:hideMark/>
          </w:tcPr>
          <w:p w14:paraId="0D840F9B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Первичный по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лиэтилен в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ысокой плот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ности</w:t>
            </w:r>
          </w:p>
        </w:tc>
        <w:tc>
          <w:tcPr>
            <w:tcW w:w="2689" w:type="dxa"/>
            <w:hideMark/>
          </w:tcPr>
          <w:p w14:paraId="1E576129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антидемпинговое</w:t>
            </w:r>
          </w:p>
        </w:tc>
        <w:tc>
          <w:tcPr>
            <w:tcW w:w="2404" w:type="dxa"/>
            <w:hideMark/>
          </w:tcPr>
          <w:p w14:paraId="1937300C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Узбекистан</w:t>
            </w:r>
          </w:p>
        </w:tc>
        <w:tc>
          <w:tcPr>
            <w:tcW w:w="1427" w:type="dxa"/>
            <w:hideMark/>
          </w:tcPr>
          <w:p w14:paraId="753B0124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Активно</w:t>
            </w:r>
          </w:p>
        </w:tc>
      </w:tr>
      <w:tr w:rsidR="00EA49B4" w:rsidRPr="00EA49B4" w14:paraId="62F7E757" w14:textId="77777777" w:rsidTr="00737488">
        <w:trPr>
          <w:trHeight w:val="126"/>
        </w:trPr>
        <w:tc>
          <w:tcPr>
            <w:tcW w:w="1331" w:type="dxa"/>
            <w:hideMark/>
          </w:tcPr>
          <w:p w14:paraId="045F66B8" w14:textId="77777777" w:rsidR="003470D7" w:rsidRPr="00EA49B4" w:rsidRDefault="00000000" w:rsidP="001748B4">
            <w:pPr>
              <w:pStyle w:val="a6"/>
              <w:rPr>
                <w:szCs w:val="24"/>
              </w:rPr>
            </w:pPr>
            <w:hyperlink r:id="rId24" w:tgtFrame="_self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AD-32</w:t>
              </w:r>
            </w:hyperlink>
          </w:p>
        </w:tc>
        <w:tc>
          <w:tcPr>
            <w:tcW w:w="3055" w:type="dxa"/>
            <w:hideMark/>
          </w:tcPr>
          <w:p w14:paraId="5AF45990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Алюминиевая посу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да</w:t>
            </w:r>
          </w:p>
        </w:tc>
        <w:tc>
          <w:tcPr>
            <w:tcW w:w="2689" w:type="dxa"/>
            <w:hideMark/>
          </w:tcPr>
          <w:p w14:paraId="6B1CD668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антидемпинговое</w:t>
            </w:r>
          </w:p>
        </w:tc>
        <w:tc>
          <w:tcPr>
            <w:tcW w:w="2404" w:type="dxa"/>
            <w:hideMark/>
          </w:tcPr>
          <w:p w14:paraId="4C5A3F9A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Китайская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ародная Рес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публика</w:t>
            </w:r>
          </w:p>
        </w:tc>
        <w:tc>
          <w:tcPr>
            <w:tcW w:w="1427" w:type="dxa"/>
            <w:hideMark/>
          </w:tcPr>
          <w:p w14:paraId="3D46DF79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Активно</w:t>
            </w:r>
          </w:p>
        </w:tc>
      </w:tr>
      <w:tr w:rsidR="00EA49B4" w:rsidRPr="00EA49B4" w14:paraId="48ADB9E6" w14:textId="77777777" w:rsidTr="00737488">
        <w:trPr>
          <w:trHeight w:val="180"/>
        </w:trPr>
        <w:tc>
          <w:tcPr>
            <w:tcW w:w="1331" w:type="dxa"/>
            <w:hideMark/>
          </w:tcPr>
          <w:p w14:paraId="5B72F242" w14:textId="77777777" w:rsidR="003470D7" w:rsidRPr="00EA49B4" w:rsidRDefault="00000000" w:rsidP="001748B4">
            <w:pPr>
              <w:pStyle w:val="a6"/>
              <w:rPr>
                <w:szCs w:val="24"/>
              </w:rPr>
            </w:pPr>
            <w:hyperlink r:id="rId25" w:tgtFrame="_self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AD-16-R1</w:t>
              </w:r>
            </w:hyperlink>
          </w:p>
        </w:tc>
        <w:tc>
          <w:tcPr>
            <w:tcW w:w="3055" w:type="dxa"/>
            <w:hideMark/>
          </w:tcPr>
          <w:p w14:paraId="63C4BF44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Нефтегазопромысловые труб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ы</w:t>
            </w:r>
          </w:p>
        </w:tc>
        <w:tc>
          <w:tcPr>
            <w:tcW w:w="2689" w:type="dxa"/>
            <w:hideMark/>
          </w:tcPr>
          <w:p w14:paraId="0DEA861F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повторное 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нтидемпинго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вое</w:t>
            </w:r>
          </w:p>
        </w:tc>
        <w:tc>
          <w:tcPr>
            <w:tcW w:w="2404" w:type="dxa"/>
            <w:hideMark/>
          </w:tcPr>
          <w:p w14:paraId="792814BF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Китайская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ародная Рес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публика</w:t>
            </w:r>
          </w:p>
        </w:tc>
        <w:tc>
          <w:tcPr>
            <w:tcW w:w="1427" w:type="dxa"/>
            <w:hideMark/>
          </w:tcPr>
          <w:p w14:paraId="11B0DA27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Активно</w:t>
            </w:r>
          </w:p>
        </w:tc>
      </w:tr>
      <w:tr w:rsidR="00EA49B4" w:rsidRPr="00EA49B4" w14:paraId="678C15A2" w14:textId="77777777" w:rsidTr="00737488">
        <w:trPr>
          <w:trHeight w:val="309"/>
        </w:trPr>
        <w:tc>
          <w:tcPr>
            <w:tcW w:w="1331" w:type="dxa"/>
            <w:hideMark/>
          </w:tcPr>
          <w:p w14:paraId="4BC17B14" w14:textId="77777777" w:rsidR="003470D7" w:rsidRPr="00EA49B4" w:rsidRDefault="00000000" w:rsidP="001748B4">
            <w:pPr>
              <w:pStyle w:val="a6"/>
              <w:rPr>
                <w:szCs w:val="24"/>
              </w:rPr>
            </w:pPr>
            <w:hyperlink r:id="rId26" w:tgtFrame="_self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AD-31</w:t>
              </w:r>
            </w:hyperlink>
          </w:p>
        </w:tc>
        <w:tc>
          <w:tcPr>
            <w:tcW w:w="3055" w:type="dxa"/>
            <w:hideMark/>
          </w:tcPr>
          <w:p w14:paraId="589B95E4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proofErr w:type="spellStart"/>
            <w:r>
              <w:rPr>
                <w:szCs w:val="24"/>
              </w:rPr>
              <w:t>Графитированные</w:t>
            </w:r>
            <w:proofErr w:type="spellEnd"/>
            <w:r>
              <w:rPr>
                <w:szCs w:val="24"/>
              </w:rPr>
              <w:t xml:space="preserve"> э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rPr>
                <w:szCs w:val="24"/>
              </w:rPr>
              <w:t>лектроды</w:t>
            </w:r>
            <w:proofErr w:type="spellEnd"/>
            <w:r>
              <w:rPr>
                <w:szCs w:val="24"/>
              </w:rPr>
              <w:t xml:space="preserve"> д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proofErr w:type="spellStart"/>
            <w:r>
              <w:rPr>
                <w:szCs w:val="24"/>
              </w:rPr>
              <w:t>иаметром</w:t>
            </w:r>
            <w:proofErr w:type="spellEnd"/>
            <w:r>
              <w:rPr>
                <w:szCs w:val="24"/>
              </w:rPr>
              <w:t xml:space="preserve"> не </w:t>
            </w:r>
            <w:proofErr w:type="spellStart"/>
            <w:r>
              <w:rPr>
                <w:szCs w:val="24"/>
              </w:rPr>
              <w:t>бо</w:t>
            </w:r>
            <w:proofErr w:type="spellEnd"/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лее 520 мм</w:t>
            </w:r>
          </w:p>
        </w:tc>
        <w:tc>
          <w:tcPr>
            <w:tcW w:w="2689" w:type="dxa"/>
            <w:hideMark/>
          </w:tcPr>
          <w:p w14:paraId="63D22DAF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антидемпинговое</w:t>
            </w:r>
          </w:p>
        </w:tc>
        <w:tc>
          <w:tcPr>
            <w:tcW w:w="2404" w:type="dxa"/>
            <w:hideMark/>
          </w:tcPr>
          <w:p w14:paraId="112F74F5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Китайская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ародная Рес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публика</w:t>
            </w:r>
          </w:p>
        </w:tc>
        <w:tc>
          <w:tcPr>
            <w:tcW w:w="1427" w:type="dxa"/>
            <w:hideMark/>
          </w:tcPr>
          <w:p w14:paraId="64A6A16F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Активно</w:t>
            </w:r>
          </w:p>
        </w:tc>
      </w:tr>
      <w:tr w:rsidR="00EA49B4" w:rsidRPr="00EA49B4" w14:paraId="209297FD" w14:textId="77777777" w:rsidTr="00737488">
        <w:trPr>
          <w:trHeight w:val="305"/>
        </w:trPr>
        <w:tc>
          <w:tcPr>
            <w:tcW w:w="1331" w:type="dxa"/>
            <w:hideMark/>
          </w:tcPr>
          <w:p w14:paraId="0426E0CA" w14:textId="77777777" w:rsidR="003470D7" w:rsidRPr="00EA49B4" w:rsidRDefault="00000000" w:rsidP="001748B4">
            <w:pPr>
              <w:pStyle w:val="a6"/>
              <w:rPr>
                <w:szCs w:val="24"/>
              </w:rPr>
            </w:pPr>
            <w:hyperlink r:id="rId27" w:tgtFrame="_self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AD-14-R1</w:t>
              </w:r>
            </w:hyperlink>
          </w:p>
        </w:tc>
        <w:tc>
          <w:tcPr>
            <w:tcW w:w="3055" w:type="dxa"/>
            <w:hideMark/>
          </w:tcPr>
          <w:p w14:paraId="628A5F4D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Кухонные и сто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ловые прибор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ы из корроз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ионностойко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й стали</w:t>
            </w:r>
          </w:p>
        </w:tc>
        <w:tc>
          <w:tcPr>
            <w:tcW w:w="2689" w:type="dxa"/>
            <w:hideMark/>
          </w:tcPr>
          <w:p w14:paraId="7176F678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повторное а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нтидемпинго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вое</w:t>
            </w:r>
          </w:p>
        </w:tc>
        <w:tc>
          <w:tcPr>
            <w:tcW w:w="2404" w:type="dxa"/>
            <w:hideMark/>
          </w:tcPr>
          <w:p w14:paraId="7BDA5034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Китайская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ародная Рес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публика</w:t>
            </w:r>
          </w:p>
        </w:tc>
        <w:tc>
          <w:tcPr>
            <w:tcW w:w="1427" w:type="dxa"/>
            <w:hideMark/>
          </w:tcPr>
          <w:p w14:paraId="0143C96A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Активно</w:t>
            </w:r>
          </w:p>
        </w:tc>
      </w:tr>
      <w:tr w:rsidR="00EA49B4" w:rsidRPr="00EA49B4" w14:paraId="42533CC3" w14:textId="77777777" w:rsidTr="00737488">
        <w:trPr>
          <w:trHeight w:val="123"/>
        </w:trPr>
        <w:tc>
          <w:tcPr>
            <w:tcW w:w="1331" w:type="dxa"/>
            <w:hideMark/>
          </w:tcPr>
          <w:p w14:paraId="32DD8C65" w14:textId="77777777" w:rsidR="003470D7" w:rsidRPr="00EA49B4" w:rsidRDefault="00000000" w:rsidP="001748B4">
            <w:pPr>
              <w:pStyle w:val="a6"/>
              <w:rPr>
                <w:szCs w:val="24"/>
              </w:rPr>
            </w:pPr>
            <w:hyperlink r:id="rId28" w:tgtFrame="_self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AD-29</w:t>
              </w:r>
            </w:hyperlink>
          </w:p>
        </w:tc>
        <w:tc>
          <w:tcPr>
            <w:tcW w:w="3055" w:type="dxa"/>
            <w:hideMark/>
          </w:tcPr>
          <w:p w14:paraId="785FC89B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Листовые рессор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ы</w:t>
            </w:r>
          </w:p>
        </w:tc>
        <w:tc>
          <w:tcPr>
            <w:tcW w:w="2689" w:type="dxa"/>
            <w:hideMark/>
          </w:tcPr>
          <w:p w14:paraId="0D9FD690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антидемпинговое</w:t>
            </w:r>
          </w:p>
        </w:tc>
        <w:tc>
          <w:tcPr>
            <w:tcW w:w="2404" w:type="dxa"/>
            <w:hideMark/>
          </w:tcPr>
          <w:p w14:paraId="47F711ED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Китайская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ародная Рес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публика</w:t>
            </w:r>
          </w:p>
        </w:tc>
        <w:tc>
          <w:tcPr>
            <w:tcW w:w="1427" w:type="dxa"/>
            <w:hideMark/>
          </w:tcPr>
          <w:p w14:paraId="6C77931A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Активно</w:t>
            </w:r>
          </w:p>
        </w:tc>
      </w:tr>
      <w:tr w:rsidR="00EA49B4" w:rsidRPr="00EA49B4" w14:paraId="49B1869E" w14:textId="77777777" w:rsidTr="00737488">
        <w:trPr>
          <w:trHeight w:val="249"/>
        </w:trPr>
        <w:tc>
          <w:tcPr>
            <w:tcW w:w="1331" w:type="dxa"/>
            <w:hideMark/>
          </w:tcPr>
          <w:p w14:paraId="0E4EE979" w14:textId="77777777" w:rsidR="003470D7" w:rsidRPr="00EA49B4" w:rsidRDefault="00000000" w:rsidP="001748B4">
            <w:pPr>
              <w:pStyle w:val="a6"/>
              <w:rPr>
                <w:szCs w:val="24"/>
              </w:rPr>
            </w:pPr>
            <w:hyperlink r:id="rId29" w:tgtFrame="_self" w:history="1">
              <w:r w:rsidR="003470D7" w:rsidRPr="00EA49B4">
                <w:rPr>
                  <w:rStyle w:val="ae"/>
                  <w:color w:val="auto"/>
                  <w:szCs w:val="24"/>
                  <w:u w:val="none"/>
                </w:rPr>
                <w:t>AD-30</w:t>
              </w:r>
            </w:hyperlink>
          </w:p>
        </w:tc>
        <w:tc>
          <w:tcPr>
            <w:tcW w:w="3055" w:type="dxa"/>
            <w:hideMark/>
          </w:tcPr>
          <w:p w14:paraId="045F7844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Сварные труб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ы из корроз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ионностойко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й стали</w:t>
            </w:r>
          </w:p>
        </w:tc>
        <w:tc>
          <w:tcPr>
            <w:tcW w:w="2689" w:type="dxa"/>
            <w:hideMark/>
          </w:tcPr>
          <w:p w14:paraId="5D9569BF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антидемпинговое</w:t>
            </w:r>
          </w:p>
        </w:tc>
        <w:tc>
          <w:tcPr>
            <w:tcW w:w="2404" w:type="dxa"/>
            <w:hideMark/>
          </w:tcPr>
          <w:p w14:paraId="4806A232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Китайская Н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ародная Рес</w:t>
            </w:r>
            <w:r>
              <w:rPr>
                <w:rFonts w:ascii="MS Gothic" w:eastAsia="MS Gothic" w:hAnsi="MS Gothic"/>
                <w:noProof/>
                <w:spacing w:val="-20"/>
              </w:rPr>
              <w:t> </w:t>
            </w:r>
            <w:r>
              <w:rPr>
                <w:szCs w:val="24"/>
              </w:rPr>
              <w:t>публика</w:t>
            </w:r>
          </w:p>
        </w:tc>
        <w:tc>
          <w:tcPr>
            <w:tcW w:w="1427" w:type="dxa"/>
            <w:hideMark/>
          </w:tcPr>
          <w:p w14:paraId="418941E3" w14:textId="77777777" w:rsidR="003470D7" w:rsidRPr="00EA49B4" w:rsidRDefault="003470D7" w:rsidP="001748B4">
            <w:pPr>
              <w:pStyle w:val="a6"/>
              <w:rPr>
                <w:szCs w:val="24"/>
              </w:rPr>
            </w:pPr>
            <w:r>
              <w:rPr>
                <w:szCs w:val="24"/>
              </w:rPr>
              <w:t>Активно</w:t>
            </w:r>
          </w:p>
        </w:tc>
      </w:tr>
    </w:tbl>
    <w:p w14:paraId="3A863D7B" w14:textId="77777777" w:rsidR="00E40AFA" w:rsidRDefault="00E40AFA" w:rsidP="001748B4"/>
    <w:p w14:paraId="4AF1689B" w14:textId="77777777" w:rsidR="00E73E05" w:rsidRPr="003470D7" w:rsidRDefault="00E73E05" w:rsidP="001748B4"/>
    <w:p w14:paraId="2A46E2BE" w14:textId="77777777" w:rsidR="00A964A7" w:rsidRDefault="00A964A7" w:rsidP="001748B4">
      <w:r>
        <w:t>Международно-правовое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гулирование 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кономическ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их отношен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ий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 мирового сооб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щества нер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азрывно св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язано с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ждународно-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правовой 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гламентацие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ых отношен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ий. Намети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вшаяся в пос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ледние дес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ятилетия 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нденция к 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прощению и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армонизаци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ых процедур,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избежно сопровождающих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аможенное вз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аимодейств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ие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 в сфере 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говли, обме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 услугам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и, информа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цией, теле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коммуникац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ионными и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анотехноло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гическими 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мпонентами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аучно-техн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ического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гресса, все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ктивнее вл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ияет на на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циональную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аможенную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литику, 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дет к упро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щению проце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дур междун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ародной тор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говли и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посредстве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 процедур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аможенного офор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мления,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няет подхо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 к разработ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ке междунаро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дных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нных станд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артов, а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акже усили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вает сближе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национ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альных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женных систе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м.</w:t>
      </w:r>
    </w:p>
    <w:p w14:paraId="7C756418" w14:textId="77777777" w:rsidR="00A964A7" w:rsidRDefault="00A964A7" w:rsidP="001748B4">
      <w:r>
        <w:t>Таможенная по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литика, яв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ляясь осно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вой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нного дела,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дставляет собо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систему мер,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аправленну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 на обеспече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ние национ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альных и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дарственны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интересо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в, формирует и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акрепляет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пособы и сре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дства дост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ижения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дарственны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целей.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аможенное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ло напряму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 влияет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процессы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товарооб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мена. При это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соблюден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ие баланса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нтересов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 всеми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дарствами-уч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астниками 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нешнеэконо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мической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ятельности,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ледование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инципу соб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людения 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прикоснове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нности нац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ионального э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кономическо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суверен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итета позво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ляют опреде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лить пробле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му унифика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ции и гармо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низации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цедур как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аиболее ва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жную и акту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альную в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временном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таможенно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праве.</w:t>
      </w:r>
    </w:p>
    <w:p w14:paraId="3E8DDB17" w14:textId="77777777" w:rsidR="00A964A7" w:rsidRDefault="00A964A7" w:rsidP="001748B4">
      <w:r>
        <w:t>Международные 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ганизации пре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дставляют собо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основную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вижущую си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лу процесс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развития со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временных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ждународны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тамо</w:t>
      </w:r>
      <w:r>
        <w:lastRenderedPageBreak/>
        <w:t>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ых отношен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ий. Отсюда и 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аинтересов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анность ка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 отдельны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в, так и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сообщест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 в целом, в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асширении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ятельности ВТО, Все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мирной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женной орг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анизации и дру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гих междун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ародных ор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ганизаций в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аможенных 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просах.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ятельность Все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мирной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женной орг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анизации и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азрабатывае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мые ею меж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дународные до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кументы на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правлены 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 решение 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ктуальной проб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лемы совре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менного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таможен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ного сотру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дничества, а, 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менно, проб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лемы единообр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азного пра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вового регу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лирования пере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мещения через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аможенные гр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аницы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 лиц, то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варов и ус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луг.</w:t>
      </w:r>
    </w:p>
    <w:p w14:paraId="631ACA42" w14:textId="77777777" w:rsidR="00A964A7" w:rsidRDefault="00A964A7" w:rsidP="001748B4">
      <w:r>
        <w:t>Международно-правовые во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просы упро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щения и гар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монизации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цедур реал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изуются в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 праве по 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вум основн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ым направле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ниям:</w:t>
      </w:r>
    </w:p>
    <w:p w14:paraId="15CE3C11" w14:textId="77777777" w:rsidR="00A964A7" w:rsidRDefault="00A964A7" w:rsidP="001748B4">
      <w:r>
        <w:t>а) унифика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ция межгосу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дарственны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таможенн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ых отношен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ий, предст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авляющая собо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й разработ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ку для дву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или более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 общ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их, единообр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азных и ед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иных норм 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авил регул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ирования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ждународно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го сотрудн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ичества в 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пециальной об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ласти между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народно-пр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авовых отно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шений;</w:t>
      </w:r>
    </w:p>
    <w:p w14:paraId="23E315D8" w14:textId="77777777" w:rsidR="00E40AFA" w:rsidRPr="00E40AFA" w:rsidRDefault="00A964A7" w:rsidP="001748B4">
      <w:r>
        <w:t>б) гармониз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ация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нного сотру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дничества госу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дарств, выр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ажающаяся в 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азработке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аможенных 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андартов, отр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аженных в ме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ждународны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договора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х государст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в, регулиру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ющих таможе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нное сотру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дничество. Г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армонизаци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в междун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ародном та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моженном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аве реализуетс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 в качест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ве междунаро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дных станд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артов и упро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щенных тамо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женных про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цедур с це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лью примене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ния единообр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азных норм и пр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авил в меж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дународной т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аможенной де</w:t>
      </w:r>
      <w:r>
        <w:rPr>
          <w:rFonts w:ascii="MS Gothic" w:eastAsia="MS Gothic" w:hAnsi="MS Gothic" w:cs="Times New Roman"/>
          <w:noProof/>
          <w:spacing w:val="-20"/>
        </w:rPr>
        <w:t> </w:t>
      </w:r>
      <w:r>
        <w:t>ятельности.</w:t>
      </w:r>
    </w:p>
    <w:p w14:paraId="59C9C5C0" w14:textId="77777777" w:rsidR="00E40AFA" w:rsidRPr="00E40AFA" w:rsidRDefault="00E40AFA" w:rsidP="001748B4"/>
    <w:p w14:paraId="2CB43F20" w14:textId="77777777" w:rsidR="00E40AFA" w:rsidRPr="00E40AFA" w:rsidRDefault="00E40AFA" w:rsidP="001748B4"/>
    <w:p w14:paraId="19E68971" w14:textId="77777777" w:rsidR="00E40AFA" w:rsidRPr="00E40AFA" w:rsidRDefault="00E40AFA" w:rsidP="001748B4">
      <w:r w:rsidRPr="00E40AFA">
        <w:br w:type="page"/>
      </w:r>
    </w:p>
    <w:p w14:paraId="3C336D39" w14:textId="77777777" w:rsidR="00D07DC3" w:rsidRDefault="00D07DC3" w:rsidP="007D5961">
      <w:pPr>
        <w:pStyle w:val="2"/>
        <w:spacing w:after="0"/>
        <w:rPr>
          <w:lang w:bidi="ru-RU"/>
        </w:rPr>
      </w:pPr>
      <w:bookmarkStart w:id="18" w:name="_Toc55901625"/>
      <w:r>
        <w:rPr>
          <w:lang w:bidi="ru-RU"/>
        </w:rPr>
        <w:lastRenderedPageBreak/>
        <w:t>ЗАКЛЮЧЕНИЕ</w:t>
      </w:r>
      <w:bookmarkEnd w:id="18"/>
    </w:p>
    <w:p w14:paraId="1BF1EDE3" w14:textId="77777777" w:rsidR="007D5961" w:rsidRDefault="007D5961" w:rsidP="007D5961"/>
    <w:p w14:paraId="2B3FF090" w14:textId="77777777" w:rsidR="00F8773F" w:rsidRPr="00F8773F" w:rsidRDefault="00F8773F" w:rsidP="007D5961">
      <w:r w:rsidRPr="00F8773F">
        <w:t>Данная работа была посвящена теме «Международная конвенция по упрощению и гармонизации таможенных процедур (Киотская конвенция)», вследствие этого целью данной работы являлось закрепление знаний в области нормативно-правового регулирования деятельности таможенных сотрудников, в частности таможенного декларанта.</w:t>
      </w:r>
    </w:p>
    <w:p w14:paraId="4EFC88A6" w14:textId="77777777" w:rsidR="00F8773F" w:rsidRPr="00F8773F" w:rsidRDefault="00F8773F" w:rsidP="001748B4">
      <w:r w:rsidRPr="00F8773F">
        <w:t>Цель, поставленная в начале работы, была достигнута посредством решения следующих задач:</w:t>
      </w:r>
    </w:p>
    <w:p w14:paraId="491314F5" w14:textId="77777777" w:rsidR="00F8773F" w:rsidRPr="00F8773F" w:rsidRDefault="00F8773F" w:rsidP="001748B4">
      <w:pPr>
        <w:numPr>
          <w:ilvl w:val="0"/>
          <w:numId w:val="30"/>
        </w:numPr>
        <w:ind w:left="0" w:firstLine="709"/>
      </w:pPr>
      <w:r w:rsidRPr="00F8773F">
        <w:t>представлена характеристика международной конвенции в части появления, цели и статуса;</w:t>
      </w:r>
    </w:p>
    <w:p w14:paraId="7C17CDDF" w14:textId="77777777" w:rsidR="00F8773F" w:rsidRPr="00F8773F" w:rsidRDefault="00F8773F" w:rsidP="001748B4">
      <w:pPr>
        <w:numPr>
          <w:ilvl w:val="0"/>
          <w:numId w:val="30"/>
        </w:numPr>
        <w:ind w:left="0" w:firstLine="709"/>
      </w:pPr>
      <w:r w:rsidRPr="00F8773F">
        <w:t>рассмотрена структура и основные принципы данного документа;</w:t>
      </w:r>
    </w:p>
    <w:p w14:paraId="3841E02B" w14:textId="77777777" w:rsidR="00F8773F" w:rsidRPr="00F8773F" w:rsidRDefault="00F8773F" w:rsidP="001748B4">
      <w:pPr>
        <w:numPr>
          <w:ilvl w:val="0"/>
          <w:numId w:val="30"/>
        </w:numPr>
        <w:ind w:left="0" w:firstLine="709"/>
      </w:pPr>
      <w:r w:rsidRPr="00F8773F">
        <w:t>проанализировано соотношение международной конвенции с национальным законодательством России и союзным и др.</w:t>
      </w:r>
    </w:p>
    <w:p w14:paraId="5241AAB6" w14:textId="77777777" w:rsidR="00F8773F" w:rsidRPr="00F8773F" w:rsidRDefault="00F8773F" w:rsidP="001748B4">
      <w:r w:rsidRPr="00F8773F">
        <w:t>Основываясь на таможенном законодательстве Таможенного союза, нормативно-правовых актах РФ, а также на трудах специалистов по таможенному праву и ВЭД, были изучены и проанализированы все аспекты, касающиеся главного вопроса курсовой работы.</w:t>
      </w:r>
    </w:p>
    <w:p w14:paraId="3C3EE0D5" w14:textId="77777777" w:rsidR="00F8773F" w:rsidRPr="00F8773F" w:rsidRDefault="00F8773F" w:rsidP="001748B4">
      <w:r w:rsidRPr="00F8773F">
        <w:t>В заключение проведенного исследования этого вопроса можно сделать следующие определенные выводы:</w:t>
      </w:r>
    </w:p>
    <w:p w14:paraId="5344279D" w14:textId="77777777" w:rsidR="00F8773F" w:rsidRPr="00F8773F" w:rsidRDefault="00F8773F" w:rsidP="001748B4">
      <w:r w:rsidRPr="00F8773F">
        <w:t>Международная конвенция об упрощении гармонизации таможенных процедур была принята 18.05.1973г. в Киото и вступила в силу 25.09.1974г. Целью ее принятие было устранение расхождений, возникающих в таможенных процедурах. Действие конвенции направлено на повышение эффективности международной торговли путем упрощения действующих процедур таможенного контроля не в ущерб действующим стандартам.</w:t>
      </w:r>
    </w:p>
    <w:p w14:paraId="78B0A2E0" w14:textId="77777777" w:rsidR="00F8773F" w:rsidRPr="00F8773F" w:rsidRDefault="00F8773F" w:rsidP="001748B4">
      <w:r w:rsidRPr="00F8773F">
        <w:t>Международная конвенция является важнейшим правовым инструментом в области таможенного дела и определяет базовые принципы деятельности таможенной администрации, отвечающие современным условиям развития мировой экономики.</w:t>
      </w:r>
    </w:p>
    <w:p w14:paraId="2B655A58" w14:textId="77777777" w:rsidR="00F8773F" w:rsidRPr="00F8773F" w:rsidRDefault="00F8773F" w:rsidP="001748B4">
      <w:r w:rsidRPr="00F8773F">
        <w:lastRenderedPageBreak/>
        <w:t>Рабочая гипотеза данной работы, которая представляла собой вопрос «насколько возможна для таможенных органов Российской Федерации оптимизация деятельности при условии применения Международной конвенции» доказала свое право на существование в силу нижеследующих обстоятельств:</w:t>
      </w:r>
    </w:p>
    <w:p w14:paraId="6A47BC41" w14:textId="77777777" w:rsidR="00F8773F" w:rsidRPr="00F8773F" w:rsidRDefault="00F8773F" w:rsidP="001748B4">
      <w:r w:rsidRPr="00F8773F">
        <w:t>На первый план в работе таможенных органов выдвигается содействие развитию торговли, создание благоприятных условий для внешнеэкономической деятельности хозяйствующих субъектов. Таможня из фискально-контрольного органа должна преобразоваться в орган, предоставляющий государственные услуги в сфере внешней торговли.</w:t>
      </w:r>
    </w:p>
    <w:p w14:paraId="5D0E0518" w14:textId="77777777" w:rsidR="00F8773F" w:rsidRPr="00F8773F" w:rsidRDefault="00F8773F" w:rsidP="001748B4">
      <w:r w:rsidRPr="00F8773F">
        <w:t>С одной стороны, данный документ имеет четкое направление на стимулирование сферы ВЭД хозяйствующих субъектов посредством упрощения и ускорения процедур таможенного оформления и таможенного контроля, а с другой стороны — к тому, чтобы такое ускорение и упрощение не стали причиной нивелирования интересов страны и общества в части взыскания пошлин и налогов, защиты внутреннего рынка и других интересов государства и обще6ства, то есть чтобы таможенные администрации имели возможность эффективно решать стоящие перед ними задачи посредством перехода на использование в своей практике средств контроля на основе методов аудита и управления рисками. Вследствие именно этих причин Киотская конвенция представляет собой ориентир в построении таможенного регулирования значительного количества различных государств. Помимо этого, Конвенция представляет собой базу с целью унификации таможенных законодательств разных государств.</w:t>
      </w:r>
    </w:p>
    <w:p w14:paraId="7DE650BE" w14:textId="77777777" w:rsidR="00F8773F" w:rsidRPr="00F8773F" w:rsidRDefault="00F8773F" w:rsidP="001748B4">
      <w:r w:rsidRPr="00F8773F">
        <w:t xml:space="preserve">Специалисты, занятые в области внешнеэкономической деятельности, в свое время прекрасно понимали, что реализация Международной конвенции об упрощении и гармонизации таможенных процедур (Киотской конвенции), интеграция в нее российского таможенного законодательства и вступление России в ВТО завязаны в единый узел. И одним ударом его не разрубить. Здесь необходима совместная кропотливая работа бизнес-сообщества, государственных таможенных структур, законодателей, </w:t>
      </w:r>
      <w:r w:rsidRPr="00F8773F">
        <w:lastRenderedPageBreak/>
        <w:t>а главное — желание идти друг другу навстречу в поисках взаимно приемлемых решений.</w:t>
      </w:r>
    </w:p>
    <w:p w14:paraId="07B47FDD" w14:textId="77777777" w:rsidR="00F8773F" w:rsidRPr="00F8773F" w:rsidRDefault="00F8773F" w:rsidP="001748B4">
      <w:r w:rsidRPr="00F8773F">
        <w:t>Фактическое присоединение России к этому международного договору — необходимый шаг, осуществленный Россией в процессе ее последующего присоединения к ВТО.</w:t>
      </w:r>
    </w:p>
    <w:p w14:paraId="3299F80F" w14:textId="77777777" w:rsidR="00F8773F" w:rsidRPr="00F8773F" w:rsidRDefault="00F8773F" w:rsidP="001748B4">
      <w:r w:rsidRPr="00F8773F">
        <w:t>В настоящее время необходимо четко отдавать себе отчет, что осуществившееся присоединение к ВТО, которая сейчас реально регулирует не внешнеэкономические связи ее членов, а условия конкуренции, может оказать на экономику России воздействие, превосходящее по своей силе реализацию программ Международного валютного фонда и Всемирного Банка.</w:t>
      </w:r>
    </w:p>
    <w:p w14:paraId="57CE28D2" w14:textId="77777777" w:rsidR="00F8773F" w:rsidRPr="00F8773F" w:rsidRDefault="00F8773F" w:rsidP="001748B4">
      <w:r w:rsidRPr="00F8773F">
        <w:t>Членство России в ВТО должно отвечать задачам экономического развития страны, содействовать успешному продвижению реформ и более глубокой интеграции России в мировую экономику и торговлю. Россия должна иметь равные со странами ВТО возможности по защите своих торгово-экономических интересов в рамках многостороннего механизма разрешения торговых споров.</w:t>
      </w:r>
    </w:p>
    <w:p w14:paraId="1B00E42C" w14:textId="77777777" w:rsidR="00977BC7" w:rsidRDefault="00977BC7">
      <w:pPr>
        <w:spacing w:after="200" w:line="276" w:lineRule="auto"/>
        <w:ind w:firstLine="0"/>
        <w:contextualSpacing w:val="0"/>
        <w:jc w:val="left"/>
        <w:rPr>
          <w:lang w:eastAsia="ru-RU" w:bidi="ru-RU"/>
        </w:rPr>
      </w:pPr>
      <w:r>
        <w:rPr>
          <w:lang w:eastAsia="ru-RU" w:bidi="ru-RU"/>
        </w:rPr>
        <w:br w:type="page"/>
      </w:r>
    </w:p>
    <w:p w14:paraId="0C3E2455" w14:textId="77777777" w:rsidR="00C07E36" w:rsidRPr="00C07E36" w:rsidRDefault="00C07E36" w:rsidP="00C07E36">
      <w:pPr>
        <w:keepLines/>
        <w:widowControl w:val="0"/>
        <w:suppressAutoHyphens/>
        <w:ind w:firstLine="0"/>
        <w:contextualSpacing w:val="0"/>
        <w:jc w:val="center"/>
        <w:outlineLvl w:val="1"/>
        <w:rPr>
          <w:rFonts w:eastAsia="TimesNewRoman" w:cs="Times New Roman"/>
          <w:b/>
          <w:szCs w:val="28"/>
          <w:shd w:val="clear" w:color="auto" w:fill="FFFFFF"/>
          <w:lang w:eastAsia="ru-RU"/>
        </w:rPr>
      </w:pPr>
      <w:bookmarkStart w:id="19" w:name="_Toc22729395"/>
      <w:bookmarkStart w:id="20" w:name="_Toc55901626"/>
      <w:r w:rsidRPr="00C07E36">
        <w:rPr>
          <w:rFonts w:eastAsia="TimesNewRoman" w:cs="Times New Roman"/>
          <w:b/>
          <w:szCs w:val="28"/>
          <w:shd w:val="clear" w:color="auto" w:fill="FFFFFF"/>
          <w:lang w:eastAsia="ru-RU"/>
        </w:rPr>
        <w:lastRenderedPageBreak/>
        <w:t>СПИСОК ИСТОЧНИКОВ И ЛИТЕРАТУРЫ</w:t>
      </w:r>
      <w:bookmarkEnd w:id="19"/>
      <w:bookmarkEnd w:id="20"/>
    </w:p>
    <w:p w14:paraId="47049B22" w14:textId="77777777" w:rsidR="00C07E36" w:rsidRPr="00C07E36" w:rsidRDefault="00C07E36" w:rsidP="00C07E36">
      <w:pPr>
        <w:contextualSpacing w:val="0"/>
        <w:rPr>
          <w:lang w:eastAsia="ru-RU"/>
        </w:rPr>
      </w:pPr>
    </w:p>
    <w:p w14:paraId="16C0416B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Бюджетный кодекс Российской Федерации от 31.07.1998 № 145-ФЗ (ред. от 23.07.2013) // Собрание законодательства Российской Федерации (СЗРФ). 2013. № 19. Ст. 2331.</w:t>
      </w:r>
    </w:p>
    <w:p w14:paraId="689A6615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 xml:space="preserve">Кодекс Российской Федерации об административных правонарушениях от 30.12.2001 № 195-ФЗ (ред. От 02.07.2013) // СЗРФ. 2013. № 19. </w:t>
      </w:r>
      <w:proofErr w:type="spellStart"/>
      <w:r w:rsidRPr="00C07E36">
        <w:rPr>
          <w:rFonts w:eastAsia="Times New Roman" w:cs="Times New Roman"/>
          <w:szCs w:val="28"/>
          <w:lang w:eastAsia="ru-RU"/>
        </w:rPr>
        <w:t>Cт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>. 2323.</w:t>
      </w:r>
    </w:p>
    <w:p w14:paraId="064B2706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О валютном регулировании и валютном контроле: Федеральный закон от 10.12.2003 № 173-ФЗ (ред. От 23.07.2013) // СЗРФ. 2011. № 50. Ст. 7348.</w:t>
      </w:r>
    </w:p>
    <w:p w14:paraId="0C24BA2B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О внесении изменений в статью 15.25 Кодекса Российской Федерации об административных правонарушениях: Федеральный закон от 16.11.2011 № 311-ФЗ // СЗРФ. 2011. № 47. Ст. 6601.</w:t>
      </w:r>
    </w:p>
    <w:p w14:paraId="7806C4CE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 xml:space="preserve">Алешкин </w:t>
      </w:r>
      <w:proofErr w:type="gramStart"/>
      <w:r w:rsidRPr="00C07E36">
        <w:rPr>
          <w:rFonts w:eastAsia="Times New Roman" w:cs="Times New Roman"/>
          <w:szCs w:val="28"/>
          <w:lang w:eastAsia="ru-RU"/>
        </w:rPr>
        <w:t>А.П.</w:t>
      </w:r>
      <w:proofErr w:type="gramEnd"/>
      <w:r w:rsidRPr="00C07E36">
        <w:rPr>
          <w:rFonts w:eastAsia="Times New Roman" w:cs="Times New Roman"/>
          <w:szCs w:val="28"/>
          <w:lang w:eastAsia="ru-RU"/>
        </w:rPr>
        <w:t xml:space="preserve"> Таможенное дело. Учебное </w:t>
      </w:r>
      <w:proofErr w:type="gramStart"/>
      <w:r w:rsidRPr="00C07E36">
        <w:rPr>
          <w:rFonts w:eastAsia="Times New Roman" w:cs="Times New Roman"/>
          <w:szCs w:val="28"/>
          <w:lang w:eastAsia="ru-RU"/>
        </w:rPr>
        <w:t>пособие./</w:t>
      </w:r>
      <w:proofErr w:type="gramEnd"/>
      <w:r w:rsidRPr="00C07E36">
        <w:rPr>
          <w:rFonts w:eastAsia="Times New Roman" w:cs="Times New Roman"/>
          <w:szCs w:val="28"/>
          <w:lang w:eastAsia="ru-RU"/>
        </w:rPr>
        <w:t>Алешкин А.П.// Москва: Из - во ИНФРА - М, 2018. 399 с.</w:t>
      </w:r>
    </w:p>
    <w:p w14:paraId="36B91417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Александрова Р.Т. Таможенное право./ Александрова Р.Т //Москва: Учебный центр МФЦ, 2017. 241 с.</w:t>
      </w:r>
    </w:p>
    <w:p w14:paraId="75447691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proofErr w:type="spellStart"/>
      <w:r w:rsidRPr="00C07E36">
        <w:rPr>
          <w:rFonts w:eastAsia="Times New Roman" w:cs="Times New Roman"/>
          <w:szCs w:val="28"/>
          <w:lang w:eastAsia="ru-RU"/>
        </w:rPr>
        <w:t>Авагян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, Г. Л. Международные валютно-кредитные отношения: Учебник / Г.Л. </w:t>
      </w:r>
      <w:proofErr w:type="spellStart"/>
      <w:r w:rsidRPr="00C07E36">
        <w:rPr>
          <w:rFonts w:eastAsia="Times New Roman" w:cs="Times New Roman"/>
          <w:szCs w:val="28"/>
          <w:lang w:eastAsia="ru-RU"/>
        </w:rPr>
        <w:t>Авагян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, Ю.Г. </w:t>
      </w:r>
      <w:proofErr w:type="spellStart"/>
      <w:r w:rsidRPr="00C07E36">
        <w:rPr>
          <w:rFonts w:eastAsia="Times New Roman" w:cs="Times New Roman"/>
          <w:szCs w:val="28"/>
          <w:lang w:eastAsia="ru-RU"/>
        </w:rPr>
        <w:t>Вешкин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. - 2-e изд., перераб. и доп. - М.: Магистр: ИНФРА-М, 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. - 704 с.</w:t>
      </w:r>
    </w:p>
    <w:p w14:paraId="5E858C10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proofErr w:type="spellStart"/>
      <w:r w:rsidRPr="00C07E36">
        <w:rPr>
          <w:rFonts w:eastAsia="Times New Roman" w:cs="Times New Roman"/>
          <w:szCs w:val="28"/>
          <w:lang w:eastAsia="ru-RU"/>
        </w:rPr>
        <w:t>Антохина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, Ю.А. Мировая экономика и регионы: экономика Петрограда - Ленинграда - Санкт-Петербурга  XX-XXI вв.: Учебное пособие / Ю.А. </w:t>
      </w:r>
      <w:proofErr w:type="spellStart"/>
      <w:r w:rsidRPr="00C07E36">
        <w:rPr>
          <w:rFonts w:eastAsia="Times New Roman" w:cs="Times New Roman"/>
          <w:szCs w:val="28"/>
          <w:lang w:eastAsia="ru-RU"/>
        </w:rPr>
        <w:t>Антохина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, Е.Э. Платова. - СПб.: ГУАП, 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. - 80 c.</w:t>
      </w:r>
    </w:p>
    <w:p w14:paraId="445B3786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proofErr w:type="spellStart"/>
      <w:r w:rsidRPr="00C07E36">
        <w:rPr>
          <w:rFonts w:eastAsia="Times New Roman" w:cs="Times New Roman"/>
          <w:szCs w:val="28"/>
          <w:lang w:eastAsia="ru-RU"/>
        </w:rPr>
        <w:t>Букирь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, М.Я. Мировая экономика. Учебное пособие для ВУЗов /М.Я. </w:t>
      </w:r>
      <w:proofErr w:type="spellStart"/>
      <w:r w:rsidRPr="00C07E36">
        <w:rPr>
          <w:rFonts w:eastAsia="Times New Roman" w:cs="Times New Roman"/>
          <w:szCs w:val="28"/>
          <w:lang w:eastAsia="ru-RU"/>
        </w:rPr>
        <w:t>Букирь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. - М.: </w:t>
      </w:r>
      <w:proofErr w:type="spellStart"/>
      <w:r w:rsidRPr="00C07E36">
        <w:rPr>
          <w:rFonts w:eastAsia="Times New Roman" w:cs="Times New Roman"/>
          <w:szCs w:val="28"/>
          <w:lang w:eastAsia="ru-RU"/>
        </w:rPr>
        <w:t>КноРус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, 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. - 640 c.</w:t>
      </w:r>
    </w:p>
    <w:p w14:paraId="7A6DF73A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Васильева, Л.В. Васильев. - М.: Флинта, МПСУ, 2018 - 160 c.</w:t>
      </w:r>
    </w:p>
    <w:p w14:paraId="67B26D52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 xml:space="preserve">Белоглазова Г.Н. Деньги. Кредит. Банки. Учеб. пособие для вузов. – М.: «Юрайт», 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. – 620 с.</w:t>
      </w:r>
    </w:p>
    <w:p w14:paraId="4318C95E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proofErr w:type="spellStart"/>
      <w:r w:rsidRPr="00C07E36">
        <w:rPr>
          <w:rFonts w:eastAsia="Times New Roman" w:cs="Times New Roman"/>
          <w:szCs w:val="28"/>
          <w:lang w:eastAsia="ru-RU"/>
        </w:rPr>
        <w:t>Бюрюков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 М.М. Европейская интеграция. - М., 2018.</w:t>
      </w:r>
    </w:p>
    <w:p w14:paraId="28F1E82D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lastRenderedPageBreak/>
        <w:t>Бурганова И.Н. Трансформация стратегического взаимодействия Российской Федерации и Европейского Союза в свете украинских событий // Исторические, философские, политические и юридические науки, культурология и искусствоведение. Вопросы теории и практики. Тамбов: Грамота, 2014. – № 11 (49). – С. 47-49.</w:t>
      </w:r>
    </w:p>
    <w:p w14:paraId="6364D5B2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 xml:space="preserve">Внешняя политика России: </w:t>
      </w:r>
      <w:proofErr w:type="gramStart"/>
      <w:r w:rsidRPr="00C07E36">
        <w:rPr>
          <w:rFonts w:eastAsia="Times New Roman" w:cs="Times New Roman"/>
          <w:szCs w:val="28"/>
          <w:lang w:eastAsia="ru-RU"/>
        </w:rPr>
        <w:t>2000-2020</w:t>
      </w:r>
      <w:proofErr w:type="gramEnd"/>
      <w:r w:rsidRPr="00C07E36">
        <w:rPr>
          <w:rFonts w:eastAsia="Times New Roman" w:cs="Times New Roman"/>
          <w:szCs w:val="28"/>
          <w:lang w:eastAsia="ru-RU"/>
        </w:rPr>
        <w:t xml:space="preserve">: Научное издание в 3 томах / Рос. совет по межд. делам. Под общ. ред. </w:t>
      </w:r>
      <w:proofErr w:type="gramStart"/>
      <w:r w:rsidRPr="00C07E36">
        <w:rPr>
          <w:rFonts w:eastAsia="Times New Roman" w:cs="Times New Roman"/>
          <w:szCs w:val="28"/>
          <w:lang w:eastAsia="ru-RU"/>
        </w:rPr>
        <w:t>И.С.</w:t>
      </w:r>
      <w:proofErr w:type="gramEnd"/>
      <w:r w:rsidRPr="00C07E36">
        <w:rPr>
          <w:rFonts w:eastAsia="Times New Roman" w:cs="Times New Roman"/>
          <w:szCs w:val="28"/>
          <w:lang w:eastAsia="ru-RU"/>
        </w:rPr>
        <w:t xml:space="preserve"> Иванова. – М.: Аспект Пресс, 2016.</w:t>
      </w:r>
    </w:p>
    <w:p w14:paraId="2E66F537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 xml:space="preserve">Возженников А.В. Национальная безопасность: теория, политика, стратегия. - М., 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.</w:t>
      </w:r>
    </w:p>
    <w:p w14:paraId="3EDA19DE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Вертинский В.П. Таможенное оформление внешнеэкономической деятельности. Практическое пособие.// Учебное пособие. Москва: Из – во ИНФРА - М, 2018. 205 с.</w:t>
      </w:r>
    </w:p>
    <w:p w14:paraId="501F4026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 xml:space="preserve">Григорьев П.А. Основы внешней политики России: матрица интересов: учебно-практическое </w:t>
      </w:r>
      <w:proofErr w:type="gramStart"/>
      <w:r w:rsidRPr="00C07E36">
        <w:rPr>
          <w:rFonts w:eastAsia="Times New Roman" w:cs="Times New Roman"/>
          <w:szCs w:val="28"/>
          <w:lang w:eastAsia="ru-RU"/>
        </w:rPr>
        <w:t>пособие./</w:t>
      </w:r>
      <w:proofErr w:type="gramEnd"/>
      <w:r w:rsidRPr="00C07E36">
        <w:rPr>
          <w:rFonts w:eastAsia="Times New Roman" w:cs="Times New Roman"/>
          <w:szCs w:val="28"/>
          <w:lang w:eastAsia="ru-RU"/>
        </w:rPr>
        <w:t xml:space="preserve"> Григорьев П.А.// Москва: Из – во ЭБТ - Контур, 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. 404 с.</w:t>
      </w:r>
    </w:p>
    <w:p w14:paraId="59ECDE3A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 xml:space="preserve">Гладков И.С. Динамические и структурные характеристики современных внешнеторговых связей Европейского союза // Международная торговля и торговая политика. – 2017. – № 4. – С. 30-38. </w:t>
      </w:r>
    </w:p>
    <w:p w14:paraId="6F162A8A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 xml:space="preserve">Делягин М.Г. Мировой кризис: Общая теория глобализации. М.: ИНФРА-М, 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.</w:t>
      </w:r>
    </w:p>
    <w:p w14:paraId="406AD74F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 xml:space="preserve">Дашко А.А. Современная система таможенно-тарифного регулирования в </w:t>
      </w:r>
      <w:proofErr w:type="gramStart"/>
      <w:r w:rsidRPr="00C07E36">
        <w:rPr>
          <w:rFonts w:eastAsia="Times New Roman" w:cs="Times New Roman"/>
          <w:szCs w:val="28"/>
          <w:lang w:eastAsia="ru-RU"/>
        </w:rPr>
        <w:t>России./</w:t>
      </w:r>
      <w:proofErr w:type="gramEnd"/>
      <w:r w:rsidRPr="00C07E36">
        <w:rPr>
          <w:rFonts w:eastAsia="Times New Roman" w:cs="Times New Roman"/>
          <w:szCs w:val="28"/>
          <w:lang w:eastAsia="ru-RU"/>
        </w:rPr>
        <w:t>Дашко А.А.//Москва: Из - во Норма, 2017. 320 с.</w:t>
      </w:r>
    </w:p>
    <w:p w14:paraId="5DD2D02F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Ищенко А.П. Таможенное дело./Ищенко А.П.// Москва: Из – вб ИНФРА - М, 2018. 390 с.</w:t>
      </w:r>
    </w:p>
    <w:p w14:paraId="7B8976C8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Иванов, И.С. Внешняя политика в эпоху глобализации. – М.: «ОЛМА Медиа Групп», 2018.</w:t>
      </w:r>
    </w:p>
    <w:p w14:paraId="639EE372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proofErr w:type="spellStart"/>
      <w:r w:rsidRPr="00C07E36">
        <w:rPr>
          <w:rFonts w:eastAsia="Times New Roman" w:cs="Times New Roman"/>
          <w:szCs w:val="28"/>
          <w:lang w:eastAsia="ru-RU"/>
        </w:rPr>
        <w:t>Кашпаров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 Д.В., Смирнова О.С. Экономические последствия санкций ЕС против России и российских </w:t>
      </w:r>
      <w:proofErr w:type="spellStart"/>
      <w:r w:rsidRPr="00C07E36">
        <w:rPr>
          <w:rFonts w:eastAsia="Times New Roman" w:cs="Times New Roman"/>
          <w:szCs w:val="28"/>
          <w:lang w:eastAsia="ru-RU"/>
        </w:rPr>
        <w:t>контрсанкций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 // Вопросы экономики и управления. – 2016. – №5.1. – С. 97-99.</w:t>
      </w:r>
    </w:p>
    <w:p w14:paraId="618871F1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proofErr w:type="spellStart"/>
      <w:r w:rsidRPr="00C07E36">
        <w:rPr>
          <w:rFonts w:eastAsia="Times New Roman" w:cs="Times New Roman"/>
          <w:szCs w:val="28"/>
          <w:lang w:eastAsia="ru-RU"/>
        </w:rPr>
        <w:lastRenderedPageBreak/>
        <w:t>Каштякова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 Э. Развитие внешней торговли между ЕС и Россией в современных условиях: анализ на основе индекса взаимодополняемости торговли // Торговая политика. Trade </w:t>
      </w:r>
      <w:proofErr w:type="spellStart"/>
      <w:r w:rsidRPr="00C07E36">
        <w:rPr>
          <w:rFonts w:eastAsia="Times New Roman" w:cs="Times New Roman"/>
          <w:szCs w:val="28"/>
          <w:lang w:eastAsia="ru-RU"/>
        </w:rPr>
        <w:t>policy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>. – 2016. – № 1/5. – С. 31-39.</w:t>
      </w:r>
    </w:p>
    <w:p w14:paraId="4A88091C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proofErr w:type="spellStart"/>
      <w:r w:rsidRPr="00C07E36">
        <w:rPr>
          <w:rFonts w:eastAsia="Times New Roman" w:cs="Times New Roman"/>
          <w:szCs w:val="28"/>
          <w:lang w:eastAsia="ru-RU"/>
        </w:rPr>
        <w:t>Крюченко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 А.Ю, Мирошниченко Н.П. Основы внешней политики России: матрица </w:t>
      </w:r>
      <w:proofErr w:type="gramStart"/>
      <w:r w:rsidRPr="00C07E36">
        <w:rPr>
          <w:rFonts w:eastAsia="Times New Roman" w:cs="Times New Roman"/>
          <w:szCs w:val="28"/>
          <w:lang w:eastAsia="ru-RU"/>
        </w:rPr>
        <w:t>интересов./</w:t>
      </w:r>
      <w:proofErr w:type="spellStart"/>
      <w:proofErr w:type="gramEnd"/>
      <w:r w:rsidRPr="00C07E36">
        <w:rPr>
          <w:rFonts w:eastAsia="Times New Roman" w:cs="Times New Roman"/>
          <w:szCs w:val="28"/>
          <w:lang w:eastAsia="ru-RU"/>
        </w:rPr>
        <w:t>Крюченко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 А.Ю, Мирошниченко Н.П.// Москва: : Из - во Норма, 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. 388 с.</w:t>
      </w:r>
    </w:p>
    <w:p w14:paraId="5FD259DA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proofErr w:type="spellStart"/>
      <w:r w:rsidRPr="00C07E36">
        <w:rPr>
          <w:rFonts w:eastAsia="Times New Roman" w:cs="Times New Roman"/>
          <w:szCs w:val="28"/>
          <w:lang w:eastAsia="ru-RU"/>
        </w:rPr>
        <w:t>Кривиков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 Б.С. Внешнеэкономическая деятельность: организация и </w:t>
      </w:r>
      <w:proofErr w:type="gramStart"/>
      <w:r w:rsidRPr="00C07E36">
        <w:rPr>
          <w:rFonts w:eastAsia="Times New Roman" w:cs="Times New Roman"/>
          <w:szCs w:val="28"/>
          <w:lang w:eastAsia="ru-RU"/>
        </w:rPr>
        <w:t>управление./</w:t>
      </w:r>
      <w:proofErr w:type="spellStart"/>
      <w:proofErr w:type="gramEnd"/>
      <w:r w:rsidRPr="00C07E36">
        <w:rPr>
          <w:rFonts w:eastAsia="Times New Roman" w:cs="Times New Roman"/>
          <w:szCs w:val="28"/>
          <w:lang w:eastAsia="ru-RU"/>
        </w:rPr>
        <w:t>Кривиков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 Б.С.// Москва: Из - во Феникс, 2018. 336 с.</w:t>
      </w:r>
    </w:p>
    <w:p w14:paraId="23CDE281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Калинина И.А. Таможенное право./Калинина И.А.// Москва: Из – во АНО "ИПЭВ", 2016. 208 с</w:t>
      </w:r>
    </w:p>
    <w:p w14:paraId="2C772E54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 xml:space="preserve">Лысенков А.М. Таможенно-тарифное </w:t>
      </w:r>
      <w:proofErr w:type="spellStart"/>
      <w:r w:rsidRPr="00C07E36">
        <w:rPr>
          <w:rFonts w:eastAsia="Times New Roman" w:cs="Times New Roman"/>
          <w:szCs w:val="28"/>
          <w:lang w:eastAsia="ru-RU"/>
        </w:rPr>
        <w:t>регулировани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 внешнеэкономической деятельности./Лысенков А.М.// Москва: Из – во ИНФРА - М, 2016. 296 с</w:t>
      </w:r>
    </w:p>
    <w:p w14:paraId="73392095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Николаева Т.П. Финансы и кредит. Учеб. пособие для вузов. – М.: «ЕАОИ», 2018. – 371 с.</w:t>
      </w:r>
    </w:p>
    <w:p w14:paraId="71A3ECB0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Побирченко В.В. Информационная безопасность в контексте национальной безопасности / Проблемы информационной безопасности: Труды IV Международной научно-практической конференции, Симферополь – Гурзуф, 15-17 февраля 2018 г. – Симферополь: ИП Зуева, 2018. – С. 68-69.</w:t>
      </w:r>
    </w:p>
    <w:p w14:paraId="38BBFFD1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proofErr w:type="spellStart"/>
      <w:r w:rsidRPr="00C07E36">
        <w:rPr>
          <w:rFonts w:eastAsia="Times New Roman" w:cs="Times New Roman"/>
          <w:szCs w:val="28"/>
          <w:lang w:eastAsia="ru-RU"/>
        </w:rPr>
        <w:t>Райзберг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 Б.А., Лозовский Л.Ш., Стародубцева Е.Б. Современный экономический словарь. М.: «Инфра-М», 20173. – 512 с.</w:t>
      </w:r>
    </w:p>
    <w:p w14:paraId="1F51D3B6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proofErr w:type="spellStart"/>
      <w:r w:rsidRPr="00C07E36">
        <w:rPr>
          <w:rFonts w:eastAsia="Times New Roman" w:cs="Times New Roman"/>
          <w:szCs w:val="28"/>
          <w:lang w:eastAsia="ru-RU"/>
        </w:rPr>
        <w:t>Шутаева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 xml:space="preserve"> Е.А., Побирченко В.В. Угрозы инвестиционной безопасности в контексте обеспечения экономической безопасности Российской Федерации // Национальные интересы: приоритеты и безопасность. – 2018. – Том 14. - №8 (365). – С. 1498-1513.</w:t>
      </w:r>
    </w:p>
    <w:p w14:paraId="2133BE57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Федеральный закон РФ № 86-ФЗ «О Центральном банке Российской Федерации» от 10.07.2002. – [Электронный ресурс] – Режим доступа. – URL: http://www.consultant.ru/document/cons_doc_LAW_37570/ (Дата обращения 23.10.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).</w:t>
      </w:r>
    </w:p>
    <w:p w14:paraId="5919E58C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lastRenderedPageBreak/>
        <w:t>О некоторых вопросах, возникших в судебной практике при рассмотрении дел об административных правонарушениях: Постановление Пленума ВАС РФ от 02.06.2004 № 10 (ред. от 10.11.2011) // Вестник Высшего Арбитражного Суда РФ. 2018. № 8. – Режим доступа. – URL: http://www.consultant.ru/document/cons_doc_LAW_37570/ (Дата обращения 23.10.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).</w:t>
      </w:r>
    </w:p>
    <w:p w14:paraId="518812CF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 xml:space="preserve">О порядке представления резидентами и нерезидентами уполномоченным банкам документов и информации, связанных с проведением валютных операций, порядке оформления паспортов сделок, а также порядке учета уполномоченными банками валютных операций и контроля за их проведением: Инструкция Банка России от 04.06.2012 № 138-И (ред. от 14.06.2013; </w:t>
      </w:r>
      <w:proofErr w:type="spellStart"/>
      <w:r w:rsidRPr="00C07E36">
        <w:rPr>
          <w:rFonts w:eastAsia="Times New Roman" w:cs="Times New Roman"/>
          <w:szCs w:val="28"/>
          <w:lang w:eastAsia="ru-RU"/>
        </w:rPr>
        <w:t>зарег</w:t>
      </w:r>
      <w:proofErr w:type="spellEnd"/>
      <w:r w:rsidRPr="00C07E36">
        <w:rPr>
          <w:rFonts w:eastAsia="Times New Roman" w:cs="Times New Roman"/>
          <w:szCs w:val="28"/>
          <w:lang w:eastAsia="ru-RU"/>
        </w:rPr>
        <w:t>. в Минюсте России 03.08.2012 № 25103) // Вестник Банка России. 2018. № 48-49. – Режим доступа. – URL: http://www.consultant.ru/document/cons_doc_LAW_37570/ (Дата обращения 23.10.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).</w:t>
      </w:r>
    </w:p>
    <w:p w14:paraId="6C467F11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Об аудиторской деятельности: Федеральный закон от 30.12.2008 № 307-ФЗ // СЗРФ. 2018. № 27. Ст. 3420. – Режим доступа. – URL: http://www.consultant.ru/document/cons_doc_LAW_37570/ (Дата обращения 23.10.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).</w:t>
      </w:r>
    </w:p>
    <w:p w14:paraId="67859048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Об утверждении Положения о Федеральной службе финансово-бюджетного надзора: Постановление Правительства РФ от 15.06.2004 № 278 (ред. от 24.03.2011) // СЗРФ. 2004. № 25. Ст. 2561. – Режим доступа. – URL: http://www.consultant.ru/document/cons_doc_LAW_37570/ (Дата обращения 23.10.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).</w:t>
      </w:r>
    </w:p>
    <w:p w14:paraId="09FD0395" w14:textId="77777777" w:rsidR="00C07E36" w:rsidRPr="00C07E36" w:rsidRDefault="00C07E36" w:rsidP="00C07E36">
      <w:pPr>
        <w:numPr>
          <w:ilvl w:val="0"/>
          <w:numId w:val="31"/>
        </w:numPr>
        <w:tabs>
          <w:tab w:val="left" w:pos="142"/>
        </w:tabs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C07E36">
        <w:rPr>
          <w:rFonts w:eastAsia="Times New Roman" w:cs="Times New Roman"/>
          <w:szCs w:val="28"/>
          <w:lang w:eastAsia="ru-RU"/>
        </w:rPr>
        <w:t>Постановление ФАС Волго-Вятского округа от 20.05.2018 по делу № А11-1625/2009 [Электронный ресурс]. Доступ из СПС «КонсультантПлюс». – Режим доступа. – URL: http://www.consultant.ru/document/cons_doc_LAW_37570/ (Дата обращения 23.10.</w:t>
      </w:r>
      <w:r w:rsidR="00CB53F3">
        <w:rPr>
          <w:rFonts w:eastAsia="Times New Roman" w:cs="Times New Roman"/>
          <w:szCs w:val="28"/>
          <w:lang w:eastAsia="ru-RU"/>
        </w:rPr>
        <w:t>2020</w:t>
      </w:r>
      <w:r w:rsidRPr="00C07E36">
        <w:rPr>
          <w:rFonts w:eastAsia="Times New Roman" w:cs="Times New Roman"/>
          <w:szCs w:val="28"/>
          <w:lang w:eastAsia="ru-RU"/>
        </w:rPr>
        <w:t>).</w:t>
      </w:r>
    </w:p>
    <w:p w14:paraId="4A7F3469" w14:textId="77777777" w:rsidR="00F8773F" w:rsidRPr="00F8773F" w:rsidRDefault="00F8773F" w:rsidP="00C07E36">
      <w:pPr>
        <w:rPr>
          <w:lang w:eastAsia="ru-RU" w:bidi="ru-RU"/>
        </w:rPr>
      </w:pPr>
    </w:p>
    <w:sectPr w:rsidR="00F8773F" w:rsidRPr="00F8773F" w:rsidSect="00731AFE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1BF64" w14:textId="77777777" w:rsidR="00C2704E" w:rsidRDefault="00C2704E" w:rsidP="00C515FB">
      <w:pPr>
        <w:spacing w:line="240" w:lineRule="auto"/>
      </w:pPr>
      <w:r>
        <w:separator/>
      </w:r>
    </w:p>
  </w:endnote>
  <w:endnote w:type="continuationSeparator" w:id="0">
    <w:p w14:paraId="6F7BFE7F" w14:textId="77777777" w:rsidR="00C2704E" w:rsidRDefault="00C2704E" w:rsidP="00C51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934056"/>
      <w:docPartObj>
        <w:docPartGallery w:val="Page Numbers (Bottom of Page)"/>
        <w:docPartUnique/>
      </w:docPartObj>
    </w:sdtPr>
    <w:sdtContent>
      <w:p w14:paraId="0510129D" w14:textId="77777777" w:rsidR="00C515FB" w:rsidRDefault="00C515FB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AFE">
          <w:rPr>
            <w:noProof/>
          </w:rPr>
          <w:t>46</w:t>
        </w:r>
        <w:r>
          <w:fldChar w:fldCharType="end"/>
        </w:r>
      </w:p>
    </w:sdtContent>
  </w:sdt>
  <w:p w14:paraId="54A6C82E" w14:textId="77777777" w:rsidR="00C515FB" w:rsidRDefault="00C515F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F61B" w14:textId="77777777" w:rsidR="00C2704E" w:rsidRDefault="00C2704E" w:rsidP="00C515FB">
      <w:pPr>
        <w:spacing w:line="240" w:lineRule="auto"/>
      </w:pPr>
      <w:r>
        <w:separator/>
      </w:r>
    </w:p>
  </w:footnote>
  <w:footnote w:type="continuationSeparator" w:id="0">
    <w:p w14:paraId="57A2B0CF" w14:textId="77777777" w:rsidR="00C2704E" w:rsidRDefault="00C2704E" w:rsidP="00C515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3675"/>
    <w:multiLevelType w:val="hybridMultilevel"/>
    <w:tmpl w:val="E85CC3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6576F0"/>
    <w:multiLevelType w:val="hybridMultilevel"/>
    <w:tmpl w:val="6862E682"/>
    <w:lvl w:ilvl="0" w:tplc="C0D42AAE">
      <w:start w:val="1"/>
      <w:numFmt w:val="bullet"/>
      <w:lvlText w:val="−"/>
      <w:lvlJc w:val="center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20"/>
        <w:w w:val="100"/>
        <w:position w:val="0"/>
        <w:sz w:val="24"/>
        <w:u w:val="none"/>
        <w14:ligatures w14:val="none"/>
        <w14:numSpacing w14:val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2A75AB"/>
    <w:multiLevelType w:val="multilevel"/>
    <w:tmpl w:val="FF18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93005"/>
    <w:multiLevelType w:val="multilevel"/>
    <w:tmpl w:val="CA58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D4C1A"/>
    <w:multiLevelType w:val="multilevel"/>
    <w:tmpl w:val="9FE489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E26DA"/>
    <w:multiLevelType w:val="hybridMultilevel"/>
    <w:tmpl w:val="71BA7846"/>
    <w:lvl w:ilvl="0" w:tplc="C0D42AAE">
      <w:start w:val="1"/>
      <w:numFmt w:val="bullet"/>
      <w:lvlText w:val="−"/>
      <w:lvlJc w:val="center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20"/>
        <w:w w:val="100"/>
        <w:position w:val="0"/>
        <w:sz w:val="24"/>
        <w:u w:val="none"/>
        <w14:ligatures w14:val="none"/>
        <w14:numSpacing w14:val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5527F3"/>
    <w:multiLevelType w:val="hybridMultilevel"/>
    <w:tmpl w:val="E8EC4D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0A2C25"/>
    <w:multiLevelType w:val="hybridMultilevel"/>
    <w:tmpl w:val="99549778"/>
    <w:lvl w:ilvl="0" w:tplc="C0D42AAE">
      <w:start w:val="1"/>
      <w:numFmt w:val="bullet"/>
      <w:lvlText w:val="−"/>
      <w:lvlJc w:val="center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20"/>
        <w:w w:val="100"/>
        <w:position w:val="0"/>
        <w:sz w:val="24"/>
        <w:u w:val="none"/>
        <w14:ligatures w14:val="none"/>
        <w14:numSpacing w14:val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F7991"/>
    <w:multiLevelType w:val="multilevel"/>
    <w:tmpl w:val="E12C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9652B4"/>
    <w:multiLevelType w:val="hybridMultilevel"/>
    <w:tmpl w:val="10362DEA"/>
    <w:lvl w:ilvl="0" w:tplc="C0D42AAE">
      <w:start w:val="1"/>
      <w:numFmt w:val="bullet"/>
      <w:lvlText w:val="−"/>
      <w:lvlJc w:val="center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20"/>
        <w:w w:val="100"/>
        <w:position w:val="0"/>
        <w:sz w:val="24"/>
        <w:u w:val="none"/>
        <w14:ligatures w14:val="none"/>
        <w14:numSpacing w14:val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AF4FF0"/>
    <w:multiLevelType w:val="multilevel"/>
    <w:tmpl w:val="C1E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313CC"/>
    <w:multiLevelType w:val="hybridMultilevel"/>
    <w:tmpl w:val="405A15A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31F4178"/>
    <w:multiLevelType w:val="multilevel"/>
    <w:tmpl w:val="CDD60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E020BE"/>
    <w:multiLevelType w:val="hybridMultilevel"/>
    <w:tmpl w:val="8582604C"/>
    <w:lvl w:ilvl="0" w:tplc="C0D42AAE">
      <w:start w:val="1"/>
      <w:numFmt w:val="bullet"/>
      <w:lvlText w:val="−"/>
      <w:lvlJc w:val="center"/>
      <w:pPr>
        <w:ind w:left="2149" w:hanging="360"/>
      </w:pPr>
      <w:rPr>
        <w:rFonts w:ascii="Times New Roman" w:hAnsi="Times New Roman" w:cs="Times New Roman" w:hint="default"/>
        <w:b w:val="0"/>
        <w:i w:val="0"/>
        <w:spacing w:val="20"/>
        <w:w w:val="100"/>
        <w:position w:val="0"/>
        <w:sz w:val="24"/>
        <w:u w:val="none"/>
        <w14:ligatures w14:val="none"/>
        <w14:numSpacing w14:val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8E246C7"/>
    <w:multiLevelType w:val="multilevel"/>
    <w:tmpl w:val="0C16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9130A"/>
    <w:multiLevelType w:val="multilevel"/>
    <w:tmpl w:val="2BBE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32853"/>
    <w:multiLevelType w:val="multilevel"/>
    <w:tmpl w:val="77A8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16857"/>
    <w:multiLevelType w:val="multilevel"/>
    <w:tmpl w:val="3262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2A3B6A"/>
    <w:multiLevelType w:val="hybridMultilevel"/>
    <w:tmpl w:val="E8EC4D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E00C3D"/>
    <w:multiLevelType w:val="multilevel"/>
    <w:tmpl w:val="68BC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841B49"/>
    <w:multiLevelType w:val="multilevel"/>
    <w:tmpl w:val="D802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F6543"/>
    <w:multiLevelType w:val="hybridMultilevel"/>
    <w:tmpl w:val="FB2662D6"/>
    <w:lvl w:ilvl="0" w:tplc="96583B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E2A9E"/>
    <w:multiLevelType w:val="hybridMultilevel"/>
    <w:tmpl w:val="43DEEF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5405DB"/>
    <w:multiLevelType w:val="multilevel"/>
    <w:tmpl w:val="8606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D404DF"/>
    <w:multiLevelType w:val="multilevel"/>
    <w:tmpl w:val="165A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A56A33"/>
    <w:multiLevelType w:val="hybridMultilevel"/>
    <w:tmpl w:val="C6A8B97E"/>
    <w:lvl w:ilvl="0" w:tplc="C0D42AAE">
      <w:start w:val="1"/>
      <w:numFmt w:val="bullet"/>
      <w:lvlText w:val="−"/>
      <w:lvlJc w:val="center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20"/>
        <w:w w:val="100"/>
        <w:position w:val="0"/>
        <w:sz w:val="24"/>
        <w:u w:val="none"/>
        <w14:ligatures w14:val="none"/>
        <w14:numSpacing w14:val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A6691D"/>
    <w:multiLevelType w:val="multilevel"/>
    <w:tmpl w:val="99AC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7643F"/>
    <w:multiLevelType w:val="multilevel"/>
    <w:tmpl w:val="033E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E63DA"/>
    <w:multiLevelType w:val="hybridMultilevel"/>
    <w:tmpl w:val="BCDE0328"/>
    <w:lvl w:ilvl="0" w:tplc="C0D42AAE">
      <w:start w:val="1"/>
      <w:numFmt w:val="bullet"/>
      <w:lvlText w:val="−"/>
      <w:lvlJc w:val="center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20"/>
        <w:w w:val="100"/>
        <w:position w:val="0"/>
        <w:sz w:val="24"/>
        <w:u w:val="none"/>
        <w14:ligatures w14:val="none"/>
        <w14:numSpacing w14:val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B9F6478"/>
    <w:multiLevelType w:val="hybridMultilevel"/>
    <w:tmpl w:val="4AD66678"/>
    <w:lvl w:ilvl="0" w:tplc="C0D42AAE">
      <w:start w:val="1"/>
      <w:numFmt w:val="bullet"/>
      <w:lvlText w:val="−"/>
      <w:lvlJc w:val="center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20"/>
        <w:w w:val="100"/>
        <w:position w:val="0"/>
        <w:sz w:val="24"/>
        <w:u w:val="none"/>
        <w14:ligatures w14:val="none"/>
        <w14:numSpacing w14:val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6E3710"/>
    <w:multiLevelType w:val="hybridMultilevel"/>
    <w:tmpl w:val="24A2D610"/>
    <w:lvl w:ilvl="0" w:tplc="C0D42AAE">
      <w:start w:val="1"/>
      <w:numFmt w:val="bullet"/>
      <w:lvlText w:val="−"/>
      <w:lvlJc w:val="center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20"/>
        <w:w w:val="100"/>
        <w:position w:val="0"/>
        <w:sz w:val="24"/>
        <w:u w:val="none"/>
        <w14:ligatures w14:val="none"/>
        <w14:numSpacing w14:val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3610701">
    <w:abstractNumId w:val="22"/>
  </w:num>
  <w:num w:numId="2" w16cid:durableId="2023820418">
    <w:abstractNumId w:val="18"/>
  </w:num>
  <w:num w:numId="3" w16cid:durableId="1148400794">
    <w:abstractNumId w:val="8"/>
  </w:num>
  <w:num w:numId="4" w16cid:durableId="1035038800">
    <w:abstractNumId w:val="2"/>
  </w:num>
  <w:num w:numId="5" w16cid:durableId="1828745760">
    <w:abstractNumId w:val="15"/>
  </w:num>
  <w:num w:numId="6" w16cid:durableId="2035420139">
    <w:abstractNumId w:val="14"/>
  </w:num>
  <w:num w:numId="7" w16cid:durableId="292903166">
    <w:abstractNumId w:val="12"/>
  </w:num>
  <w:num w:numId="8" w16cid:durableId="944458670">
    <w:abstractNumId w:val="20"/>
  </w:num>
  <w:num w:numId="9" w16cid:durableId="82922393">
    <w:abstractNumId w:val="17"/>
  </w:num>
  <w:num w:numId="10" w16cid:durableId="1631865818">
    <w:abstractNumId w:val="19"/>
  </w:num>
  <w:num w:numId="11" w16cid:durableId="1156994161">
    <w:abstractNumId w:val="4"/>
  </w:num>
  <w:num w:numId="12" w16cid:durableId="1102915402">
    <w:abstractNumId w:val="23"/>
  </w:num>
  <w:num w:numId="13" w16cid:durableId="2103868160">
    <w:abstractNumId w:val="24"/>
  </w:num>
  <w:num w:numId="14" w16cid:durableId="162287485">
    <w:abstractNumId w:val="3"/>
  </w:num>
  <w:num w:numId="15" w16cid:durableId="1300189241">
    <w:abstractNumId w:val="26"/>
  </w:num>
  <w:num w:numId="16" w16cid:durableId="605117826">
    <w:abstractNumId w:val="27"/>
  </w:num>
  <w:num w:numId="17" w16cid:durableId="1840849161">
    <w:abstractNumId w:val="16"/>
  </w:num>
  <w:num w:numId="18" w16cid:durableId="672881428">
    <w:abstractNumId w:val="6"/>
  </w:num>
  <w:num w:numId="19" w16cid:durableId="1211842041">
    <w:abstractNumId w:val="25"/>
  </w:num>
  <w:num w:numId="20" w16cid:durableId="1977636378">
    <w:abstractNumId w:val="11"/>
  </w:num>
  <w:num w:numId="21" w16cid:durableId="976035683">
    <w:abstractNumId w:val="13"/>
  </w:num>
  <w:num w:numId="22" w16cid:durableId="1385986335">
    <w:abstractNumId w:val="0"/>
  </w:num>
  <w:num w:numId="23" w16cid:durableId="1146123457">
    <w:abstractNumId w:val="9"/>
  </w:num>
  <w:num w:numId="24" w16cid:durableId="1773088279">
    <w:abstractNumId w:val="30"/>
  </w:num>
  <w:num w:numId="25" w16cid:durableId="41289665">
    <w:abstractNumId w:val="7"/>
  </w:num>
  <w:num w:numId="26" w16cid:durableId="1886410550">
    <w:abstractNumId w:val="29"/>
  </w:num>
  <w:num w:numId="27" w16cid:durableId="196546955">
    <w:abstractNumId w:val="28"/>
  </w:num>
  <w:num w:numId="28" w16cid:durableId="1256354409">
    <w:abstractNumId w:val="1"/>
  </w:num>
  <w:num w:numId="29" w16cid:durableId="604726344">
    <w:abstractNumId w:val="10"/>
  </w:num>
  <w:num w:numId="30" w16cid:durableId="1258057415">
    <w:abstractNumId w:val="5"/>
  </w:num>
  <w:num w:numId="31" w16cid:durableId="33904747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0EF1"/>
    <w:rsid w:val="00000462"/>
    <w:rsid w:val="00025144"/>
    <w:rsid w:val="00032696"/>
    <w:rsid w:val="00037510"/>
    <w:rsid w:val="00054430"/>
    <w:rsid w:val="00060EF1"/>
    <w:rsid w:val="000635E7"/>
    <w:rsid w:val="00075B4F"/>
    <w:rsid w:val="000B5FF0"/>
    <w:rsid w:val="000D1654"/>
    <w:rsid w:val="00107B55"/>
    <w:rsid w:val="0012091C"/>
    <w:rsid w:val="00121AA5"/>
    <w:rsid w:val="0013557D"/>
    <w:rsid w:val="00160C8A"/>
    <w:rsid w:val="00160F53"/>
    <w:rsid w:val="001748B4"/>
    <w:rsid w:val="0017638F"/>
    <w:rsid w:val="00195478"/>
    <w:rsid w:val="001F6743"/>
    <w:rsid w:val="0031299D"/>
    <w:rsid w:val="003374E8"/>
    <w:rsid w:val="003470D7"/>
    <w:rsid w:val="00355740"/>
    <w:rsid w:val="003B5D2F"/>
    <w:rsid w:val="003B651F"/>
    <w:rsid w:val="003C03F1"/>
    <w:rsid w:val="003C789E"/>
    <w:rsid w:val="003D200E"/>
    <w:rsid w:val="003E026E"/>
    <w:rsid w:val="003E15BE"/>
    <w:rsid w:val="003F1F53"/>
    <w:rsid w:val="00411749"/>
    <w:rsid w:val="00427767"/>
    <w:rsid w:val="00455EF3"/>
    <w:rsid w:val="004719D5"/>
    <w:rsid w:val="00475879"/>
    <w:rsid w:val="00494108"/>
    <w:rsid w:val="00495C51"/>
    <w:rsid w:val="005005A0"/>
    <w:rsid w:val="00532514"/>
    <w:rsid w:val="00547BFB"/>
    <w:rsid w:val="00561C09"/>
    <w:rsid w:val="005656DF"/>
    <w:rsid w:val="00582941"/>
    <w:rsid w:val="005A133F"/>
    <w:rsid w:val="005C2067"/>
    <w:rsid w:val="006205BE"/>
    <w:rsid w:val="00636FD9"/>
    <w:rsid w:val="00653789"/>
    <w:rsid w:val="0066235A"/>
    <w:rsid w:val="006773CE"/>
    <w:rsid w:val="006B3DBC"/>
    <w:rsid w:val="006D6BF4"/>
    <w:rsid w:val="006F0DC7"/>
    <w:rsid w:val="0070557E"/>
    <w:rsid w:val="00731AFE"/>
    <w:rsid w:val="00737488"/>
    <w:rsid w:val="00755BA8"/>
    <w:rsid w:val="007D0535"/>
    <w:rsid w:val="007D393F"/>
    <w:rsid w:val="007D5961"/>
    <w:rsid w:val="007E1447"/>
    <w:rsid w:val="008300FC"/>
    <w:rsid w:val="0084079A"/>
    <w:rsid w:val="0084187A"/>
    <w:rsid w:val="008458F2"/>
    <w:rsid w:val="00891A24"/>
    <w:rsid w:val="008A31AF"/>
    <w:rsid w:val="008B7A94"/>
    <w:rsid w:val="008D3545"/>
    <w:rsid w:val="008E5CE0"/>
    <w:rsid w:val="00923202"/>
    <w:rsid w:val="00931D5C"/>
    <w:rsid w:val="00941C72"/>
    <w:rsid w:val="00977BC7"/>
    <w:rsid w:val="00984828"/>
    <w:rsid w:val="00984A51"/>
    <w:rsid w:val="009B2630"/>
    <w:rsid w:val="009B7590"/>
    <w:rsid w:val="00A37C08"/>
    <w:rsid w:val="00A54942"/>
    <w:rsid w:val="00A57C8C"/>
    <w:rsid w:val="00A90944"/>
    <w:rsid w:val="00A964A7"/>
    <w:rsid w:val="00AC1F48"/>
    <w:rsid w:val="00AE07FC"/>
    <w:rsid w:val="00AE1120"/>
    <w:rsid w:val="00B25F81"/>
    <w:rsid w:val="00B32299"/>
    <w:rsid w:val="00B53C03"/>
    <w:rsid w:val="00B7272E"/>
    <w:rsid w:val="00B772E7"/>
    <w:rsid w:val="00B91061"/>
    <w:rsid w:val="00BA6E9D"/>
    <w:rsid w:val="00BE67B1"/>
    <w:rsid w:val="00C07E36"/>
    <w:rsid w:val="00C137F4"/>
    <w:rsid w:val="00C17B08"/>
    <w:rsid w:val="00C2704E"/>
    <w:rsid w:val="00C32946"/>
    <w:rsid w:val="00C515FB"/>
    <w:rsid w:val="00C902A3"/>
    <w:rsid w:val="00CA0A47"/>
    <w:rsid w:val="00CB09A7"/>
    <w:rsid w:val="00CB53F3"/>
    <w:rsid w:val="00CC762B"/>
    <w:rsid w:val="00CE62EC"/>
    <w:rsid w:val="00D0697D"/>
    <w:rsid w:val="00D07DC3"/>
    <w:rsid w:val="00D12979"/>
    <w:rsid w:val="00D82721"/>
    <w:rsid w:val="00D9152D"/>
    <w:rsid w:val="00D94CAC"/>
    <w:rsid w:val="00DC5E62"/>
    <w:rsid w:val="00DD12AD"/>
    <w:rsid w:val="00E12718"/>
    <w:rsid w:val="00E40AFA"/>
    <w:rsid w:val="00E51D46"/>
    <w:rsid w:val="00E73E05"/>
    <w:rsid w:val="00E92404"/>
    <w:rsid w:val="00EA49B4"/>
    <w:rsid w:val="00EA546F"/>
    <w:rsid w:val="00EB3563"/>
    <w:rsid w:val="00EC408A"/>
    <w:rsid w:val="00EE67C8"/>
    <w:rsid w:val="00F03B80"/>
    <w:rsid w:val="00F847B8"/>
    <w:rsid w:val="00F864F6"/>
    <w:rsid w:val="00F8773F"/>
    <w:rsid w:val="00FA66CE"/>
    <w:rsid w:val="00FF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ABBB"/>
  <w15:docId w15:val="{BBB80630-C5BC-4EC6-B8D0-4E5CBE70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просто текст"/>
    <w:qFormat/>
    <w:rsid w:val="00DD12AD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CA0A47"/>
    <w:pPr>
      <w:keepNext/>
      <w:ind w:firstLine="0"/>
      <w:outlineLvl w:val="0"/>
    </w:pPr>
    <w:rPr>
      <w:rFonts w:eastAsia="Times New Roman" w:cs="Arial"/>
      <w:bCs/>
      <w:kern w:val="32"/>
      <w:szCs w:val="32"/>
      <w:lang w:eastAsia="ru-RU"/>
    </w:rPr>
  </w:style>
  <w:style w:type="paragraph" w:styleId="2">
    <w:name w:val="heading 2"/>
    <w:aliases w:val="ЗАГОЛОВОК МОЙ"/>
    <w:basedOn w:val="a"/>
    <w:next w:val="a"/>
    <w:link w:val="20"/>
    <w:autoRedefine/>
    <w:uiPriority w:val="9"/>
    <w:unhideWhenUsed/>
    <w:qFormat/>
    <w:rsid w:val="00582941"/>
    <w:pPr>
      <w:keepLines/>
      <w:widowControl w:val="0"/>
      <w:suppressAutoHyphens/>
      <w:spacing w:after="200"/>
      <w:ind w:firstLine="0"/>
      <w:jc w:val="center"/>
      <w:outlineLvl w:val="1"/>
    </w:pPr>
    <w:rPr>
      <w:rFonts w:eastAsia="TimesNewRoman" w:cs="Times New Roman"/>
      <w:b/>
      <w:szCs w:val="28"/>
      <w:shd w:val="clear" w:color="auto" w:fill="FFFFFF"/>
      <w:lang w:eastAsia="ru-RU"/>
    </w:rPr>
  </w:style>
  <w:style w:type="paragraph" w:styleId="3">
    <w:name w:val="heading 3"/>
    <w:aliases w:val="ТЕКСТОВЫЫЙ"/>
    <w:basedOn w:val="a"/>
    <w:next w:val="a"/>
    <w:link w:val="30"/>
    <w:autoRedefine/>
    <w:uiPriority w:val="9"/>
    <w:unhideWhenUsed/>
    <w:qFormat/>
    <w:rsid w:val="00CA0A47"/>
    <w:pPr>
      <w:keepNext/>
      <w:keepLines/>
      <w:outlineLvl w:val="2"/>
    </w:pPr>
    <w:rPr>
      <w:rFonts w:eastAsiaTheme="majorEastAsia" w:cstheme="majorBidi"/>
      <w:bCs/>
    </w:rPr>
  </w:style>
  <w:style w:type="paragraph" w:styleId="4">
    <w:name w:val="heading 4"/>
    <w:aliases w:val="подписи рисунков"/>
    <w:basedOn w:val="a"/>
    <w:next w:val="a"/>
    <w:link w:val="40"/>
    <w:autoRedefine/>
    <w:uiPriority w:val="9"/>
    <w:unhideWhenUsed/>
    <w:qFormat/>
    <w:rsid w:val="00107B55"/>
    <w:pPr>
      <w:widowControl w:val="0"/>
      <w:autoSpaceDE w:val="0"/>
      <w:autoSpaceDN w:val="0"/>
      <w:spacing w:line="240" w:lineRule="auto"/>
      <w:ind w:firstLine="0"/>
      <w:jc w:val="center"/>
      <w:outlineLvl w:val="3"/>
    </w:pPr>
    <w:rPr>
      <w:rFonts w:eastAsiaTheme="majorEastAsia" w:cstheme="majorBidi"/>
      <w:bCs/>
      <w:iCs/>
      <w:sz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МОЙ Знак"/>
    <w:basedOn w:val="a0"/>
    <w:link w:val="2"/>
    <w:uiPriority w:val="9"/>
    <w:rsid w:val="00582941"/>
    <w:rPr>
      <w:rFonts w:ascii="Times New Roman" w:eastAsia="TimesNewRoman" w:hAnsi="Times New Roman" w:cs="Times New Roman"/>
      <w:b/>
      <w:sz w:val="28"/>
      <w:szCs w:val="28"/>
      <w:lang w:eastAsia="ru-RU"/>
    </w:rPr>
  </w:style>
  <w:style w:type="character" w:styleId="a3">
    <w:name w:val="Emphasis"/>
    <w:basedOn w:val="a0"/>
    <w:uiPriority w:val="20"/>
    <w:qFormat/>
    <w:rsid w:val="003E15BE"/>
    <w:rPr>
      <w:rFonts w:ascii="Times New Roman" w:hAnsi="Times New Roman"/>
      <w:b/>
      <w:i w:val="0"/>
      <w:iCs/>
      <w:sz w:val="28"/>
    </w:rPr>
  </w:style>
  <w:style w:type="paragraph" w:styleId="a4">
    <w:name w:val="Subtitle"/>
    <w:basedOn w:val="a"/>
    <w:next w:val="a"/>
    <w:link w:val="a5"/>
    <w:uiPriority w:val="11"/>
    <w:qFormat/>
    <w:rsid w:val="00075B4F"/>
    <w:pPr>
      <w:jc w:val="center"/>
    </w:pPr>
    <w:rPr>
      <w:rFonts w:eastAsiaTheme="majorEastAsia" w:cstheme="majorBidi"/>
      <w:b/>
      <w:iCs/>
      <w:spacing w:val="15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075B4F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a6">
    <w:name w:val="No Spacing"/>
    <w:aliases w:val="табличный"/>
    <w:autoRedefine/>
    <w:uiPriority w:val="1"/>
    <w:qFormat/>
    <w:rsid w:val="0012091C"/>
    <w:pPr>
      <w:spacing w:after="0" w:line="240" w:lineRule="auto"/>
      <w:jc w:val="both"/>
    </w:pPr>
    <w:rPr>
      <w:rFonts w:ascii="Times New Roman" w:hAnsi="Times New Roman"/>
      <w:sz w:val="24"/>
      <w:szCs w:val="28"/>
      <w:shd w:val="clear" w:color="auto" w:fill="FFFFFF"/>
    </w:rPr>
  </w:style>
  <w:style w:type="paragraph" w:styleId="a7">
    <w:name w:val="Title"/>
    <w:aliases w:val="ТАБЛИЧКА"/>
    <w:basedOn w:val="a"/>
    <w:next w:val="a"/>
    <w:link w:val="a8"/>
    <w:autoRedefine/>
    <w:uiPriority w:val="10"/>
    <w:qFormat/>
    <w:rsid w:val="008B7A94"/>
    <w:pPr>
      <w:pBdr>
        <w:bottom w:val="single" w:sz="8" w:space="4" w:color="4F81BD" w:themeColor="accent1"/>
      </w:pBdr>
      <w:spacing w:line="240" w:lineRule="auto"/>
    </w:pPr>
    <w:rPr>
      <w:rFonts w:eastAsiaTheme="majorEastAsia" w:cstheme="majorBidi"/>
      <w:spacing w:val="5"/>
      <w:kern w:val="28"/>
      <w:sz w:val="22"/>
      <w:szCs w:val="52"/>
    </w:rPr>
  </w:style>
  <w:style w:type="character" w:customStyle="1" w:styleId="a8">
    <w:name w:val="Заголовок Знак"/>
    <w:aliases w:val="ТАБЛИЧКА Знак"/>
    <w:basedOn w:val="a0"/>
    <w:link w:val="a7"/>
    <w:uiPriority w:val="10"/>
    <w:rsid w:val="008B7A94"/>
    <w:rPr>
      <w:rFonts w:ascii="Times New Roman" w:eastAsiaTheme="majorEastAsia" w:hAnsi="Times New Roman" w:cstheme="majorBidi"/>
      <w:spacing w:val="5"/>
      <w:kern w:val="28"/>
      <w:szCs w:val="52"/>
    </w:rPr>
  </w:style>
  <w:style w:type="character" w:customStyle="1" w:styleId="10">
    <w:name w:val="Заголовок 1 Знак"/>
    <w:basedOn w:val="a0"/>
    <w:link w:val="1"/>
    <w:rsid w:val="00CA0A47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30">
    <w:name w:val="Заголовок 3 Знак"/>
    <w:aliases w:val="ТЕКСТОВЫЫЙ Знак"/>
    <w:basedOn w:val="a0"/>
    <w:link w:val="3"/>
    <w:uiPriority w:val="9"/>
    <w:rsid w:val="00CA0A47"/>
    <w:rPr>
      <w:rFonts w:ascii="Times New Roman" w:eastAsiaTheme="majorEastAsia" w:hAnsi="Times New Roman" w:cstheme="majorBidi"/>
      <w:bCs/>
      <w:sz w:val="28"/>
    </w:rPr>
  </w:style>
  <w:style w:type="paragraph" w:styleId="a9">
    <w:name w:val="TOC Heading"/>
    <w:basedOn w:val="1"/>
    <w:next w:val="a"/>
    <w:autoRedefine/>
    <w:uiPriority w:val="39"/>
    <w:qFormat/>
    <w:rsid w:val="00495C51"/>
    <w:pPr>
      <w:keepLines/>
      <w:spacing w:before="480"/>
      <w:jc w:val="center"/>
      <w:outlineLvl w:val="9"/>
    </w:pPr>
    <w:rPr>
      <w:rFonts w:cs="Times New Roman"/>
      <w:kern w:val="0"/>
      <w:szCs w:val="56"/>
      <w:lang w:eastAsia="en-US"/>
    </w:rPr>
  </w:style>
  <w:style w:type="paragraph" w:styleId="aa">
    <w:name w:val="List Paragraph"/>
    <w:basedOn w:val="a"/>
    <w:autoRedefine/>
    <w:uiPriority w:val="34"/>
    <w:qFormat/>
    <w:rsid w:val="00AE07FC"/>
    <w:pPr>
      <w:spacing w:line="240" w:lineRule="auto"/>
      <w:ind w:left="708" w:firstLine="0"/>
      <w:jc w:val="left"/>
    </w:pPr>
    <w:rPr>
      <w:rFonts w:eastAsia="Times New Roman" w:cs="Times New Roman"/>
      <w:sz w:val="20"/>
      <w:szCs w:val="24"/>
      <w:lang w:eastAsia="ru-RU"/>
    </w:rPr>
  </w:style>
  <w:style w:type="table" w:styleId="ab">
    <w:name w:val="Table Grid"/>
    <w:basedOn w:val="a1"/>
    <w:uiPriority w:val="59"/>
    <w:rsid w:val="00CE62E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character" w:customStyle="1" w:styleId="40">
    <w:name w:val="Заголовок 4 Знак"/>
    <w:aliases w:val="подписи рисунков Знак"/>
    <w:basedOn w:val="a0"/>
    <w:link w:val="4"/>
    <w:uiPriority w:val="9"/>
    <w:rsid w:val="00107B55"/>
    <w:rPr>
      <w:rFonts w:ascii="Times New Roman" w:eastAsiaTheme="majorEastAsia" w:hAnsi="Times New Roman" w:cstheme="majorBidi"/>
      <w:bCs/>
      <w:iCs/>
      <w:sz w:val="24"/>
      <w:lang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6D6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6BF4"/>
    <w:rPr>
      <w:rFonts w:ascii="Tahoma" w:hAnsi="Tahoma" w:cs="Tahoma"/>
      <w:sz w:val="16"/>
      <w:szCs w:val="16"/>
    </w:rPr>
  </w:style>
  <w:style w:type="character" w:styleId="ae">
    <w:name w:val="Hyperlink"/>
    <w:uiPriority w:val="99"/>
    <w:unhideWhenUsed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8300F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026E"/>
    <w:pPr>
      <w:spacing w:after="100"/>
      <w:ind w:left="280"/>
    </w:pPr>
  </w:style>
  <w:style w:type="paragraph" w:styleId="af0">
    <w:name w:val="header"/>
    <w:basedOn w:val="a"/>
    <w:link w:val="af1"/>
    <w:uiPriority w:val="99"/>
    <w:unhideWhenUsed/>
    <w:rsid w:val="00C515F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515FB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C515F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515F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javascript:" TargetMode="External"/><Relationship Id="rId26" Type="http://schemas.openxmlformats.org/officeDocument/2006/relationships/hyperlink" Target="http://www.eurasiancommission.org/ru/act/trade/podm/rassledovaniya/_layouts/listform.aspx?PageType=4&amp;ListId=%7b3A9D275C-8106-483C-B960-62EC2F885729%7d&amp;ID=50&amp;ContentTypeID=0x0100B3958777C67C664DA26E8D7910D48B8C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urasiancommission.org/ru/act/trade/podm/rassledovaniya/_layouts/listform.aspx?PageType=4&amp;ListId=%7b3A9D275C-8106-483C-B960-62EC2F885729%7d&amp;ID=55&amp;ContentTypeID=0x0100B3958777C67C664DA26E8D7910D48B8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udme.org/32817/pravo/mezhdunarodnaya_konventsiya_uproschenii_garmonizatsii_tamozhennyh_protsedur_maya_1973_redaktsii_protokola_1999_" TargetMode="External"/><Relationship Id="rId17" Type="http://schemas.openxmlformats.org/officeDocument/2006/relationships/hyperlink" Target="javascript:" TargetMode="External"/><Relationship Id="rId25" Type="http://schemas.openxmlformats.org/officeDocument/2006/relationships/hyperlink" Target="http://www.eurasiancommission.org/ru/act/trade/podm/rassledovaniya/_layouts/listform.aspx?PageType=4&amp;ListId=%7b3A9D275C-8106-483C-B960-62EC2F885729%7d&amp;ID=51&amp;ContentTypeID=0x0100B3958777C67C664DA26E8D7910D48B8C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" TargetMode="External"/><Relationship Id="rId20" Type="http://schemas.openxmlformats.org/officeDocument/2006/relationships/hyperlink" Target="http://www.eurasiancommission.org/ru/act/trade/podm/rassledovaniya/_layouts/listform.aspx?PageType=4&amp;ListId=%7b3A9D275C-8106-483C-B960-62EC2F885729%7d&amp;ID=56&amp;ContentTypeID=0x0100B3958777C67C664DA26E8D7910D48B8C" TargetMode="External"/><Relationship Id="rId29" Type="http://schemas.openxmlformats.org/officeDocument/2006/relationships/hyperlink" Target="http://www.eurasiancommission.org/ru/act/trade/podm/rassledovaniya/_layouts/listform.aspx?PageType=4&amp;ListId=%7b3A9D275C-8106-483C-B960-62EC2F885729%7d&amp;ID=47&amp;ContentTypeID=0x0100B3958777C67C664DA26E8D7910D48B8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hyperlink" Target="http://www.eurasiancommission.org/ru/act/trade/podm/rassledovaniya/_layouts/listform.aspx?PageType=4&amp;ListId=%7b3A9D275C-8106-483C-B960-62EC2F885729%7d&amp;ID=52&amp;ContentTypeID=0x0100B3958777C67C664DA26E8D7910D48B8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" TargetMode="External"/><Relationship Id="rId23" Type="http://schemas.openxmlformats.org/officeDocument/2006/relationships/hyperlink" Target="http://www.eurasiancommission.org/ru/act/trade/podm/rassledovaniya/_layouts/listform.aspx?PageType=4&amp;ListId=%7b3A9D275C-8106-483C-B960-62EC2F885729%7d&amp;ID=53&amp;ContentTypeID=0x0100B3958777C67C664DA26E8D7910D48B8C" TargetMode="External"/><Relationship Id="rId28" Type="http://schemas.openxmlformats.org/officeDocument/2006/relationships/hyperlink" Target="http://www.eurasiancommission.org/ru/act/trade/podm/rassledovaniya/_layouts/listform.aspx?PageType=4&amp;ListId=%7b3A9D275C-8106-483C-B960-62EC2F885729%7d&amp;ID=48&amp;ContentTypeID=0x0100B3958777C67C664DA26E8D7910D48B8C" TargetMode="External"/><Relationship Id="rId10" Type="http://schemas.openxmlformats.org/officeDocument/2006/relationships/image" Target="media/image2.png"/><Relationship Id="rId19" Type="http://schemas.openxmlformats.org/officeDocument/2006/relationships/hyperlink" Target="javascript: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hdphoto" Target="media/hdphoto2.wdp"/><Relationship Id="rId22" Type="http://schemas.openxmlformats.org/officeDocument/2006/relationships/hyperlink" Target="http://www.eurasiancommission.org/ru/act/trade/podm/rassledovaniya/_layouts/listform.aspx?PageType=4&amp;ListId=%7b3A9D275C-8106-483C-B960-62EC2F885729%7d&amp;ID=54&amp;ContentTypeID=0x0100B3958777C67C664DA26E8D7910D48B8C" TargetMode="External"/><Relationship Id="rId27" Type="http://schemas.openxmlformats.org/officeDocument/2006/relationships/hyperlink" Target="http://www.eurasiancommission.org/ru/act/trade/podm/rassledovaniya/_layouts/listform.aspx?PageType=4&amp;ListId=%7b3A9D275C-8106-483C-B960-62EC2F885729%7d&amp;ID=49&amp;ContentTypeID=0x0100B3958777C67C664DA26E8D7910D48B8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ACE90-8B00-4A9A-AA9F-2834890E5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11146</Words>
  <Characters>63533</Characters>
  <Application>Microsoft Office Word</Application>
  <DocSecurity>0</DocSecurity>
  <Lines>529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ЕН</dc:creator>
  <cp:lastModifiedBy>Борис Борис</cp:lastModifiedBy>
  <cp:revision>2</cp:revision>
  <cp:lastPrinted>2023-01-22T18:37:00Z</cp:lastPrinted>
  <dcterms:created xsi:type="dcterms:W3CDTF">2023-01-26T12:33:00Z</dcterms:created>
  <dcterms:modified xsi:type="dcterms:W3CDTF">2023-01-26T12:33:00Z</dcterms:modified>
</cp:coreProperties>
</file>