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63"/>
        <w:spacing w:after="0" w:before="0"/>
        <w:ind w:hanging="0" w:left="-284" w:right="0"/>
        <w:contextualSpacing w:val="false"/>
        <w:jc w:val="center"/>
      </w:pPr>
      <w:r>
        <w:rPr>
          <w:bCs/>
          <w:sz w:val="22"/>
          <w:szCs w:val="22"/>
        </w:rPr>
        <w:t>Рабочая карта</w:t>
      </w:r>
      <w:r>
        <w:rPr>
          <w:b w:val="false"/>
          <w:bCs/>
          <w:sz w:val="22"/>
          <w:szCs w:val="22"/>
        </w:rPr>
        <w:t>: ${cardNumber}</w:t>
      </w:r>
    </w:p>
    <w:p>
      <w:pPr>
        <w:pStyle w:val="style63"/>
        <w:spacing w:after="0" w:before="0"/>
        <w:contextualSpacing w:val="false"/>
        <w:jc w:val="center"/>
      </w:pPr>
      <w:r>
        <w:rPr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Cs/>
          <w:sz w:val="22"/>
          <w:szCs w:val="22"/>
        </w:rPr>
        <w:t>Элемент сети (адрес проведения работ)</w:t>
      </w:r>
      <w:r>
        <w:rPr>
          <w:b w:val="false"/>
          <w:bCs/>
          <w:sz w:val="22"/>
          <w:szCs w:val="22"/>
        </w:rPr>
        <w:t xml:space="preserve">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sz w:val="22"/>
          <w:szCs w:val="22"/>
        </w:rPr>
        <w:t>${element}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Cs/>
          <w:sz w:val="22"/>
          <w:szCs w:val="22"/>
        </w:rPr>
        <w:t>Цель работ</w:t>
      </w:r>
      <w:r>
        <w:rPr>
          <w:b w:val="false"/>
          <w:bCs/>
          <w:sz w:val="22"/>
          <w:szCs w:val="22"/>
        </w:rPr>
        <w:t xml:space="preserve">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sz w:val="22"/>
          <w:szCs w:val="22"/>
        </w:rPr>
        <w:t>${workPurpose}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Cs/>
          <w:sz w:val="22"/>
          <w:szCs w:val="22"/>
        </w:rPr>
        <w:t>Список работ</w:t>
      </w:r>
      <w:r>
        <w:rPr>
          <w:b w:val="false"/>
          <w:bCs/>
          <w:sz w:val="22"/>
          <w:szCs w:val="22"/>
        </w:rPr>
        <w:t>: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sz w:val="22"/>
          <w:szCs w:val="22"/>
        </w:rPr>
        <w:t>${workList}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Cs/>
          <w:sz w:val="22"/>
          <w:szCs w:val="22"/>
        </w:rPr>
        <w:t>Начало работ</w:t>
      </w:r>
      <w:r>
        <w:rPr>
          <w:b w:val="false"/>
          <w:bCs/>
          <w:sz w:val="22"/>
          <w:szCs w:val="22"/>
        </w:rPr>
        <w:t xml:space="preserve">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sz w:val="22"/>
          <w:szCs w:val="22"/>
        </w:rPr>
        <w:t>${workbeginning}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Cs/>
          <w:sz w:val="22"/>
          <w:szCs w:val="22"/>
        </w:rPr>
        <w:t>Завершение работ</w:t>
      </w:r>
      <w:r>
        <w:rPr>
          <w:b w:val="false"/>
          <w:bCs/>
          <w:sz w:val="22"/>
          <w:szCs w:val="22"/>
        </w:rPr>
        <w:t xml:space="preserve">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sz w:val="22"/>
          <w:szCs w:val="22"/>
        </w:rPr>
        <w:t>${workcompletion}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Cs/>
          <w:sz w:val="22"/>
          <w:szCs w:val="22"/>
        </w:rPr>
        <w:t>Время отсутствия сервиса у абонентов</w:t>
      </w:r>
      <w:r>
        <w:rPr>
          <w:b w:val="false"/>
          <w:bCs/>
          <w:sz w:val="22"/>
          <w:szCs w:val="22"/>
        </w:rPr>
        <w:t xml:space="preserve">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sz w:val="22"/>
          <w:szCs w:val="22"/>
        </w:rPr>
        <w:t>${timeabsence}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Cs/>
          <w:sz w:val="22"/>
          <w:szCs w:val="22"/>
        </w:rPr>
        <w:t>ЮЛ</w:t>
      </w:r>
      <w:r>
        <w:rPr>
          <w:b w:val="false"/>
          <w:bCs/>
          <w:sz w:val="22"/>
          <w:szCs w:val="22"/>
        </w:rPr>
        <w:t>: ${legal}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Cs/>
          <w:sz w:val="22"/>
          <w:szCs w:val="22"/>
        </w:rPr>
        <w:t>ФЛ</w:t>
      </w:r>
      <w:r>
        <w:rPr>
          <w:b w:val="false"/>
          <w:bCs/>
          <w:sz w:val="22"/>
          <w:szCs w:val="22"/>
        </w:rPr>
        <w:t>: ${phisical}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sz w:val="22"/>
          <w:szCs w:val="22"/>
        </w:rPr>
        <w:t>Отсутствие связи с оборудованием</w:t>
      </w:r>
      <w:r>
        <w:rPr>
          <w:b w:val="false"/>
          <w:bCs/>
          <w:sz w:val="22"/>
          <w:szCs w:val="22"/>
        </w:rPr>
        <w:t xml:space="preserve">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sz w:val="22"/>
          <w:szCs w:val="22"/>
        </w:rPr>
        <w:t>${timeequipment}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/>
          <w:bCs/>
          <w:sz w:val="22"/>
          <w:szCs w:val="22"/>
        </w:rPr>
        <w:t>Количество коммутаторов</w:t>
      </w:r>
      <w:r>
        <w:rPr>
          <w:b/>
          <w:bCs/>
          <w:sz w:val="22"/>
          <w:szCs w:val="22"/>
        </w:rPr>
        <w:t xml:space="preserve">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sz w:val="22"/>
          <w:szCs w:val="22"/>
        </w:rPr>
        <w:t/>
      </w:r>
      <w:r>
        <w:t>${switchamount}</w:t>
      </w:r>
      <w:r>
        <w:rPr>
          <w:b w:val="false"/>
          <w:bCs/>
          <w:sz w:val="22"/>
          <w:szCs w:val="22"/>
        </w:rPr>
        <w:t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/>
          <w:bCs/>
        </w:rPr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/>
          <w:bCs/>
          <w:sz w:val="22"/>
          <w:szCs w:val="22"/>
        </w:rPr>
        <w:t>Услуги</w:t>
      </w:r>
      <w:r>
        <w:rPr>
          <w:b/>
          <w:bCs/>
          <w:sz w:val="22"/>
          <w:szCs w:val="22"/>
        </w:rPr>
        <w:t xml:space="preserve">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sz w:val="22"/>
          <w:szCs w:val="22"/>
        </w:rPr>
        <w:t/>
      </w:r>
      <w:r>
        <w:rPr>
          <w:b w:val="false"/>
          <w:bCs/>
          <w:sz w:val="22"/>
          <w:szCs w:val="22"/>
        </w:rPr>
        <w:t>${service}</w:t>
      </w:r>
      <w:r>
        <w:rPr>
          <w:b w:val="false"/>
          <w:bCs/>
          <w:sz w:val="22"/>
          <w:szCs w:val="22"/>
        </w:rPr>
        <w:t/>
      </w:r>
    </w:p>
    <w:p>
      <w:pPr>
        <w:pStyle w:val="style63"/>
        <w:spacing w:after="0" w:before="0"/>
        <w:ind w:hanging="0" w:left="708" w:right="0"/>
        <w:contextualSpacing w:val="false"/>
      </w:pPr>
      <w:r>
        <w:rPr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/>
          <w:bCs/>
          <w:sz w:val="22"/>
          <w:szCs w:val="22"/>
        </w:rPr>
        <w:t xml:space="preserve">Категория: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color w:val="000000"/>
          <w:sz w:val="22"/>
          <w:szCs w:val="22"/>
        </w:rPr>
        <w:t>${category}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Cs/>
          <w:sz w:val="22"/>
          <w:szCs w:val="22"/>
        </w:rPr>
        <w:t>Заказчик работ</w:t>
      </w:r>
      <w:r>
        <w:rPr>
          <w:b w:val="false"/>
          <w:bCs/>
          <w:sz w:val="22"/>
          <w:szCs w:val="22"/>
        </w:rPr>
        <w:t xml:space="preserve">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sz w:val="22"/>
          <w:szCs w:val="22"/>
        </w:rPr>
        <w:t>${listOfClients}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sz w:val="22"/>
          <w:szCs w:val="22"/>
        </w:rPr>
        <w:t>Исполнители</w:t>
      </w:r>
      <w:r>
        <w:rPr>
          <w:b w:val="false"/>
          <w:bCs/>
          <w:sz w:val="22"/>
          <w:szCs w:val="22"/>
        </w:rPr>
        <w:t xml:space="preserve">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sz w:val="22"/>
          <w:szCs w:val="22"/>
        </w:rPr>
        <w:t>${performer}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sz w:val="22"/>
          <w:szCs w:val="22"/>
        </w:rPr>
        <w:t>Комментарии исполнителей: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sz w:val="22"/>
          <w:szCs w:val="22"/>
        </w:rPr>
        <w:t>${executorComments}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Cs/>
          <w:color w:val="000000"/>
          <w:sz w:val="22"/>
          <w:szCs w:val="22"/>
        </w:rPr>
        <w:t xml:space="preserve">Проверка работоспособности сети: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color w:val="000000"/>
          <w:sz w:val="22"/>
          <w:szCs w:val="22"/>
        </w:rPr>
        <w:t>${verifyingNetwork}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/>
          <w:bCs/>
          <w:color w:val="000000"/>
          <w:sz w:val="22"/>
          <w:szCs w:val="22"/>
        </w:rPr>
        <w:t xml:space="preserve">Алгоритм проверки: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rStyle w:val="style56"/>
          <w:b w:val="false"/>
          <w:bCs/>
          <w:color w:val="000000"/>
          <w:sz w:val="22"/>
          <w:szCs w:val="22"/>
        </w:rPr>
        <w:t>${checkingAlgorithm}</w:t>
      </w:r>
    </w:p>
    <w:p>
      <w:pPr>
        <w:pStyle w:val="style63"/>
        <w:spacing w:after="0" w:before="0"/>
        <w:ind w:hanging="0" w:left="708" w:right="0"/>
        <w:contextualSpacing w:val="false"/>
      </w:pPr>
      <w:r>
        <w:rPr/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Cs/>
          <w:sz w:val="22"/>
          <w:szCs w:val="22"/>
        </w:rPr>
        <w:t>Оповещение абонентов</w:t>
      </w:r>
      <w:r>
        <w:rPr>
          <w:b w:val="false"/>
          <w:bCs/>
          <w:sz w:val="22"/>
          <w:szCs w:val="22"/>
        </w:rPr>
        <w:t xml:space="preserve">: </w:t>
      </w:r>
    </w:p>
    <w:p>
      <w:pPr>
        <w:pStyle w:val="style63"/>
        <w:spacing w:after="0" w:before="0"/>
        <w:ind w:hanging="0" w:left="708" w:right="0"/>
        <w:contextualSpacing w:val="false"/>
      </w:pPr>
      <w:r>
        <w:rPr>
          <w:b w:val="false"/>
          <w:bCs/>
          <w:sz w:val="22"/>
          <w:szCs w:val="22"/>
        </w:rPr>
        <w:t>${notification}</w:t>
      </w:r>
      <w:r>
        <w:rPr>
          <w:b w:val="false"/>
          <w:bCs/>
          <w:sz w:val="22"/>
          <w:szCs w:val="22"/>
          <w:lang w:val="en-US"/>
        </w:rPr>
        <w:t xml:space="preserve"> </w:t>
      </w:r>
    </w:p>
    <w:p>
      <w:pPr>
        <w:pStyle w:val="style0"/>
        <w:ind w:hanging="0" w:left="708" w:right="0"/>
      </w:pPr>
      <w:r>
        <w:rPr>
          <w:b/>
          <w:sz w:val="22"/>
          <w:szCs w:val="22"/>
        </w:rPr>
        <w:t>Cогласователи:</w:t>
      </w:r>
    </w:p>
    <w:p>
      <w:pPr>
        <w:pStyle w:val="style0"/>
        <w:ind w:hanging="0" w:left="708" w:right="0"/>
      </w:pPr>
      <w:r>
        <w:rPr>
          <w:b w:val="false"/>
          <w:bCs w:val="false"/>
          <w:sz w:val="22"/>
          <w:szCs w:val="22"/>
        </w:rPr>
        <w:t>${listOfFinalizers}</w:t>
      </w:r>
    </w:p>
    <w:sectPr>
      <w:type w:val="nextPage"/>
      <w:pgSz w:h="16838" w:w="11906"/>
      <w:pgMar w:bottom="567" w:footer="0" w:gutter="0" w:header="0" w:left="567" w:right="567" w:top="56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80"/>
    <w:family w:val="roman"/>
    <w:pitch w:val="variable"/>
  </w:font>
  <w:font w:name="Courier New">
    <w:charset w:val="80"/>
    <w:family w:val="roman"/>
    <w:pitch w:val="variable"/>
  </w:font>
  <w:font w:name="Wingdings">
    <w:charset w:val="80"/>
    <w:family w:val="roman"/>
    <w:pitch w:val="variable"/>
  </w:font>
  <w:font w:name="Arial">
    <w:charset w:val="80"/>
    <w:family w:val="swiss"/>
    <w:pitch w:val="variable"/>
  </w:font>
  <w:font w:name="Tahoma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zh-CN" w:val="ru-RU"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1z1"/>
    <w:next w:val="style16"/>
    <w:rPr>
      <w:rFonts w:ascii="Courier New" w:cs="Courier New" w:hAnsi="Courier New"/>
    </w:rPr>
  </w:style>
  <w:style w:styleId="style17" w:type="character">
    <w:name w:val="WW8Num1z2"/>
    <w:next w:val="style17"/>
    <w:rPr>
      <w:rFonts w:ascii="Wingdings" w:cs="Wingdings" w:hAnsi="Wingdings"/>
    </w:rPr>
  </w:style>
  <w:style w:styleId="style18" w:type="character">
    <w:name w:val="WW8Num3z0"/>
    <w:next w:val="style18"/>
    <w:rPr>
      <w:b/>
    </w:rPr>
  </w:style>
  <w:style w:styleId="style19" w:type="character">
    <w:name w:val="WW8Num4z0"/>
    <w:next w:val="style19"/>
    <w:rPr>
      <w:rFonts w:ascii="Symbol" w:cs="Symbol" w:hAnsi="Symbol"/>
    </w:rPr>
  </w:style>
  <w:style w:styleId="style20" w:type="character">
    <w:name w:val="WW8Num4z1"/>
    <w:next w:val="style20"/>
    <w:rPr>
      <w:rFonts w:ascii="Courier New" w:cs="Courier New" w:hAnsi="Courier New"/>
    </w:rPr>
  </w:style>
  <w:style w:styleId="style21" w:type="character">
    <w:name w:val="WW8Num4z2"/>
    <w:next w:val="style21"/>
    <w:rPr>
      <w:rFonts w:ascii="Wingdings" w:cs="Wingdings" w:hAnsi="Wingdings"/>
    </w:rPr>
  </w:style>
  <w:style w:styleId="style22" w:type="character">
    <w:name w:val="WW8Num6z0"/>
    <w:next w:val="style22"/>
    <w:rPr>
      <w:rFonts w:ascii="Symbol" w:cs="Symbol" w:hAnsi="Symbol"/>
    </w:rPr>
  </w:style>
  <w:style w:styleId="style23" w:type="character">
    <w:name w:val="WW8Num6z1"/>
    <w:next w:val="style23"/>
    <w:rPr>
      <w:rFonts w:ascii="Courier New" w:cs="Courier New" w:hAnsi="Courier New"/>
    </w:rPr>
  </w:style>
  <w:style w:styleId="style24" w:type="character">
    <w:name w:val="WW8Num6z2"/>
    <w:next w:val="style24"/>
    <w:rPr>
      <w:rFonts w:ascii="Wingdings" w:cs="Wingdings" w:hAnsi="Wingdings"/>
    </w:rPr>
  </w:style>
  <w:style w:styleId="style25" w:type="character">
    <w:name w:val="WW8Num7z0"/>
    <w:next w:val="style25"/>
    <w:rPr>
      <w:rFonts w:ascii="Symbol" w:cs="Symbol" w:hAnsi="Symbol"/>
    </w:rPr>
  </w:style>
  <w:style w:styleId="style26" w:type="character">
    <w:name w:val="WW8Num7z1"/>
    <w:next w:val="style26"/>
    <w:rPr>
      <w:rFonts w:ascii="Courier New" w:cs="Courier New" w:hAnsi="Courier New"/>
    </w:rPr>
  </w:style>
  <w:style w:styleId="style27" w:type="character">
    <w:name w:val="WW8Num7z2"/>
    <w:next w:val="style27"/>
    <w:rPr>
      <w:rFonts w:ascii="Wingdings" w:cs="Wingdings" w:hAnsi="Wingdings"/>
    </w:rPr>
  </w:style>
  <w:style w:styleId="style28" w:type="character">
    <w:name w:val="WW8Num8z0"/>
    <w:next w:val="style28"/>
    <w:rPr>
      <w:rFonts w:ascii="Symbol" w:cs="Symbol" w:hAnsi="Symbol"/>
    </w:rPr>
  </w:style>
  <w:style w:styleId="style29" w:type="character">
    <w:name w:val="WW8Num8z1"/>
    <w:next w:val="style29"/>
    <w:rPr>
      <w:rFonts w:ascii="Courier New" w:cs="Courier New" w:hAnsi="Courier New"/>
    </w:rPr>
  </w:style>
  <w:style w:styleId="style30" w:type="character">
    <w:name w:val="WW8Num8z2"/>
    <w:next w:val="style30"/>
    <w:rPr>
      <w:rFonts w:ascii="Wingdings" w:cs="Wingdings" w:hAnsi="Wingdings"/>
    </w:rPr>
  </w:style>
  <w:style w:styleId="style31" w:type="character">
    <w:name w:val="WW8Num9z0"/>
    <w:next w:val="style31"/>
    <w:rPr>
      <w:rFonts w:ascii="Symbol" w:cs="Symbol" w:hAnsi="Symbol"/>
    </w:rPr>
  </w:style>
  <w:style w:styleId="style32" w:type="character">
    <w:name w:val="WW8Num9z1"/>
    <w:next w:val="style32"/>
    <w:rPr>
      <w:rFonts w:ascii="Courier New" w:cs="Courier New" w:hAnsi="Courier New"/>
    </w:rPr>
  </w:style>
  <w:style w:styleId="style33" w:type="character">
    <w:name w:val="WW8Num9z2"/>
    <w:next w:val="style33"/>
    <w:rPr>
      <w:rFonts w:ascii="Wingdings" w:cs="Wingdings" w:hAnsi="Wingdings"/>
    </w:rPr>
  </w:style>
  <w:style w:styleId="style34" w:type="character">
    <w:name w:val="WW8Num11z0"/>
    <w:next w:val="style34"/>
    <w:rPr>
      <w:rFonts w:ascii="Symbol" w:cs="Symbol" w:hAnsi="Symbol"/>
    </w:rPr>
  </w:style>
  <w:style w:styleId="style35" w:type="character">
    <w:name w:val="WW8Num11z1"/>
    <w:next w:val="style35"/>
    <w:rPr>
      <w:rFonts w:ascii="Courier New" w:cs="Courier New" w:hAnsi="Courier New"/>
    </w:rPr>
  </w:style>
  <w:style w:styleId="style36" w:type="character">
    <w:name w:val="WW8Num11z2"/>
    <w:next w:val="style36"/>
    <w:rPr>
      <w:rFonts w:ascii="Wingdings" w:cs="Wingdings" w:hAnsi="Wingdings"/>
    </w:rPr>
  </w:style>
  <w:style w:styleId="style37" w:type="character">
    <w:name w:val="WW8Num14z0"/>
    <w:next w:val="style37"/>
    <w:rPr>
      <w:rFonts w:ascii="Symbol" w:cs="Symbol" w:hAnsi="Symbol"/>
    </w:rPr>
  </w:style>
  <w:style w:styleId="style38" w:type="character">
    <w:name w:val="WW8Num14z1"/>
    <w:next w:val="style38"/>
    <w:rPr>
      <w:rFonts w:ascii="Courier New" w:cs="Courier New" w:hAnsi="Courier New"/>
    </w:rPr>
  </w:style>
  <w:style w:styleId="style39" w:type="character">
    <w:name w:val="WW8Num14z2"/>
    <w:next w:val="style39"/>
    <w:rPr>
      <w:rFonts w:ascii="Wingdings" w:cs="Wingdings" w:hAnsi="Wingdings"/>
    </w:rPr>
  </w:style>
  <w:style w:styleId="style40" w:type="character">
    <w:name w:val="WW8Num15z0"/>
    <w:next w:val="style40"/>
    <w:rPr>
      <w:rFonts w:ascii="Symbol" w:cs="Symbol" w:hAnsi="Symbol"/>
    </w:rPr>
  </w:style>
  <w:style w:styleId="style41" w:type="character">
    <w:name w:val="WW8Num15z1"/>
    <w:next w:val="style41"/>
    <w:rPr>
      <w:rFonts w:ascii="Courier New" w:cs="Courier New" w:hAnsi="Courier New"/>
    </w:rPr>
  </w:style>
  <w:style w:styleId="style42" w:type="character">
    <w:name w:val="WW8Num15z2"/>
    <w:next w:val="style42"/>
    <w:rPr>
      <w:rFonts w:ascii="Wingdings" w:cs="Wingdings" w:hAnsi="Wingdings"/>
    </w:rPr>
  </w:style>
  <w:style w:styleId="style43" w:type="character">
    <w:name w:val="WW8Num16z0"/>
    <w:next w:val="style43"/>
    <w:rPr>
      <w:rFonts w:ascii="Symbol" w:cs="Symbol" w:hAnsi="Symbol"/>
    </w:rPr>
  </w:style>
  <w:style w:styleId="style44" w:type="character">
    <w:name w:val="WW8Num16z1"/>
    <w:next w:val="style44"/>
    <w:rPr>
      <w:rFonts w:ascii="Courier New" w:cs="Courier New" w:hAnsi="Courier New"/>
    </w:rPr>
  </w:style>
  <w:style w:styleId="style45" w:type="character">
    <w:name w:val="WW8Num16z2"/>
    <w:next w:val="style45"/>
    <w:rPr>
      <w:rFonts w:ascii="Wingdings" w:cs="Wingdings" w:hAnsi="Wingdings"/>
    </w:rPr>
  </w:style>
  <w:style w:styleId="style46" w:type="character">
    <w:name w:val="WW8Num18z0"/>
    <w:next w:val="style46"/>
    <w:rPr>
      <w:rFonts w:ascii="Symbol" w:cs="Symbol" w:hAnsi="Symbol"/>
    </w:rPr>
  </w:style>
  <w:style w:styleId="style47" w:type="character">
    <w:name w:val="WW8Num18z1"/>
    <w:next w:val="style47"/>
    <w:rPr>
      <w:rFonts w:ascii="Courier New" w:cs="Courier New" w:hAnsi="Courier New"/>
    </w:rPr>
  </w:style>
  <w:style w:styleId="style48" w:type="character">
    <w:name w:val="WW8Num18z2"/>
    <w:next w:val="style48"/>
    <w:rPr>
      <w:rFonts w:ascii="Wingdings" w:cs="Wingdings" w:hAnsi="Wingdings"/>
    </w:rPr>
  </w:style>
  <w:style w:styleId="style49" w:type="character">
    <w:name w:val="WW8Num25z0"/>
    <w:next w:val="style49"/>
    <w:rPr>
      <w:rFonts w:ascii="Symbol" w:cs="Symbol" w:hAnsi="Symbol"/>
    </w:rPr>
  </w:style>
  <w:style w:styleId="style50" w:type="character">
    <w:name w:val="WW8Num25z1"/>
    <w:next w:val="style50"/>
    <w:rPr>
      <w:rFonts w:ascii="Courier New" w:cs="Courier New" w:hAnsi="Courier New"/>
    </w:rPr>
  </w:style>
  <w:style w:styleId="style51" w:type="character">
    <w:name w:val="WW8Num25z2"/>
    <w:next w:val="style51"/>
    <w:rPr>
      <w:rFonts w:ascii="Wingdings" w:cs="Wingdings" w:hAnsi="Wingdings"/>
    </w:rPr>
  </w:style>
  <w:style w:styleId="style52" w:type="character">
    <w:name w:val="Основной шрифт абзаца"/>
    <w:next w:val="style52"/>
    <w:rPr/>
  </w:style>
  <w:style w:styleId="style53" w:type="character">
    <w:name w:val="Интернет-ссылка"/>
    <w:basedOn w:val="style52"/>
    <w:next w:val="style53"/>
    <w:rPr>
      <w:color w:val="0000FF"/>
      <w:u w:val="single"/>
      <w:lang w:bidi="ru-RU" w:eastAsia="ru-RU" w:val="ru-RU"/>
    </w:rPr>
  </w:style>
  <w:style w:styleId="style54" w:type="character">
    <w:name w:val="Знак примечания"/>
    <w:basedOn w:val="style52"/>
    <w:next w:val="style54"/>
    <w:rPr>
      <w:sz w:val="16"/>
      <w:szCs w:val="16"/>
    </w:rPr>
  </w:style>
  <w:style w:styleId="style55" w:type="character">
    <w:name w:val="Default Paragraph Font"/>
    <w:next w:val="style55"/>
    <w:rPr/>
  </w:style>
  <w:style w:styleId="style56" w:type="character">
    <w:name w:val="hps"/>
    <w:basedOn w:val="style55"/>
    <w:next w:val="style56"/>
    <w:rPr/>
  </w:style>
  <w:style w:styleId="style57" w:type="character">
    <w:name w:val="short_text"/>
    <w:basedOn w:val="style55"/>
    <w:next w:val="style57"/>
    <w:rPr/>
  </w:style>
  <w:style w:styleId="style58" w:type="paragraph">
    <w:name w:val="Заголовок"/>
    <w:basedOn w:val="style0"/>
    <w:next w:val="style59"/>
    <w:pPr>
      <w:keepNext/>
      <w:spacing w:after="120" w:before="240"/>
      <w:contextualSpacing w:val="false"/>
    </w:pPr>
    <w:rPr>
      <w:rFonts w:ascii="Arial" w:cs="Lohit Hindi" w:eastAsia="WenQuanYi Micro Hei" w:hAnsi="Arial"/>
      <w:sz w:val="28"/>
      <w:szCs w:val="28"/>
    </w:rPr>
  </w:style>
  <w:style w:styleId="style59" w:type="paragraph">
    <w:name w:val="Основной текст"/>
    <w:basedOn w:val="style0"/>
    <w:next w:val="style59"/>
    <w:pPr>
      <w:spacing w:after="120" w:before="0"/>
      <w:contextualSpacing w:val="false"/>
    </w:pPr>
    <w:rPr/>
  </w:style>
  <w:style w:styleId="style60" w:type="paragraph">
    <w:name w:val="Список"/>
    <w:basedOn w:val="style59"/>
    <w:next w:val="style60"/>
    <w:pPr/>
    <w:rPr>
      <w:rFonts w:cs="Lohit Hindi"/>
    </w:rPr>
  </w:style>
  <w:style w:styleId="style61" w:type="paragraph">
    <w:name w:val="Название"/>
    <w:basedOn w:val="style0"/>
    <w:next w:val="style6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62" w:type="paragraph">
    <w:name w:val="Указатель"/>
    <w:basedOn w:val="style0"/>
    <w:next w:val="style62"/>
    <w:pPr>
      <w:suppressLineNumbers/>
    </w:pPr>
    <w:rPr>
      <w:rFonts w:cs="Lohit Hindi"/>
    </w:rPr>
  </w:style>
  <w:style w:styleId="style63" w:type="paragraph">
    <w:name w:val="Таблица с подписями"/>
    <w:next w:val="style63"/>
    <w:pPr>
      <w:widowControl/>
      <w:tabs>
        <w:tab w:leader="none" w:pos="708" w:val="left"/>
      </w:tabs>
      <w:suppressAutoHyphens w:val="true"/>
      <w:spacing w:after="60" w:before="60"/>
      <w:contextualSpacing w:val="false"/>
    </w:pPr>
    <w:rPr>
      <w:rFonts w:ascii="Times New Roman" w:cs="Times New Roman" w:eastAsia="Times New Roman" w:hAnsi="Times New Roman"/>
      <w:b/>
      <w:color w:val="00000A"/>
      <w:sz w:val="24"/>
      <w:szCs w:val="20"/>
      <w:lang w:bidi="ar-SA" w:eastAsia="zh-CN" w:val="ru-RU"/>
    </w:rPr>
  </w:style>
  <w:style w:styleId="style64" w:type="paragraph">
    <w:name w:val="Текст примечания"/>
    <w:basedOn w:val="style0"/>
    <w:next w:val="style64"/>
    <w:pPr/>
    <w:rPr>
      <w:sz w:val="20"/>
      <w:szCs w:val="20"/>
    </w:rPr>
  </w:style>
  <w:style w:styleId="style65" w:type="paragraph">
    <w:name w:val="Тема примечания"/>
    <w:basedOn w:val="style64"/>
    <w:next w:val="style65"/>
    <w:pPr/>
    <w:rPr>
      <w:b/>
      <w:bCs/>
    </w:rPr>
  </w:style>
  <w:style w:styleId="style66" w:type="paragraph">
    <w:name w:val="Текст выноски"/>
    <w:basedOn w:val="style0"/>
    <w:next w:val="style66"/>
    <w:pPr/>
    <w:rPr>
      <w:rFonts w:ascii="Tahoma" w:cs="Tahoma" w:hAnsi="Tahoma"/>
      <w:sz w:val="16"/>
      <w:szCs w:val="16"/>
    </w:rPr>
  </w:style>
  <w:style w:styleId="style67" w:type="paragraph">
    <w:name w:val="Рецензия"/>
    <w:next w:val="style67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zh-CN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153960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2009-09-17T11:00:00.00Z</dcterms:created>
  <dc:creator>1</dc:creator>
  <cp:lastModifiedBy>tangatarova</cp:lastModifiedBy>
  <cp:lastPrinted>2009-12-03T14:23:00.00Z</cp:lastPrinted>
  <dcterms:modified xsi:type="dcterms:W3CDTF">2012-08-01T16:32:00.00Z</dcterms:modified>
  <cp:revision>392</cp:revision>
  <dc:title>Технологическая карта №0000</dc:title>
</cp:coreProperties>
</file>