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DOCX for Week 3 spike.</w:t>
      </w:r>
    </w:p>
    <w:p>
      <w:r>
        <w:t>Invoice #INV-2024-001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