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A1" w:rsidRPr="001542A1" w:rsidRDefault="001542A1" w:rsidP="001542A1">
      <w:pPr>
        <w:keepNext/>
        <w:suppressAutoHyphens/>
        <w:spacing w:before="240" w:after="36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0" w:name="_Toc145506433"/>
      <w:r w:rsidRPr="001542A1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Фракталы и области их приложений</w:t>
      </w:r>
      <w:bookmarkEnd w:id="0"/>
    </w:p>
    <w:p w:rsidR="001542A1" w:rsidRPr="001542A1" w:rsidRDefault="001542A1" w:rsidP="0015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Термин “</w:t>
      </w:r>
      <w:r w:rsidRPr="001542A1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фрактал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(лат. </w:t>
      </w:r>
      <w:proofErr w:type="spellStart"/>
      <w:r w:rsidRPr="001542A1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fractus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дроблёный) был введен в обращение французским математиком Бенуа Мандельбротом в 1975 году. И хотя в математике похожие конструкции в той или иной форме появились уже много десятков лет назад, в целом в науке ценность подобных идей была осознана лишь в 70-е годы прошлого столетия. Важную роль в широком распространении идей фрактальной геометрии сыграла замечательная книга Б.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Мандельброта “Фрактальная геометрия природы” [23]. Фрактальные объекты, согласно своему начальному определению, обладают размерностью, строго превышающей топологическую размерность элементов, из которых они построены, причем эта размерность является дробной (под размерностью понимается размерность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Хаусдорфа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Безиковича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, введенная в 1919 году Ф. 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Хаусдорфом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развитая впоследствии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А.С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. 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Безиковичем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) [23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30]. Основой новой геометрии является идея </w:t>
      </w:r>
      <w:proofErr w:type="spellStart"/>
      <w:r w:rsidRPr="001542A1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самоподобия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[23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30]. Она выражает тот факт, что иерархический принцип организации фрактальных структур не претерпевает значительных изменений при рассмотрении их с различным увеличением. В результате эти структуры на малых масштабах выглядят в среднем так же, как и на больших. Здесь следует провести разницу между геометрией Евклида, имеющей дело исключительно с гладкими кривыми, и бесконечно изрезанными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самоподобными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фрактальными кривыми. Элементы кривых у Евклида всегда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самоподобны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но тривиальным образом: все кривые являются локально прямыми, а прямая всегда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самоподобна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Фрактальная же кривая, в идеале, на любых, даже самых маленьких масштабах не сводится </w:t>
      </w:r>
      <w:proofErr w:type="gram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proofErr w:type="gram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прямой и является в общем случае геометрически нерегулярной, хаотичной [23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30].</w:t>
      </w:r>
    </w:p>
    <w:p w:rsidR="001542A1" w:rsidRPr="001542A1" w:rsidRDefault="001542A1" w:rsidP="001542A1">
      <w:pPr>
        <w:keepNext/>
        <w:keepLines/>
        <w:framePr w:h="5862" w:hRule="exact" w:hSpace="181" w:vSpace="142" w:wrap="notBeside" w:vAnchor="page" w:hAnchor="text" w:xAlign="center" w:y="1419"/>
        <w:spacing w:before="120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lastRenderedPageBreak/>
        <w:drawing>
          <wp:inline distT="0" distB="0" distL="0" distR="0">
            <wp:extent cx="4552950" cy="3286125"/>
            <wp:effectExtent l="0" t="0" r="0" b="9525"/>
            <wp:docPr id="2" name="Рисунок 2" descr="Mandelset_l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delset_lo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A1" w:rsidRPr="001542A1" w:rsidRDefault="001542A1" w:rsidP="001542A1">
      <w:pPr>
        <w:keepNext/>
        <w:keepLines/>
        <w:framePr w:h="5862" w:hRule="exact" w:hSpace="181" w:vSpace="142" w:wrap="notBeside" w:vAnchor="page" w:hAnchor="text" w:xAlign="center" w:y="1419"/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Seq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Pict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\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h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Set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p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>ШнирманСхема "Рис.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 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Seq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Pict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\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c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separate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3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"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separate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t>Рис.</w: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Seq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Pict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\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c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fldChar w:fldCharType="separate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t>3</w: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Рис.</w:t>
      </w:r>
      <w:r w:rsidRPr="001542A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 3. </w:t>
      </w:r>
      <w:r w:rsidRPr="001542A1"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Множество Мандельброта</w:t>
      </w:r>
    </w:p>
    <w:p w:rsidR="001542A1" w:rsidRPr="001542A1" w:rsidRDefault="001542A1" w:rsidP="001542A1">
      <w:pPr>
        <w:keepNext/>
        <w:keepLines/>
        <w:framePr w:h="5460" w:hRule="exact" w:hSpace="181" w:vSpace="142" w:wrap="around" w:vAnchor="page" w:hAnchor="page" w:x="1711" w:y="9847"/>
        <w:spacing w:before="120" w:after="0" w:line="240" w:lineRule="auto"/>
        <w:ind w:left="-57" w:right="-57"/>
        <w:jc w:val="center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w:drawing>
          <wp:inline distT="0" distB="0" distL="0" distR="0">
            <wp:extent cx="2914650" cy="3086100"/>
            <wp:effectExtent l="0" t="0" r="0" b="0"/>
            <wp:docPr id="1" name="Рисунок 1" descr="Fractal_k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ctal_ko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A1" w:rsidRPr="001542A1" w:rsidRDefault="001542A1" w:rsidP="001542A1">
      <w:pPr>
        <w:keepNext/>
        <w:keepLines/>
        <w:framePr w:h="5460" w:hRule="exact" w:hSpace="181" w:vSpace="142" w:wrap="around" w:vAnchor="page" w:hAnchor="page" w:x="1711" w:y="9847"/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Seq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Pict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\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h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Set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p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>ШнирманСхема "Рис.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 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Seq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Pict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\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instrText>c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separate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4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instrText xml:space="preserve">" </w:instrText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separate"/>
      </w:r>
      <w:bookmarkStart w:id="1" w:name="pШнирманСхема"/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t>Рис.</w: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fldChar w:fldCharType="begin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Seq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Pict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\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instrText>c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eastAsia="ru-RU"/>
        </w:rPr>
        <w:instrText xml:space="preserve"> </w:instrTex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fldChar w:fldCharType="separate"/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t>4</w:t>
      </w:r>
      <w:r w:rsidRPr="001542A1">
        <w:rPr>
          <w:rFonts w:ascii="Times New Roman" w:eastAsia="Times New Roman" w:hAnsi="Times New Roman" w:cs="Times New Roman"/>
          <w:b/>
          <w:i/>
          <w:iCs/>
          <w:noProof/>
          <w:sz w:val="28"/>
          <w:szCs w:val="20"/>
          <w:lang w:val="en-US" w:eastAsia="ru-RU"/>
        </w:rPr>
        <w:fldChar w:fldCharType="end"/>
      </w:r>
      <w:bookmarkEnd w:id="1"/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fldChar w:fldCharType="end"/>
      </w:r>
      <w:r w:rsidRPr="001542A1">
        <w:rPr>
          <w:rFonts w:ascii="Times New Roman" w:eastAsia="Times New Roman" w:hAnsi="Times New Roman" w:cs="Times New Roman"/>
          <w:b/>
          <w:i/>
          <w:iCs/>
          <w:sz w:val="28"/>
          <w:szCs w:val="20"/>
          <w:lang w:eastAsia="ru-RU"/>
        </w:rPr>
        <w:t>Рис.</w:t>
      </w:r>
      <w:r w:rsidRPr="001542A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 4. </w:t>
      </w:r>
      <w:r w:rsidRPr="001542A1">
        <w:rPr>
          <w:rFonts w:ascii="Times New Roman" w:eastAsia="Times New Roman" w:hAnsi="Times New Roman" w:cs="Times New Roman"/>
          <w:sz w:val="28"/>
          <w:szCs w:val="20"/>
          <w:lang w:eastAsia="ru-RU"/>
        </w:rPr>
        <w:t>Кривая Коха</w:t>
      </w:r>
    </w:p>
    <w:p w:rsidR="001542A1" w:rsidRPr="001542A1" w:rsidRDefault="001542A1" w:rsidP="0015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Фракталами являются, например, странные аттракторы (см. рис. 1), которые лежат в основе исследования динамических систем с хаотическим поведением. Вообще говоря, существует классификация фрактальных объектов [23]. Среди них можно выделить множество Мандельброта, 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изображенное на рис. 3 и кривую Коха на рис. 4. </w:t>
      </w:r>
      <w:proofErr w:type="gram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Первый обычно относят к алгебраическим фракталам, второй – к геометрическим. </w:t>
      </w:r>
      <w:proofErr w:type="gramEnd"/>
    </w:p>
    <w:p w:rsidR="001542A1" w:rsidRPr="001542A1" w:rsidRDefault="001542A1" w:rsidP="0015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</w:t>
      </w:r>
      <w:proofErr w:type="gram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связанные с исследование фрактальных объектов (фрактальных множеств) долгое время считались занимательными, но не имеющие значительных приложений. Мнения в мировой научной среде изменились с изданием книги [29]. В настоящее время о перспективности и значимости </w:t>
      </w:r>
      <w:proofErr w:type="gram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исследований</w:t>
      </w:r>
      <w:proofErr w:type="gram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связанных с фрактальными множествами можно судить по регулярно проводимым конференциям и периодическим изданиям, целиком посвященных соответствующей тематике. Это позволяет говорить </w:t>
      </w:r>
      <w:proofErr w:type="gram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об</w:t>
      </w:r>
      <w:proofErr w:type="gram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сформировавшемся круге прикладных физических модельных задач на основе фрактальных множеств [23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47]. Среди них выделяются задачи и модели, где фрактальные множества представлены как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самоподобные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(фрактальные или масштабно-инвариантные) графы большой размерности, т.е. с большим количеством вершин [31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1542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 </w:t>
      </w:r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47]. К ним относятся, например, задачи о броуновском движении (случайном блуждании), диффузии и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просачиваемости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Кроме того, </w:t>
      </w:r>
      <w:proofErr w:type="spellStart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самоподобные</w:t>
      </w:r>
      <w:proofErr w:type="spellEnd"/>
      <w:r w:rsidRPr="001542A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графы нередко выступаю в качестве моделей структур сложных многоэлементных систем таких, как коммуникационные сети.</w:t>
      </w:r>
    </w:p>
    <w:p w:rsidR="00C4386B" w:rsidRPr="001542A1" w:rsidRDefault="00C4386B" w:rsidP="001542A1">
      <w:bookmarkStart w:id="2" w:name="_GoBack"/>
      <w:bookmarkEnd w:id="2"/>
    </w:p>
    <w:sectPr w:rsidR="00C4386B" w:rsidRPr="0015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A1"/>
    <w:rsid w:val="001542A1"/>
    <w:rsid w:val="00C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Кочкаров Азрет Ахматович</dc:creator>
  <cp:lastModifiedBy>Кочкаров Азрет Ахматович</cp:lastModifiedBy>
  <cp:revision>1</cp:revision>
  <dcterms:created xsi:type="dcterms:W3CDTF">2013-03-15T05:33:00Z</dcterms:created>
  <dcterms:modified xsi:type="dcterms:W3CDTF">2013-03-15T05:34:00Z</dcterms:modified>
</cp:coreProperties>
</file>