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472EF" w:rsidRDefault="00D472EF">
      <w:pPr>
        <w:pStyle w:val="a6"/>
        <w:jc w:val="right"/>
        <w:rPr>
          <w:sz w:val="18"/>
          <w:szCs w:val="18"/>
          <w:lang w:val="en-US"/>
        </w:rPr>
      </w:pPr>
    </w:p>
    <w:p w:rsidR="00D472EF" w:rsidRDefault="00D472EF">
      <w:pPr>
        <w:pStyle w:val="a6"/>
        <w:jc w:val="right"/>
        <w:rPr>
          <w:sz w:val="18"/>
          <w:szCs w:val="18"/>
          <w:lang w:val="en-US"/>
        </w:rPr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5070"/>
        <w:gridCol w:w="992"/>
        <w:gridCol w:w="3685"/>
      </w:tblGrid>
      <w:tr w:rsidR="00D472EF">
        <w:tc>
          <w:tcPr>
            <w:tcW w:w="5070" w:type="dxa"/>
          </w:tcPr>
          <w:p w:rsidR="00D472EF" w:rsidRDefault="00D472EF">
            <w:pPr>
              <w:pStyle w:val="2"/>
            </w:pPr>
            <w:r>
              <w:t>АКЦИОНЕРНОЕ ОБЩЕСТВО</w:t>
            </w:r>
          </w:p>
          <w:p w:rsidR="00D472EF" w:rsidRDefault="00D472EF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«РОССИЙСКИЙ СЕЛЬСКОХОЗЯЙСТВЕННЫЙ БАНК»</w:t>
            </w:r>
          </w:p>
          <w:p w:rsidR="00D472EF" w:rsidRDefault="00D472EF">
            <w:pPr>
              <w:jc w:val="center"/>
              <w:rPr>
                <w:b/>
                <w:bCs/>
                <w:sz w:val="20"/>
                <w:szCs w:val="20"/>
              </w:rPr>
            </w:pPr>
            <w:r>
              <w:rPr>
                <w:b/>
                <w:bCs/>
                <w:sz w:val="18"/>
                <w:szCs w:val="18"/>
              </w:rPr>
              <w:t>(</w:t>
            </w:r>
            <w:r w:rsidR="008F003E">
              <w:rPr>
                <w:b/>
                <w:bCs/>
                <w:sz w:val="18"/>
                <w:szCs w:val="18"/>
              </w:rPr>
              <w:t>АО</w:t>
            </w:r>
            <w:r>
              <w:rPr>
                <w:b/>
                <w:bCs/>
                <w:sz w:val="18"/>
                <w:szCs w:val="18"/>
              </w:rPr>
              <w:t xml:space="preserve"> «РОССЕЛЬХОЗБАНК»)</w:t>
            </w:r>
          </w:p>
          <w:p w:rsidR="00D472EF" w:rsidRDefault="00D472EF">
            <w:pPr>
              <w:jc w:val="center"/>
              <w:rPr>
                <w:sz w:val="18"/>
                <w:szCs w:val="18"/>
              </w:rPr>
            </w:pPr>
          </w:p>
        </w:tc>
        <w:tc>
          <w:tcPr>
            <w:tcW w:w="992" w:type="dxa"/>
          </w:tcPr>
          <w:p w:rsidR="00D472EF" w:rsidRDefault="00D472EF"/>
        </w:tc>
        <w:tc>
          <w:tcPr>
            <w:tcW w:w="3685" w:type="dxa"/>
          </w:tcPr>
          <w:p w:rsidR="00D472EF" w:rsidRDefault="00D472EF">
            <w:pPr>
              <w:pStyle w:val="5"/>
            </w:pPr>
            <w:r>
              <w:t>УТВЕРЖДАЮ</w:t>
            </w:r>
          </w:p>
          <w:p w:rsidR="00D472EF" w:rsidRDefault="00D472EF">
            <w:pPr>
              <w:jc w:val="center"/>
            </w:pPr>
            <w:r>
              <w:t>_______________________</w:t>
            </w:r>
          </w:p>
          <w:p w:rsidR="00D472EF" w:rsidRDefault="00D472EF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(наименование должности</w:t>
            </w:r>
          </w:p>
          <w:p w:rsidR="00D472EF" w:rsidRDefault="00E2002C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председателя комиссии</w:t>
            </w:r>
            <w:r w:rsidR="00D472EF">
              <w:rPr>
                <w:sz w:val="18"/>
                <w:szCs w:val="18"/>
              </w:rPr>
              <w:t>)</w:t>
            </w:r>
          </w:p>
          <w:p w:rsidR="00D472EF" w:rsidRDefault="00D472EF">
            <w:pPr>
              <w:jc w:val="center"/>
            </w:pPr>
          </w:p>
          <w:p w:rsidR="00D472EF" w:rsidRDefault="00D472EF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(личная </w:t>
            </w:r>
            <w:proofErr w:type="gramStart"/>
            <w:r>
              <w:rPr>
                <w:sz w:val="18"/>
                <w:szCs w:val="18"/>
              </w:rPr>
              <w:t>подпись)  (</w:t>
            </w:r>
            <w:proofErr w:type="gramEnd"/>
            <w:r>
              <w:rPr>
                <w:sz w:val="18"/>
                <w:szCs w:val="18"/>
              </w:rPr>
              <w:t>расшифровка подписи)</w:t>
            </w:r>
          </w:p>
          <w:p w:rsidR="00D472EF" w:rsidRDefault="00E22F8B">
            <w:pPr>
              <w:jc w:val="center"/>
              <w:rPr>
                <w:b/>
              </w:rPr>
            </w:pPr>
            <w:r w:rsidRPr="00375D0A">
              <w:rPr>
                <w:b/>
              </w:rPr>
              <w:t>___</w:t>
            </w:r>
            <w:r w:rsidR="00CE1B31">
              <w:rPr>
                <w:b/>
              </w:rPr>
              <w:t xml:space="preserve"> ________ 20</w:t>
            </w:r>
            <w:r w:rsidR="00D472EF">
              <w:rPr>
                <w:b/>
              </w:rPr>
              <w:t>__ г.</w:t>
            </w:r>
          </w:p>
        </w:tc>
      </w:tr>
      <w:tr w:rsidR="00D472EF">
        <w:trPr>
          <w:gridAfter w:val="2"/>
          <w:wAfter w:w="4677" w:type="dxa"/>
        </w:trPr>
        <w:tc>
          <w:tcPr>
            <w:tcW w:w="5070" w:type="dxa"/>
          </w:tcPr>
          <w:p w:rsidR="00D472EF" w:rsidRDefault="00D472EF">
            <w:pPr>
              <w:jc w:val="center"/>
              <w:rPr>
                <w:b/>
                <w:bCs/>
                <w:sz w:val="28"/>
                <w:szCs w:val="28"/>
              </w:rPr>
            </w:pPr>
            <w:r>
              <w:rPr>
                <w:b/>
                <w:bCs/>
                <w:sz w:val="28"/>
                <w:szCs w:val="28"/>
              </w:rPr>
              <w:t>А К Т</w:t>
            </w:r>
          </w:p>
          <w:p w:rsidR="00D472EF" w:rsidRDefault="00D472EF">
            <w:pPr>
              <w:pStyle w:val="1"/>
            </w:pPr>
          </w:p>
          <w:p w:rsidR="00D472EF" w:rsidRDefault="00D472EF">
            <w:pPr>
              <w:jc w:val="center"/>
            </w:pPr>
            <w:bookmarkStart w:id="0" w:name="date"/>
            <w:r>
              <w:t>____________</w:t>
            </w:r>
            <w:bookmarkEnd w:id="0"/>
            <w:r>
              <w:t xml:space="preserve"> № </w:t>
            </w:r>
            <w:bookmarkStart w:id="1" w:name="xld"/>
            <w:r>
              <w:t>____________</w:t>
            </w:r>
            <w:bookmarkEnd w:id="1"/>
          </w:p>
          <w:p w:rsidR="00D472EF" w:rsidRDefault="00D472EF">
            <w:pPr>
              <w:rPr>
                <w:sz w:val="18"/>
                <w:szCs w:val="18"/>
              </w:rPr>
            </w:pPr>
            <w:r>
              <w:t xml:space="preserve">                  </w:t>
            </w:r>
            <w:r>
              <w:rPr>
                <w:sz w:val="18"/>
                <w:szCs w:val="18"/>
              </w:rPr>
              <w:t>(дата)</w:t>
            </w:r>
          </w:p>
          <w:p w:rsidR="00D472EF" w:rsidRDefault="00D472EF">
            <w:pPr>
              <w:jc w:val="center"/>
              <w:rPr>
                <w:sz w:val="18"/>
                <w:szCs w:val="18"/>
              </w:rPr>
            </w:pPr>
            <w:bookmarkStart w:id="2" w:name="place"/>
            <w:r>
              <w:rPr>
                <w:sz w:val="18"/>
                <w:szCs w:val="18"/>
              </w:rPr>
              <w:t>____________________________</w:t>
            </w:r>
            <w:bookmarkEnd w:id="2"/>
            <w:r>
              <w:rPr>
                <w:sz w:val="18"/>
                <w:szCs w:val="18"/>
              </w:rPr>
              <w:t xml:space="preserve"> </w:t>
            </w:r>
          </w:p>
          <w:p w:rsidR="00D472EF" w:rsidRDefault="00D472EF"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(место составления)</w:t>
            </w:r>
          </w:p>
          <w:p w:rsidR="00D472EF" w:rsidRDefault="00D472EF">
            <w:pPr>
              <w:jc w:val="center"/>
              <w:rPr>
                <w:sz w:val="18"/>
                <w:szCs w:val="18"/>
              </w:rPr>
            </w:pPr>
          </w:p>
          <w:p w:rsidR="00D472EF" w:rsidRDefault="00D472EF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Об уничтожении испорченных бланков</w:t>
            </w:r>
          </w:p>
          <w:p w:rsidR="00D472EF" w:rsidRDefault="00D472EF">
            <w:pPr>
              <w:jc w:val="center"/>
            </w:pPr>
            <w:r>
              <w:rPr>
                <w:b/>
                <w:bCs/>
              </w:rPr>
              <w:t xml:space="preserve">векселей </w:t>
            </w:r>
            <w:r w:rsidR="008F003E">
              <w:rPr>
                <w:b/>
                <w:bCs/>
              </w:rPr>
              <w:t>АО</w:t>
            </w:r>
            <w:r>
              <w:rPr>
                <w:b/>
                <w:bCs/>
              </w:rPr>
              <w:t xml:space="preserve"> «Россельхозбанк»</w:t>
            </w:r>
          </w:p>
        </w:tc>
      </w:tr>
    </w:tbl>
    <w:p w:rsidR="00D472EF" w:rsidRDefault="00D472EF">
      <w:pPr>
        <w:rPr>
          <w:b/>
          <w:bCs/>
        </w:rPr>
      </w:pPr>
    </w:p>
    <w:p w:rsidR="00D472EF" w:rsidRDefault="00D472EF"/>
    <w:p w:rsidR="00D472EF" w:rsidRDefault="00D472EF">
      <w:pPr>
        <w:jc w:val="both"/>
      </w:pPr>
    </w:p>
    <w:p w:rsidR="00D472EF" w:rsidRDefault="00D472EF">
      <w:pPr>
        <w:pStyle w:val="a3"/>
        <w:spacing w:after="120"/>
        <w:ind w:firstLine="708"/>
      </w:pPr>
      <w:r>
        <w:t>Настоящий акт составле</w:t>
      </w:r>
      <w:r w:rsidR="00CE1B31">
        <w:t>н в том, что «</w:t>
      </w:r>
      <w:bookmarkStart w:id="3" w:name="dt"/>
      <w:r w:rsidR="00CE1B31">
        <w:t>___</w:t>
      </w:r>
      <w:bookmarkEnd w:id="3"/>
      <w:r w:rsidR="00CE1B31">
        <w:t xml:space="preserve">» </w:t>
      </w:r>
      <w:bookmarkStart w:id="4" w:name="month"/>
      <w:r w:rsidR="00CE1B31">
        <w:t>__________</w:t>
      </w:r>
      <w:bookmarkEnd w:id="4"/>
      <w:r w:rsidR="00E661C5" w:rsidRPr="00E661C5">
        <w:t xml:space="preserve"> </w:t>
      </w:r>
      <w:r w:rsidR="00CE1B31">
        <w:t>20</w:t>
      </w:r>
      <w:bookmarkStart w:id="5" w:name="year"/>
      <w:r>
        <w:t>__</w:t>
      </w:r>
      <w:bookmarkEnd w:id="5"/>
      <w:r>
        <w:t xml:space="preserve"> года были уничтожены испорченные бланки векселей </w:t>
      </w:r>
      <w:r w:rsidR="008F003E">
        <w:t>АО</w:t>
      </w:r>
      <w:r>
        <w:t xml:space="preserve"> «Россельхозбанк»</w:t>
      </w:r>
    </w:p>
    <w:tbl>
      <w:tblPr>
        <w:tblW w:w="966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54"/>
        <w:gridCol w:w="1080"/>
        <w:gridCol w:w="900"/>
        <w:gridCol w:w="1080"/>
        <w:gridCol w:w="900"/>
        <w:gridCol w:w="1080"/>
        <w:gridCol w:w="877"/>
        <w:gridCol w:w="1014"/>
        <w:gridCol w:w="769"/>
        <w:gridCol w:w="1014"/>
      </w:tblGrid>
      <w:tr w:rsidR="00D472EF" w:rsidRPr="003F0A70">
        <w:trPr>
          <w:jc w:val="center"/>
        </w:trPr>
        <w:tc>
          <w:tcPr>
            <w:tcW w:w="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 xml:space="preserve">№ </w:t>
            </w:r>
          </w:p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п/п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№ векселя</w:t>
            </w:r>
          </w:p>
        </w:tc>
        <w:tc>
          <w:tcPr>
            <w:tcW w:w="9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№</w:t>
            </w:r>
          </w:p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п/п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№ векселя</w:t>
            </w:r>
          </w:p>
        </w:tc>
        <w:tc>
          <w:tcPr>
            <w:tcW w:w="9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 xml:space="preserve">№ </w:t>
            </w:r>
          </w:p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п/п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№ векселя</w:t>
            </w:r>
          </w:p>
        </w:tc>
        <w:tc>
          <w:tcPr>
            <w:tcW w:w="87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№</w:t>
            </w:r>
          </w:p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п/п</w:t>
            </w:r>
          </w:p>
        </w:tc>
        <w:tc>
          <w:tcPr>
            <w:tcW w:w="1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№ векселя</w:t>
            </w:r>
          </w:p>
        </w:tc>
        <w:tc>
          <w:tcPr>
            <w:tcW w:w="76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№ п/п</w:t>
            </w:r>
          </w:p>
        </w:tc>
        <w:tc>
          <w:tcPr>
            <w:tcW w:w="1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№ векселя</w:t>
            </w:r>
          </w:p>
        </w:tc>
      </w:tr>
      <w:tr w:rsidR="00D472EF" w:rsidRPr="003F0A70">
        <w:trPr>
          <w:jc w:val="center"/>
        </w:trPr>
        <w:tc>
          <w:tcPr>
            <w:tcW w:w="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1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2</w:t>
            </w:r>
          </w:p>
        </w:tc>
        <w:tc>
          <w:tcPr>
            <w:tcW w:w="9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3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4</w:t>
            </w:r>
          </w:p>
        </w:tc>
        <w:tc>
          <w:tcPr>
            <w:tcW w:w="9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5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6</w:t>
            </w:r>
          </w:p>
        </w:tc>
        <w:tc>
          <w:tcPr>
            <w:tcW w:w="87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7</w:t>
            </w:r>
          </w:p>
        </w:tc>
        <w:tc>
          <w:tcPr>
            <w:tcW w:w="1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8</w:t>
            </w:r>
          </w:p>
        </w:tc>
        <w:tc>
          <w:tcPr>
            <w:tcW w:w="76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9</w:t>
            </w:r>
          </w:p>
        </w:tc>
        <w:tc>
          <w:tcPr>
            <w:tcW w:w="1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  <w:rPr>
                <w:iCs/>
              </w:rPr>
            </w:pPr>
            <w:r w:rsidRPr="003F0A70">
              <w:rPr>
                <w:iCs/>
              </w:rPr>
              <w:t>10</w:t>
            </w:r>
          </w:p>
        </w:tc>
      </w:tr>
      <w:tr w:rsidR="00D472EF" w:rsidRPr="003F0A70">
        <w:trPr>
          <w:jc w:val="center"/>
        </w:trPr>
        <w:tc>
          <w:tcPr>
            <w:tcW w:w="9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6" w:name="id1_1"/>
            <w:bookmarkEnd w:id="6"/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7" w:name="number1_1"/>
            <w:bookmarkEnd w:id="7"/>
          </w:p>
        </w:tc>
        <w:tc>
          <w:tcPr>
            <w:tcW w:w="9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8" w:name="id2_1"/>
            <w:bookmarkEnd w:id="8"/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9" w:name="number2_1"/>
            <w:bookmarkEnd w:id="9"/>
          </w:p>
        </w:tc>
        <w:tc>
          <w:tcPr>
            <w:tcW w:w="900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10" w:name="id3_1"/>
            <w:bookmarkEnd w:id="10"/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11" w:name="number3_1"/>
            <w:bookmarkEnd w:id="11"/>
          </w:p>
        </w:tc>
        <w:tc>
          <w:tcPr>
            <w:tcW w:w="87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12" w:name="id4_1"/>
            <w:bookmarkEnd w:id="12"/>
          </w:p>
        </w:tc>
        <w:tc>
          <w:tcPr>
            <w:tcW w:w="1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13" w:name="number4_1"/>
            <w:bookmarkEnd w:id="13"/>
          </w:p>
        </w:tc>
        <w:tc>
          <w:tcPr>
            <w:tcW w:w="769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14" w:name="id5_1"/>
            <w:bookmarkEnd w:id="14"/>
          </w:p>
        </w:tc>
        <w:tc>
          <w:tcPr>
            <w:tcW w:w="10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472EF" w:rsidRPr="003F0A70" w:rsidRDefault="00D472EF">
            <w:pPr>
              <w:jc w:val="center"/>
            </w:pPr>
            <w:bookmarkStart w:id="15" w:name="number5_1"/>
            <w:bookmarkStart w:id="16" w:name="_GoBack"/>
            <w:bookmarkEnd w:id="15"/>
            <w:bookmarkEnd w:id="16"/>
          </w:p>
        </w:tc>
      </w:tr>
    </w:tbl>
    <w:p w:rsidR="00D472EF" w:rsidRDefault="00D472EF">
      <w:pPr>
        <w:jc w:val="both"/>
      </w:pPr>
    </w:p>
    <w:p w:rsidR="00D472EF" w:rsidRDefault="00D472EF">
      <w:r>
        <w:t xml:space="preserve">на сумму </w:t>
      </w:r>
      <w:bookmarkStart w:id="17" w:name="amount"/>
      <w:r>
        <w:t>____</w:t>
      </w:r>
      <w:bookmarkEnd w:id="17"/>
      <w:r>
        <w:t xml:space="preserve"> (</w:t>
      </w:r>
      <w:bookmarkStart w:id="18" w:name="amountwr"/>
      <w:r>
        <w:t>___________</w:t>
      </w:r>
      <w:bookmarkEnd w:id="18"/>
      <w:r>
        <w:t>) рубля, в условной оценке 1 рубль за бланк.</w:t>
      </w:r>
    </w:p>
    <w:p w:rsidR="00D472EF" w:rsidRPr="00375D0A" w:rsidRDefault="00D472EF"/>
    <w:p w:rsidR="003F0A70" w:rsidRPr="003F0A70" w:rsidRDefault="003F0A70" w:rsidP="003F0A70">
      <w:pPr>
        <w:rPr>
          <w:sz w:val="20"/>
          <w:szCs w:val="20"/>
        </w:rPr>
      </w:pPr>
      <w:r w:rsidRPr="003F0A70">
        <w:rPr>
          <w:sz w:val="20"/>
          <w:szCs w:val="20"/>
        </w:rPr>
        <w:t xml:space="preserve">Акт составлен в </w:t>
      </w:r>
      <w:r>
        <w:rPr>
          <w:sz w:val="20"/>
          <w:szCs w:val="20"/>
        </w:rPr>
        <w:t xml:space="preserve">2-х </w:t>
      </w:r>
      <w:r w:rsidRPr="003F0A70">
        <w:rPr>
          <w:sz w:val="20"/>
          <w:szCs w:val="20"/>
        </w:rPr>
        <w:t>экз.</w:t>
      </w:r>
    </w:p>
    <w:p w:rsidR="003F0A70" w:rsidRPr="003F0A70" w:rsidRDefault="003F0A70" w:rsidP="003F0A70">
      <w:pPr>
        <w:rPr>
          <w:sz w:val="20"/>
          <w:szCs w:val="20"/>
        </w:rPr>
      </w:pPr>
      <w:r w:rsidRPr="003F0A70">
        <w:rPr>
          <w:sz w:val="20"/>
          <w:szCs w:val="20"/>
        </w:rPr>
        <w:t>1-й экз. - помещается в кассовые документы дня</w:t>
      </w:r>
      <w:r>
        <w:rPr>
          <w:sz w:val="20"/>
          <w:szCs w:val="20"/>
        </w:rPr>
        <w:t>;</w:t>
      </w:r>
    </w:p>
    <w:p w:rsidR="003F0A70" w:rsidRPr="003F0A70" w:rsidRDefault="003F0A70" w:rsidP="003F0A70">
      <w:pPr>
        <w:rPr>
          <w:sz w:val="20"/>
          <w:szCs w:val="20"/>
        </w:rPr>
      </w:pPr>
      <w:r w:rsidRPr="003F0A70">
        <w:rPr>
          <w:sz w:val="20"/>
          <w:szCs w:val="20"/>
        </w:rPr>
        <w:t>2-й экз.</w:t>
      </w:r>
      <w:r w:rsidR="00E2002C">
        <w:rPr>
          <w:sz w:val="20"/>
          <w:szCs w:val="20"/>
        </w:rPr>
        <w:t xml:space="preserve"> </w:t>
      </w:r>
      <w:r w:rsidRPr="003F0A70">
        <w:rPr>
          <w:sz w:val="20"/>
          <w:szCs w:val="20"/>
        </w:rPr>
        <w:t xml:space="preserve">- </w:t>
      </w:r>
      <w:r>
        <w:rPr>
          <w:sz w:val="20"/>
          <w:szCs w:val="20"/>
        </w:rPr>
        <w:t>для</w:t>
      </w:r>
      <w:r w:rsidRPr="003F0A70">
        <w:rPr>
          <w:sz w:val="20"/>
          <w:szCs w:val="20"/>
        </w:rPr>
        <w:t xml:space="preserve"> отдел</w:t>
      </w:r>
      <w:r>
        <w:rPr>
          <w:sz w:val="20"/>
          <w:szCs w:val="20"/>
        </w:rPr>
        <w:t>а</w:t>
      </w:r>
      <w:r w:rsidRPr="003F0A70">
        <w:rPr>
          <w:sz w:val="20"/>
          <w:szCs w:val="20"/>
        </w:rPr>
        <w:t xml:space="preserve"> собственных векселей управления долговых обязательств </w:t>
      </w:r>
    </w:p>
    <w:p w:rsidR="003F0A70" w:rsidRPr="003F0A70" w:rsidRDefault="003F0A70" w:rsidP="003F0A70">
      <w:pPr>
        <w:rPr>
          <w:sz w:val="20"/>
          <w:szCs w:val="20"/>
        </w:rPr>
      </w:pPr>
      <w:r w:rsidRPr="003F0A70">
        <w:rPr>
          <w:sz w:val="20"/>
          <w:szCs w:val="20"/>
        </w:rPr>
        <w:t xml:space="preserve">Департамента по работе на рынках капитала </w:t>
      </w:r>
    </w:p>
    <w:p w:rsidR="003F0A70" w:rsidRPr="003F0A70" w:rsidRDefault="003F0A70"/>
    <w:p w:rsidR="003F0A70" w:rsidRPr="00375D0A" w:rsidRDefault="003F0A70">
      <w:pPr>
        <w:pStyle w:val="a3"/>
      </w:pPr>
    </w:p>
    <w:p w:rsidR="003F0A70" w:rsidRPr="00375D0A" w:rsidRDefault="003F0A70">
      <w:pPr>
        <w:pStyle w:val="a3"/>
      </w:pPr>
    </w:p>
    <w:tbl>
      <w:tblPr>
        <w:tblW w:w="0" w:type="auto"/>
        <w:tblLook w:val="0000" w:firstRow="0" w:lastRow="0" w:firstColumn="0" w:lastColumn="0" w:noHBand="0" w:noVBand="0"/>
      </w:tblPr>
      <w:tblGrid>
        <w:gridCol w:w="2988"/>
        <w:gridCol w:w="3190"/>
        <w:gridCol w:w="3191"/>
      </w:tblGrid>
      <w:tr w:rsidR="00D472EF">
        <w:tc>
          <w:tcPr>
            <w:tcW w:w="2988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/>
        </w:tc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/>
        </w:tc>
        <w:tc>
          <w:tcPr>
            <w:tcW w:w="3191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/>
        </w:tc>
      </w:tr>
      <w:tr w:rsidR="00D472EF">
        <w:tc>
          <w:tcPr>
            <w:tcW w:w="2988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>
            <w:r>
              <w:t>Члены комиссии:</w:t>
            </w:r>
          </w:p>
        </w:tc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>
            <w:pPr>
              <w:jc w:val="center"/>
            </w:pPr>
            <w:r>
              <w:t>______________________</w:t>
            </w:r>
          </w:p>
          <w:p w:rsidR="00D472EF" w:rsidRDefault="00D472EF">
            <w:pPr>
              <w:jc w:val="center"/>
            </w:pPr>
            <w:r>
              <w:rPr>
                <w:vertAlign w:val="superscript"/>
              </w:rPr>
              <w:t>(подпись)</w:t>
            </w:r>
          </w:p>
        </w:tc>
        <w:tc>
          <w:tcPr>
            <w:tcW w:w="3191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>
            <w:pPr>
              <w:jc w:val="center"/>
            </w:pPr>
            <w:r>
              <w:t>________________________</w:t>
            </w:r>
          </w:p>
          <w:p w:rsidR="00D472EF" w:rsidRDefault="00D472EF">
            <w:pPr>
              <w:jc w:val="center"/>
            </w:pPr>
            <w:r>
              <w:rPr>
                <w:vertAlign w:val="superscript"/>
              </w:rPr>
              <w:t>(расшифровка подписи)</w:t>
            </w:r>
          </w:p>
        </w:tc>
      </w:tr>
      <w:tr w:rsidR="00D472EF">
        <w:tc>
          <w:tcPr>
            <w:tcW w:w="2988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/>
        </w:tc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>
            <w:pPr>
              <w:jc w:val="center"/>
            </w:pPr>
            <w:r>
              <w:t>______________________</w:t>
            </w:r>
          </w:p>
          <w:p w:rsidR="00D472EF" w:rsidRDefault="00D472EF">
            <w:pPr>
              <w:jc w:val="center"/>
            </w:pPr>
            <w:r>
              <w:rPr>
                <w:vertAlign w:val="superscript"/>
              </w:rPr>
              <w:t>(подпись)</w:t>
            </w:r>
          </w:p>
        </w:tc>
        <w:tc>
          <w:tcPr>
            <w:tcW w:w="3191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>
            <w:pPr>
              <w:jc w:val="center"/>
            </w:pPr>
            <w:r>
              <w:t>________________________</w:t>
            </w:r>
          </w:p>
          <w:p w:rsidR="00D472EF" w:rsidRDefault="00D472EF">
            <w:pPr>
              <w:jc w:val="center"/>
            </w:pPr>
            <w:r>
              <w:rPr>
                <w:vertAlign w:val="superscript"/>
              </w:rPr>
              <w:t>(расшифровка подписи)</w:t>
            </w:r>
          </w:p>
        </w:tc>
      </w:tr>
      <w:tr w:rsidR="00D472EF">
        <w:tc>
          <w:tcPr>
            <w:tcW w:w="2988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/>
        </w:tc>
        <w:tc>
          <w:tcPr>
            <w:tcW w:w="3190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>
            <w:pPr>
              <w:jc w:val="center"/>
            </w:pPr>
            <w:r>
              <w:t>______________________</w:t>
            </w:r>
          </w:p>
          <w:p w:rsidR="00D472EF" w:rsidRDefault="00D472EF">
            <w:pPr>
              <w:jc w:val="center"/>
            </w:pPr>
            <w:r>
              <w:rPr>
                <w:vertAlign w:val="superscript"/>
              </w:rPr>
              <w:t>(подпись)</w:t>
            </w:r>
          </w:p>
        </w:tc>
        <w:tc>
          <w:tcPr>
            <w:tcW w:w="3191" w:type="dxa"/>
            <w:tcBorders>
              <w:top w:val="nil"/>
              <w:left w:val="nil"/>
              <w:bottom w:val="nil"/>
              <w:right w:val="nil"/>
            </w:tcBorders>
          </w:tcPr>
          <w:p w:rsidR="00D472EF" w:rsidRDefault="00D472EF">
            <w:pPr>
              <w:jc w:val="center"/>
            </w:pPr>
            <w:r>
              <w:t>________________________</w:t>
            </w:r>
          </w:p>
          <w:p w:rsidR="00D472EF" w:rsidRDefault="00D472EF">
            <w:pPr>
              <w:jc w:val="center"/>
            </w:pPr>
            <w:r>
              <w:rPr>
                <w:vertAlign w:val="superscript"/>
              </w:rPr>
              <w:t>(расшифровка подписи)</w:t>
            </w:r>
          </w:p>
        </w:tc>
      </w:tr>
    </w:tbl>
    <w:p w:rsidR="00D472EF" w:rsidRDefault="00D472EF"/>
    <w:sectPr w:rsidR="00D472EF">
      <w:headerReference w:type="default" r:id="rId10"/>
      <w:pgSz w:w="11906" w:h="16838"/>
      <w:pgMar w:top="851" w:right="567" w:bottom="899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31A1" w:rsidRDefault="003531A1">
      <w:r>
        <w:separator/>
      </w:r>
    </w:p>
  </w:endnote>
  <w:endnote w:type="continuationSeparator" w:id="0">
    <w:p w:rsidR="003531A1" w:rsidRDefault="003531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31A1" w:rsidRDefault="003531A1">
      <w:r>
        <w:separator/>
      </w:r>
    </w:p>
  </w:footnote>
  <w:footnote w:type="continuationSeparator" w:id="0">
    <w:p w:rsidR="003531A1" w:rsidRDefault="003531A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F260D" w:rsidRPr="00FD3DFC" w:rsidRDefault="001F260D" w:rsidP="001F260D">
    <w:pPr>
      <w:ind w:left="4395"/>
      <w:rPr>
        <w:sz w:val="16"/>
        <w:szCs w:val="16"/>
      </w:rPr>
    </w:pPr>
    <w:r>
      <w:rPr>
        <w:sz w:val="16"/>
        <w:szCs w:val="16"/>
      </w:rPr>
      <w:t xml:space="preserve">Приложение </w:t>
    </w:r>
    <w:r w:rsidR="002620FA" w:rsidRPr="008F003E">
      <w:rPr>
        <w:sz w:val="16"/>
        <w:szCs w:val="16"/>
      </w:rPr>
      <w:t>1</w:t>
    </w:r>
    <w:r w:rsidR="00FD3DFC">
      <w:rPr>
        <w:sz w:val="16"/>
        <w:szCs w:val="16"/>
      </w:rPr>
      <w:t>3</w:t>
    </w:r>
  </w:p>
  <w:p w:rsidR="001F260D" w:rsidRDefault="001F260D" w:rsidP="008F003E">
    <w:pPr>
      <w:ind w:left="4394"/>
      <w:rPr>
        <w:sz w:val="16"/>
        <w:szCs w:val="16"/>
      </w:rPr>
    </w:pPr>
    <w:r>
      <w:rPr>
        <w:sz w:val="16"/>
        <w:szCs w:val="16"/>
      </w:rPr>
      <w:t>к Регламенту взаимодействия</w:t>
    </w:r>
  </w:p>
  <w:p w:rsidR="001F260D" w:rsidRDefault="001F260D" w:rsidP="008F003E">
    <w:pPr>
      <w:ind w:left="4394"/>
      <w:rPr>
        <w:sz w:val="16"/>
        <w:szCs w:val="16"/>
      </w:rPr>
    </w:pPr>
    <w:r>
      <w:rPr>
        <w:sz w:val="16"/>
        <w:szCs w:val="16"/>
      </w:rPr>
      <w:t xml:space="preserve"> структурных подразделений </w:t>
    </w:r>
    <w:r w:rsidR="008F003E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1F260D" w:rsidRDefault="001F260D" w:rsidP="008F003E">
    <w:pPr>
      <w:ind w:left="4394"/>
      <w:rPr>
        <w:sz w:val="16"/>
        <w:szCs w:val="16"/>
      </w:rPr>
    </w:pPr>
    <w:r>
      <w:rPr>
        <w:sz w:val="16"/>
        <w:szCs w:val="16"/>
      </w:rPr>
      <w:t xml:space="preserve"> при проведении операций с простым векселем </w:t>
    </w:r>
    <w:r w:rsidR="008F003E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</w:t>
    </w:r>
  </w:p>
  <w:p w:rsidR="001F260D" w:rsidRDefault="00E856B7" w:rsidP="008F003E">
    <w:pPr>
      <w:ind w:left="4394"/>
      <w:rPr>
        <w:sz w:val="16"/>
        <w:szCs w:val="16"/>
      </w:rPr>
    </w:pPr>
    <w:r>
      <w:rPr>
        <w:sz w:val="16"/>
        <w:szCs w:val="16"/>
      </w:rPr>
      <w:t xml:space="preserve">(приказ </w:t>
    </w:r>
    <w:r w:rsidR="008F003E">
      <w:rPr>
        <w:sz w:val="16"/>
        <w:szCs w:val="16"/>
      </w:rPr>
      <w:t>АО</w:t>
    </w:r>
    <w:r>
      <w:rPr>
        <w:sz w:val="16"/>
        <w:szCs w:val="16"/>
      </w:rPr>
      <w:t xml:space="preserve"> «Россельхозбанк» от 22.07.2015 № 631-ОД)</w:t>
    </w:r>
  </w:p>
  <w:p w:rsidR="00D472EF" w:rsidRPr="001F260D" w:rsidRDefault="008F003E" w:rsidP="008F003E">
    <w:pPr>
      <w:pStyle w:val="20"/>
      <w:spacing w:before="0" w:line="240" w:lineRule="auto"/>
      <w:ind w:left="4394" w:firstLine="0"/>
      <w:jc w:val="left"/>
      <w:rPr>
        <w:sz w:val="16"/>
        <w:szCs w:val="16"/>
      </w:rPr>
    </w:pPr>
    <w:r>
      <w:rPr>
        <w:b w:val="0"/>
        <w:i/>
        <w:sz w:val="16"/>
        <w:szCs w:val="16"/>
      </w:rPr>
      <w:t>(в редакции приказа АО «Россельхозбанк» от 17.08.2015 № 708-ОД)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doNotHyphenateCaps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31A1"/>
    <w:rsid w:val="000D5E79"/>
    <w:rsid w:val="001F260D"/>
    <w:rsid w:val="002620FA"/>
    <w:rsid w:val="002732A5"/>
    <w:rsid w:val="003531A1"/>
    <w:rsid w:val="00375D0A"/>
    <w:rsid w:val="003819B1"/>
    <w:rsid w:val="003D2560"/>
    <w:rsid w:val="003D48FE"/>
    <w:rsid w:val="003F0A70"/>
    <w:rsid w:val="00442559"/>
    <w:rsid w:val="005A0170"/>
    <w:rsid w:val="006C688E"/>
    <w:rsid w:val="006D31D0"/>
    <w:rsid w:val="0076475C"/>
    <w:rsid w:val="007B15DE"/>
    <w:rsid w:val="007E3FFE"/>
    <w:rsid w:val="00811F13"/>
    <w:rsid w:val="008F003E"/>
    <w:rsid w:val="009864F9"/>
    <w:rsid w:val="00A53106"/>
    <w:rsid w:val="00CE1B31"/>
    <w:rsid w:val="00D472EF"/>
    <w:rsid w:val="00DC6BE4"/>
    <w:rsid w:val="00E2002C"/>
    <w:rsid w:val="00E22F8B"/>
    <w:rsid w:val="00E64DBD"/>
    <w:rsid w:val="00E661C5"/>
    <w:rsid w:val="00E67DEA"/>
    <w:rsid w:val="00E72852"/>
    <w:rsid w:val="00E856B7"/>
    <w:rsid w:val="00ED466C"/>
    <w:rsid w:val="00F83EDA"/>
    <w:rsid w:val="00FD3D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Pr>
      <w:sz w:val="24"/>
      <w:szCs w:val="24"/>
    </w:rPr>
  </w:style>
  <w:style w:type="paragraph" w:styleId="1">
    <w:name w:val="heading 1"/>
    <w:basedOn w:val="a"/>
    <w:next w:val="a"/>
    <w:qFormat/>
    <w:pPr>
      <w:keepNext/>
      <w:overflowPunct w:val="0"/>
      <w:autoSpaceDE w:val="0"/>
      <w:autoSpaceDN w:val="0"/>
      <w:adjustRightInd w:val="0"/>
      <w:jc w:val="center"/>
      <w:outlineLvl w:val="0"/>
    </w:pPr>
    <w:rPr>
      <w:rFonts w:eastAsia="Arial Unicode MS"/>
      <w:b/>
      <w:bCs/>
      <w:sz w:val="28"/>
      <w:szCs w:val="28"/>
    </w:rPr>
  </w:style>
  <w:style w:type="paragraph" w:styleId="2">
    <w:name w:val="heading 2"/>
    <w:basedOn w:val="a"/>
    <w:next w:val="a"/>
    <w:qFormat/>
    <w:pPr>
      <w:keepNext/>
      <w:jc w:val="center"/>
      <w:outlineLvl w:val="1"/>
    </w:pPr>
    <w:rPr>
      <w:rFonts w:eastAsia="Arial Unicode MS"/>
      <w:b/>
      <w:bCs/>
      <w:sz w:val="18"/>
      <w:szCs w:val="18"/>
    </w:rPr>
  </w:style>
  <w:style w:type="paragraph" w:styleId="5">
    <w:name w:val="heading 5"/>
    <w:basedOn w:val="a"/>
    <w:next w:val="a"/>
    <w:qFormat/>
    <w:pPr>
      <w:keepNext/>
      <w:overflowPunct w:val="0"/>
      <w:autoSpaceDE w:val="0"/>
      <w:autoSpaceDN w:val="0"/>
      <w:adjustRightInd w:val="0"/>
      <w:jc w:val="center"/>
      <w:outlineLvl w:val="4"/>
    </w:pPr>
    <w:rPr>
      <w:rFonts w:eastAsia="Arial Unicode MS"/>
      <w:b/>
      <w:bCs/>
    </w:rPr>
  </w:style>
  <w:style w:type="paragraph" w:styleId="6">
    <w:name w:val="heading 6"/>
    <w:basedOn w:val="a"/>
    <w:next w:val="a"/>
    <w:qFormat/>
    <w:pPr>
      <w:keepNext/>
      <w:jc w:val="right"/>
      <w:outlineLvl w:val="5"/>
    </w:pPr>
    <w:rPr>
      <w:rFonts w:ascii="Courier New" w:hAnsi="Courier New" w:cs="Courier New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20">
    <w:name w:val="Body Text Indent 2"/>
    <w:basedOn w:val="a"/>
    <w:pPr>
      <w:widowControl w:val="0"/>
      <w:shd w:val="clear" w:color="auto" w:fill="FFFFFF"/>
      <w:autoSpaceDE w:val="0"/>
      <w:autoSpaceDN w:val="0"/>
      <w:adjustRightInd w:val="0"/>
      <w:spacing w:before="557" w:line="283" w:lineRule="exact"/>
      <w:ind w:firstLine="1411"/>
      <w:jc w:val="center"/>
    </w:pPr>
    <w:rPr>
      <w:b/>
      <w:bCs/>
      <w:color w:val="000000"/>
      <w:sz w:val="23"/>
      <w:szCs w:val="23"/>
    </w:rPr>
  </w:style>
  <w:style w:type="paragraph" w:styleId="a3">
    <w:name w:val="Body Text"/>
    <w:basedOn w:val="a"/>
    <w:pPr>
      <w:jc w:val="both"/>
    </w:pPr>
  </w:style>
  <w:style w:type="paragraph" w:styleId="a4">
    <w:name w:val="footnote text"/>
    <w:basedOn w:val="a"/>
    <w:semiHidden/>
    <w:rPr>
      <w:sz w:val="20"/>
      <w:szCs w:val="20"/>
    </w:rPr>
  </w:style>
  <w:style w:type="character" w:styleId="a5">
    <w:name w:val="footnote reference"/>
    <w:semiHidden/>
    <w:rPr>
      <w:rFonts w:ascii="Times New Roman" w:hAnsi="Times New Roman" w:cs="Times New Roman"/>
      <w:vertAlign w:val="superscript"/>
    </w:rPr>
  </w:style>
  <w:style w:type="paragraph" w:styleId="a6">
    <w:name w:val="header"/>
    <w:basedOn w:val="a"/>
    <w:pPr>
      <w:tabs>
        <w:tab w:val="center" w:pos="4677"/>
        <w:tab w:val="right" w:pos="9355"/>
      </w:tabs>
    </w:pPr>
  </w:style>
  <w:style w:type="paragraph" w:styleId="a7">
    <w:name w:val="footer"/>
    <w:basedOn w:val="a"/>
    <w:pPr>
      <w:tabs>
        <w:tab w:val="center" w:pos="4677"/>
        <w:tab w:val="right" w:pos="9355"/>
      </w:tabs>
    </w:pPr>
  </w:style>
  <w:style w:type="paragraph" w:styleId="a8">
    <w:name w:val="Balloon Text"/>
    <w:basedOn w:val="a"/>
    <w:semiHidden/>
    <w:rsid w:val="003F0A7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5677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518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2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customXml" Target="../customXml/item4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C5755AE4C12D2B45830083D3686E4FFF" ma:contentTypeVersion="" ma:contentTypeDescription="Создание документа." ma:contentTypeScope="" ma:versionID="303daefc730a59ba6b7e03f9a306798b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52037d3848deb5b6a76f91bd46690622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2D64301-9E52-4C35-BBC2-C7D62B3206C5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DC398CA7-8B24-4C40-A7B4-6662BCB5786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922E5192-A5A9-4A8D-9FB3-C35EAAEB4A9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4.xml><?xml version="1.0" encoding="utf-8"?>
<ds:datastoreItem xmlns:ds="http://schemas.openxmlformats.org/officeDocument/2006/customXml" ds:itemID="{ED5D91B0-2660-437A-B838-A1174210E9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vd_13.dotx</Template>
  <TotalTime>2</TotalTime>
  <Pages>1</Pages>
  <Words>143</Words>
  <Characters>1043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Приложение 10</vt:lpstr>
    </vt:vector>
  </TitlesOfParts>
  <Company>рсхб</Company>
  <LinksUpToDate>false</LinksUpToDate>
  <CharactersWithSpaces>1184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Приложение 10</dc:title>
  <dc:subject/>
  <dc:creator>Simanov Alexandr</dc:creator>
  <cp:keywords/>
  <dc:description/>
  <cp:lastModifiedBy>Simanov Alexandr</cp:lastModifiedBy>
  <cp:revision>1</cp:revision>
  <cp:lastPrinted>2005-09-14T05:02:00Z</cp:lastPrinted>
  <dcterms:created xsi:type="dcterms:W3CDTF">2018-06-08T07:15:00Z</dcterms:created>
  <dcterms:modified xsi:type="dcterms:W3CDTF">2018-06-08T07:17:00Z</dcterms:modified>
</cp:coreProperties>
</file>