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1609585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518E1" w:rsidRDefault="004518E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9E2C65937464BDFAA953CC8F2B943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518E1" w:rsidRDefault="004518E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009BBB41C3B4624B0ADFA81D55146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18E1" w:rsidRDefault="004518E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NetHotels</w:t>
              </w:r>
            </w:p>
          </w:sdtContent>
        </w:sdt>
        <w:p w:rsidR="004518E1" w:rsidRDefault="004518E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251D" w:rsidRDefault="004518E1">
          <w:r w:rsidRPr="004518E1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91440" distR="91440" simplePos="0" relativeHeight="251659264" behindDoc="1" locked="0" layoutInCell="1" allowOverlap="1">
                    <wp:simplePos x="0" y="0"/>
                    <wp:positionH relativeFrom="margin">
                      <wp:posOffset>3418840</wp:posOffset>
                    </wp:positionH>
                    <wp:positionV relativeFrom="margin">
                      <wp:posOffset>6800215</wp:posOffset>
                    </wp:positionV>
                    <wp:extent cx="3200400" cy="1307592"/>
                    <wp:effectExtent l="0" t="0" r="0" b="0"/>
                    <wp:wrapSquare wrapText="bothSides"/>
                    <wp:docPr id="135" name="Cuadro de texto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307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18E1" w:rsidRPr="00133F94" w:rsidRDefault="004518E1" w:rsidP="004518E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Borja Aday Guadalupe Luis.</w:t>
                                </w:r>
                              </w:p>
                              <w:p w:rsidR="004518E1" w:rsidRPr="00133F94" w:rsidRDefault="004518E1" w:rsidP="004518E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Eduardo Bryan de Renovales Alvarado.</w:t>
                                </w:r>
                              </w:p>
                              <w:p w:rsidR="004518E1" w:rsidRPr="00133F94" w:rsidRDefault="004518E1" w:rsidP="004518E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Noelia Calderón Mateo.</w:t>
                                </w:r>
                              </w:p>
                              <w:p w:rsidR="004518E1" w:rsidRPr="00133F94" w:rsidRDefault="004518E1" w:rsidP="004518E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Óscar Morujo Fernández.</w:t>
                                </w:r>
                              </w:p>
                              <w:p w:rsidR="004518E1" w:rsidRPr="00133F94" w:rsidRDefault="004518E1" w:rsidP="004518E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Jorge María Martín.</w:t>
                                </w:r>
                              </w:p>
                              <w:p w:rsidR="004518E1" w:rsidRPr="004518E1" w:rsidRDefault="004518E1" w:rsidP="004518E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Consuelo S. Nsang Abeso.</w:t>
                                </w:r>
                              </w:p>
                              <w:p w:rsidR="004518E1" w:rsidRDefault="004518E1">
                                <w:pPr>
                                  <w:pStyle w:val="Sinespaciado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5" o:spid="_x0000_s1026" type="#_x0000_t202" style="position:absolute;margin-left:269.2pt;margin-top:535.45pt;width:252pt;height:102.95pt;z-index:-25165721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" filled="f" stroked="f" strokeweight=".5pt">
                    <v:textbox style="mso-fit-shape-to-text:t" inset=",7.2pt,,7.2pt">
                      <w:txbxContent>
                        <w:p w:rsidR="004518E1" w:rsidRPr="00133F94" w:rsidRDefault="004518E1" w:rsidP="004518E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Borja Aday Guadalupe Luis.</w:t>
                          </w:r>
                        </w:p>
                        <w:p w:rsidR="004518E1" w:rsidRPr="00133F94" w:rsidRDefault="004518E1" w:rsidP="004518E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Eduardo Bryan de Renovales Alvarado.</w:t>
                          </w:r>
                        </w:p>
                        <w:p w:rsidR="004518E1" w:rsidRPr="00133F94" w:rsidRDefault="004518E1" w:rsidP="004518E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Noelia Calderón Mateo.</w:t>
                          </w:r>
                        </w:p>
                        <w:p w:rsidR="004518E1" w:rsidRPr="00133F94" w:rsidRDefault="004518E1" w:rsidP="004518E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Óscar Morujo Fernández.</w:t>
                          </w:r>
                        </w:p>
                        <w:p w:rsidR="004518E1" w:rsidRPr="00133F94" w:rsidRDefault="004518E1" w:rsidP="004518E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Jorge María Martín.</w:t>
                          </w:r>
                        </w:p>
                        <w:p w:rsidR="004518E1" w:rsidRPr="004518E1" w:rsidRDefault="004518E1" w:rsidP="004518E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eastAsia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Consuelo S. Nsang Abeso.</w:t>
                          </w:r>
                        </w:p>
                        <w:p w:rsidR="004518E1" w:rsidRDefault="004518E1">
                          <w:pPr>
                            <w:pStyle w:val="Sinespaciado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  <w:p w:rsidR="00BF2BD0" w:rsidRDefault="00BF2BD0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4610727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F2BD0" w:rsidRDefault="00BF2BD0">
              <w:pPr>
                <w:pStyle w:val="TtuloTDC"/>
              </w:pPr>
              <w:r>
                <w:t>Contenido</w:t>
              </w:r>
            </w:p>
            <w:p w:rsidR="00BF2BD0" w:rsidRDefault="00BF2BD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4771814" w:history="1">
                <w:r w:rsidRPr="00F42EB5">
                  <w:rPr>
                    <w:rStyle w:val="Hipervnculo"/>
                    <w:noProof/>
                  </w:rPr>
                  <w:t>Documentos entregados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_Toc514771814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2BD0" w:rsidRDefault="00251B34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771815" w:history="1">
                <w:r w:rsidR="00BF2BD0" w:rsidRPr="00F42EB5">
                  <w:rPr>
                    <w:rStyle w:val="Hipervnculo"/>
                    <w:noProof/>
                  </w:rPr>
                  <w:t>Cálculo de métricas</w:t>
                </w:r>
                <w:r w:rsidR="00BF2BD0">
                  <w:rPr>
                    <w:noProof/>
                    <w:webHidden/>
                  </w:rPr>
                  <w:tab/>
                </w:r>
                <w:r w:rsidR="00BF2BD0">
                  <w:rPr>
                    <w:noProof/>
                    <w:webHidden/>
                  </w:rPr>
                  <w:fldChar w:fldCharType="begin"/>
                </w:r>
                <w:r w:rsidR="00BF2BD0">
                  <w:rPr>
                    <w:noProof/>
                    <w:webHidden/>
                  </w:rPr>
                  <w:instrText xml:space="preserve"> PAGEREF _Toc514771815 \h </w:instrText>
                </w:r>
                <w:r w:rsidR="00BF2BD0">
                  <w:rPr>
                    <w:noProof/>
                    <w:webHidden/>
                  </w:rPr>
                </w:r>
                <w:r w:rsidR="00BF2BD0">
                  <w:rPr>
                    <w:noProof/>
                    <w:webHidden/>
                  </w:rPr>
                  <w:fldChar w:fldCharType="separate"/>
                </w:r>
                <w:r w:rsidR="00BF2BD0">
                  <w:rPr>
                    <w:noProof/>
                    <w:webHidden/>
                  </w:rPr>
                  <w:t>2</w:t>
                </w:r>
                <w:r w:rsidR="00BF2BD0">
                  <w:rPr>
                    <w:noProof/>
                    <w:webHidden/>
                  </w:rPr>
                  <w:fldChar w:fldCharType="end"/>
                </w:r>
              </w:hyperlink>
            </w:p>
            <w:p w:rsidR="00BF2BD0" w:rsidRDefault="00251B34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771816" w:history="1">
                <w:r w:rsidR="00BF2BD0" w:rsidRPr="00F42EB5">
                  <w:rPr>
                    <w:rStyle w:val="Hipervnculo"/>
                    <w:noProof/>
                  </w:rPr>
                  <w:t>Comentarios sobre la asignatura</w:t>
                </w:r>
                <w:r w:rsidR="00BF2BD0">
                  <w:rPr>
                    <w:noProof/>
                    <w:webHidden/>
                  </w:rPr>
                  <w:tab/>
                </w:r>
                <w:r w:rsidR="00BF2BD0">
                  <w:rPr>
                    <w:noProof/>
                    <w:webHidden/>
                  </w:rPr>
                  <w:fldChar w:fldCharType="begin"/>
                </w:r>
                <w:r w:rsidR="00BF2BD0">
                  <w:rPr>
                    <w:noProof/>
                    <w:webHidden/>
                  </w:rPr>
                  <w:instrText xml:space="preserve"> PAGEREF _Toc514771816 \h </w:instrText>
                </w:r>
                <w:r w:rsidR="00BF2BD0">
                  <w:rPr>
                    <w:noProof/>
                    <w:webHidden/>
                  </w:rPr>
                </w:r>
                <w:r w:rsidR="00BF2BD0">
                  <w:rPr>
                    <w:noProof/>
                    <w:webHidden/>
                  </w:rPr>
                  <w:fldChar w:fldCharType="separate"/>
                </w:r>
                <w:r w:rsidR="00BF2BD0">
                  <w:rPr>
                    <w:noProof/>
                    <w:webHidden/>
                  </w:rPr>
                  <w:t>2</w:t>
                </w:r>
                <w:r w:rsidR="00BF2BD0">
                  <w:rPr>
                    <w:noProof/>
                    <w:webHidden/>
                  </w:rPr>
                  <w:fldChar w:fldCharType="end"/>
                </w:r>
              </w:hyperlink>
            </w:p>
            <w:p w:rsidR="00BF2BD0" w:rsidRDefault="00BF2BD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F251D" w:rsidRDefault="009F251D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BF2BD0" w:rsidRDefault="00BF2BD0"/>
        <w:p w:rsidR="004518E1" w:rsidRDefault="00251B34"/>
      </w:sdtContent>
    </w:sdt>
    <w:p w:rsidR="00E9608C" w:rsidRDefault="004518E1" w:rsidP="004518E1">
      <w:pPr>
        <w:pStyle w:val="Ttulo1"/>
      </w:pPr>
      <w:bookmarkStart w:id="0" w:name="_Toc514771814"/>
      <w:r>
        <w:lastRenderedPageBreak/>
        <w:t>Documentos entregados</w:t>
      </w:r>
      <w:bookmarkEnd w:id="0"/>
    </w:p>
    <w:p w:rsidR="004518E1" w:rsidRPr="004518E1" w:rsidRDefault="004518E1" w:rsidP="004518E1">
      <w:pPr>
        <w:rPr>
          <w:rFonts w:ascii="Cambria" w:hAnsi="Cambria"/>
        </w:rPr>
      </w:pPr>
      <w:r w:rsidRPr="004518E1">
        <w:rPr>
          <w:rFonts w:ascii="Cambria" w:hAnsi="Cambria"/>
          <w:i/>
        </w:rPr>
        <w:t>Diagramas de clases y componentes</w:t>
      </w:r>
      <w:r>
        <w:rPr>
          <w:rFonts w:ascii="Cambria" w:hAnsi="Cambria"/>
          <w:i/>
        </w:rPr>
        <w:t xml:space="preserve">: </w:t>
      </w:r>
      <w:r>
        <w:rPr>
          <w:rFonts w:ascii="Cambria" w:hAnsi="Cambria"/>
        </w:rPr>
        <w:t>En este documento se presentan todos los diagramas de clases (Transfers, SAs, DAOs y las clases de los observadores) y el diagrama de componentes.</w:t>
      </w:r>
    </w:p>
    <w:p w:rsidR="004518E1" w:rsidRPr="004518E1" w:rsidRDefault="004518E1" w:rsidP="004518E1">
      <w:pPr>
        <w:rPr>
          <w:rFonts w:ascii="Cambria" w:hAnsi="Cambria"/>
        </w:rPr>
      </w:pPr>
      <w:r w:rsidRPr="004518E1">
        <w:rPr>
          <w:rFonts w:ascii="Cambria" w:hAnsi="Cambria"/>
          <w:i/>
        </w:rPr>
        <w:t>Diagramas de secuencia</w:t>
      </w:r>
      <w:r>
        <w:rPr>
          <w:rFonts w:ascii="Cambria" w:hAnsi="Cambria"/>
          <w:i/>
        </w:rPr>
        <w:t>:</w:t>
      </w:r>
      <w:r>
        <w:rPr>
          <w:rFonts w:ascii="Cambria" w:hAnsi="Cambria"/>
        </w:rPr>
        <w:t xml:space="preserve"> En este documento están los diagramas de clase de los GUI y controladores y los diagramas de secuencia que presentan el comportamiento de cada función.</w:t>
      </w:r>
    </w:p>
    <w:p w:rsidR="004518E1" w:rsidRPr="004518E1" w:rsidRDefault="004518E1" w:rsidP="004518E1">
      <w:pPr>
        <w:rPr>
          <w:rFonts w:ascii="Cambria" w:hAnsi="Cambria"/>
        </w:rPr>
      </w:pPr>
      <w:r w:rsidRPr="004518E1">
        <w:rPr>
          <w:rFonts w:ascii="Cambria" w:hAnsi="Cambria"/>
          <w:i/>
        </w:rPr>
        <w:t>Código de la aplicación</w:t>
      </w:r>
      <w:r>
        <w:rPr>
          <w:rFonts w:ascii="Cambria" w:hAnsi="Cambria"/>
          <w:i/>
        </w:rPr>
        <w:t>:</w:t>
      </w:r>
      <w:r>
        <w:rPr>
          <w:rFonts w:ascii="Cambria" w:hAnsi="Cambria"/>
        </w:rPr>
        <w:t xml:space="preserve"> El código del proyecto que realiza la aplicación.</w:t>
      </w:r>
    </w:p>
    <w:p w:rsidR="004518E1" w:rsidRPr="004518E1" w:rsidRDefault="004518E1" w:rsidP="004518E1">
      <w:pPr>
        <w:rPr>
          <w:rFonts w:ascii="Cambria" w:hAnsi="Cambria"/>
        </w:rPr>
      </w:pPr>
      <w:r w:rsidRPr="004518E1">
        <w:rPr>
          <w:rFonts w:ascii="Cambria" w:hAnsi="Cambria"/>
          <w:i/>
        </w:rPr>
        <w:t>Documentación del código</w:t>
      </w:r>
      <w:r>
        <w:rPr>
          <w:rFonts w:ascii="Cambria" w:hAnsi="Cambria"/>
          <w:i/>
        </w:rPr>
        <w:t>:</w:t>
      </w:r>
      <w:r>
        <w:rPr>
          <w:rFonts w:ascii="Cambria" w:hAnsi="Cambria"/>
        </w:rPr>
        <w:t xml:space="preserve"> </w:t>
      </w:r>
      <w:r w:rsidR="00640DE3">
        <w:rPr>
          <w:rFonts w:ascii="Cambria" w:hAnsi="Cambria"/>
        </w:rPr>
        <w:t>Es un documento generado con javadoc que indica de cada función los parámetros que recibe de entrada, su salida y describe el comportamiento de dicha función. Además, indica si se ha producido alguna excepción.</w:t>
      </w:r>
    </w:p>
    <w:p w:rsidR="004518E1" w:rsidRDefault="004518E1" w:rsidP="004518E1">
      <w:pPr>
        <w:rPr>
          <w:rFonts w:ascii="Cambria" w:hAnsi="Cambria"/>
        </w:rPr>
      </w:pPr>
      <w:r w:rsidRPr="004518E1">
        <w:rPr>
          <w:rFonts w:ascii="Cambria" w:hAnsi="Cambria"/>
          <w:i/>
        </w:rPr>
        <w:t>Documento de pruebas</w:t>
      </w:r>
      <w:r>
        <w:rPr>
          <w:rFonts w:ascii="Cambria" w:hAnsi="Cambria"/>
          <w:i/>
        </w:rPr>
        <w:t>:</w:t>
      </w:r>
      <w:r w:rsidR="00640DE3">
        <w:rPr>
          <w:rFonts w:ascii="Cambria" w:hAnsi="Cambria"/>
        </w:rPr>
        <w:t xml:space="preserve"> En este documento se prueban las funciones presentando los flujos que toma en cada caso, el principal y el alternativo. El principal es el camino que toma el programa cuando todo va como se supone que debe ir y el alternativo es el camino que toma cuando se produce un error.</w:t>
      </w:r>
    </w:p>
    <w:p w:rsidR="005A43A1" w:rsidRPr="00640DE3" w:rsidRDefault="005A43A1" w:rsidP="004518E1">
      <w:pPr>
        <w:rPr>
          <w:rFonts w:ascii="Cambria" w:hAnsi="Cambria"/>
        </w:rPr>
      </w:pPr>
      <w:r w:rsidRPr="005A43A1">
        <w:rPr>
          <w:rFonts w:ascii="Cambria" w:hAnsi="Cambria"/>
          <w:i/>
        </w:rPr>
        <w:t>Archivo .sql:</w:t>
      </w:r>
      <w:r>
        <w:rPr>
          <w:rFonts w:ascii="Cambria" w:hAnsi="Cambria"/>
        </w:rPr>
        <w:t xml:space="preserve"> Tablas de base de datos que usamos en nuestra aplicación.</w:t>
      </w:r>
    </w:p>
    <w:p w:rsidR="004518E1" w:rsidRDefault="004518E1" w:rsidP="004518E1">
      <w:pPr>
        <w:pStyle w:val="Ttulo1"/>
      </w:pPr>
      <w:bookmarkStart w:id="1" w:name="_Toc514771815"/>
      <w:r>
        <w:t>Cálculo de métricas</w:t>
      </w:r>
      <w:bookmarkEnd w:id="1"/>
    </w:p>
    <w:p w:rsidR="005A43A1" w:rsidRDefault="005A43A1" w:rsidP="00B31A4A">
      <w:pPr>
        <w:pStyle w:val="Prrafodelista"/>
        <w:numPr>
          <w:ilvl w:val="0"/>
          <w:numId w:val="2"/>
        </w:numPr>
      </w:pPr>
      <w:r>
        <w:t>Líneas de códig</w:t>
      </w:r>
      <w:r w:rsidR="005D0E9D">
        <w:t>o: 3428 líneas de código entre 2</w:t>
      </w:r>
      <w:r>
        <w:t xml:space="preserve"> personas en un periodo de tiempo aproximado de 1 mes.</w:t>
      </w:r>
      <w:r w:rsidR="005D0E9D">
        <w:t xml:space="preserve"> 1714</w:t>
      </w:r>
      <w:r w:rsidR="008822DA">
        <w:t xml:space="preserve"> LDC/pm.</w:t>
      </w:r>
    </w:p>
    <w:p w:rsidR="005A43A1" w:rsidRDefault="005A43A1" w:rsidP="00B31A4A">
      <w:pPr>
        <w:pStyle w:val="Prrafodelista"/>
        <w:numPr>
          <w:ilvl w:val="0"/>
          <w:numId w:val="2"/>
        </w:numPr>
      </w:pPr>
      <w:r>
        <w:t>Líneas de documentación</w:t>
      </w:r>
      <w:r w:rsidR="00001524">
        <w:t xml:space="preserve"> con javadoc</w:t>
      </w:r>
      <w:r>
        <w:t>: 1544 líneas de documentación.</w:t>
      </w:r>
      <w:r w:rsidR="004E754C">
        <w:t xml:space="preserve"> 1</w:t>
      </w:r>
      <w:r w:rsidR="008822DA">
        <w:t xml:space="preserve">544 </w:t>
      </w:r>
      <w:r w:rsidR="004E754C">
        <w:t>LDocJ/LDC</w:t>
      </w:r>
      <w:r w:rsidR="00B31A4A">
        <w:t>.</w:t>
      </w:r>
    </w:p>
    <w:p w:rsidR="005A43A1" w:rsidRDefault="005A43A1" w:rsidP="005A43A1">
      <w:r>
        <w:t>Páginas de la SRS: 16 páginas.</w:t>
      </w:r>
    </w:p>
    <w:p w:rsidR="005A43A1" w:rsidRDefault="005A43A1" w:rsidP="005A43A1">
      <w:r>
        <w:t xml:space="preserve">Páginas del Plan de Proyecto: 18 páginas. </w:t>
      </w:r>
    </w:p>
    <w:p w:rsidR="005A43A1" w:rsidRDefault="005A43A1" w:rsidP="005A43A1">
      <w:r>
        <w:t>Documento de diagramas de clases: 9 páginas.</w:t>
      </w:r>
    </w:p>
    <w:p w:rsidR="005A43A1" w:rsidRDefault="005A43A1" w:rsidP="005A43A1">
      <w:r>
        <w:t>Documento de diagramas de secuencia: 17 páginas.</w:t>
      </w:r>
    </w:p>
    <w:p w:rsidR="005A43A1" w:rsidRDefault="005A43A1" w:rsidP="005A43A1">
      <w:r>
        <w:t>Do</w:t>
      </w:r>
      <w:r w:rsidR="008822DA">
        <w:t>cumento de pruebas: 11 páginas.</w:t>
      </w:r>
    </w:p>
    <w:p w:rsidR="001E6C09" w:rsidRPr="005A43A1" w:rsidRDefault="00B31A4A" w:rsidP="00B31A4A">
      <w:pPr>
        <w:pStyle w:val="Prrafodelista"/>
        <w:numPr>
          <w:ilvl w:val="0"/>
          <w:numId w:val="3"/>
        </w:numPr>
      </w:pPr>
      <w:r>
        <w:t xml:space="preserve">Total = </w:t>
      </w:r>
      <w:r w:rsidR="00F67476">
        <w:t>74</w:t>
      </w:r>
      <w:bookmarkStart w:id="2" w:name="_GoBack"/>
      <w:bookmarkEnd w:id="2"/>
      <w:r w:rsidR="001E6C09">
        <w:t>pag</w:t>
      </w:r>
      <w:r>
        <w:t>Doc</w:t>
      </w:r>
      <w:r w:rsidR="001E6C09">
        <w:t>/6,498KLDC</w:t>
      </w:r>
      <w:r>
        <w:t>.</w:t>
      </w:r>
    </w:p>
    <w:p w:rsidR="008822DA" w:rsidRDefault="004518E1" w:rsidP="008822DA">
      <w:pPr>
        <w:pStyle w:val="Ttulo1"/>
      </w:pPr>
      <w:bookmarkStart w:id="3" w:name="_Toc514771816"/>
      <w:r>
        <w:t>Comentarios sobre l</w:t>
      </w:r>
      <w:r w:rsidR="008822DA">
        <w:t>a asignatura</w:t>
      </w:r>
      <w:bookmarkEnd w:id="3"/>
    </w:p>
    <w:p w:rsidR="008822DA" w:rsidRDefault="004E754C" w:rsidP="004E754C">
      <w:pPr>
        <w:pStyle w:val="Prrafodelista"/>
        <w:numPr>
          <w:ilvl w:val="0"/>
          <w:numId w:val="1"/>
        </w:numPr>
      </w:pPr>
      <w:r>
        <w:t>Orientación más completa al inicio sobre cómo enfocar el proyecto desde el primer momento y tener todo claro a la hora de elegir sobre qué hacerlo.</w:t>
      </w:r>
    </w:p>
    <w:p w:rsidR="004E754C" w:rsidRDefault="004E754C" w:rsidP="004E754C">
      <w:pPr>
        <w:pStyle w:val="Prrafodelista"/>
        <w:numPr>
          <w:ilvl w:val="0"/>
          <w:numId w:val="1"/>
        </w:numPr>
      </w:pPr>
      <w:r>
        <w:t>Mejorar la relación entre la asignatura Ingeniería del Software y Tecnología de la Programación para la realización del proyecto con los con</w:t>
      </w:r>
      <w:r w:rsidR="00B31A4A">
        <w:t>ocimientos necesarios completos y relaciones con base de datos.</w:t>
      </w:r>
    </w:p>
    <w:p w:rsidR="004E754C" w:rsidRDefault="00B31A4A" w:rsidP="004E754C">
      <w:pPr>
        <w:pStyle w:val="Prrafodelista"/>
        <w:numPr>
          <w:ilvl w:val="0"/>
          <w:numId w:val="1"/>
        </w:numPr>
      </w:pPr>
      <w:r>
        <w:t>Clases más enfocadas a la práctica, al examen.</w:t>
      </w:r>
    </w:p>
    <w:p w:rsidR="00B31A4A" w:rsidRPr="008822DA" w:rsidRDefault="00B31A4A" w:rsidP="00B31A4A">
      <w:pPr>
        <w:ind w:left="360"/>
      </w:pPr>
    </w:p>
    <w:sectPr w:rsidR="00B31A4A" w:rsidRPr="008822DA" w:rsidSect="004518E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B34" w:rsidRDefault="00251B34" w:rsidP="004518E1">
      <w:pPr>
        <w:spacing w:after="0" w:line="240" w:lineRule="auto"/>
      </w:pPr>
      <w:r>
        <w:separator/>
      </w:r>
    </w:p>
  </w:endnote>
  <w:endnote w:type="continuationSeparator" w:id="0">
    <w:p w:rsidR="00251B34" w:rsidRDefault="00251B34" w:rsidP="0045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B34" w:rsidRDefault="00251B34" w:rsidP="004518E1">
      <w:pPr>
        <w:spacing w:after="0" w:line="240" w:lineRule="auto"/>
      </w:pPr>
      <w:r>
        <w:separator/>
      </w:r>
    </w:p>
  </w:footnote>
  <w:footnote w:type="continuationSeparator" w:id="0">
    <w:p w:rsidR="00251B34" w:rsidRDefault="00251B34" w:rsidP="0045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75C"/>
    <w:multiLevelType w:val="hybridMultilevel"/>
    <w:tmpl w:val="F608369E"/>
    <w:lvl w:ilvl="0" w:tplc="1FB839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E4EEF"/>
    <w:multiLevelType w:val="hybridMultilevel"/>
    <w:tmpl w:val="FD6CB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47D59"/>
    <w:multiLevelType w:val="hybridMultilevel"/>
    <w:tmpl w:val="0C9E4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E1"/>
    <w:rsid w:val="00001524"/>
    <w:rsid w:val="001E6C09"/>
    <w:rsid w:val="00251B34"/>
    <w:rsid w:val="004518E1"/>
    <w:rsid w:val="004E754C"/>
    <w:rsid w:val="005A43A1"/>
    <w:rsid w:val="005D0E9D"/>
    <w:rsid w:val="00640DE3"/>
    <w:rsid w:val="00743171"/>
    <w:rsid w:val="00840EE0"/>
    <w:rsid w:val="008822DA"/>
    <w:rsid w:val="008C405E"/>
    <w:rsid w:val="009F251D"/>
    <w:rsid w:val="00B31A4A"/>
    <w:rsid w:val="00B459C4"/>
    <w:rsid w:val="00BF2BD0"/>
    <w:rsid w:val="00D06C11"/>
    <w:rsid w:val="00D64AA1"/>
    <w:rsid w:val="00F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BC26"/>
  <w15:chartTrackingRefBased/>
  <w15:docId w15:val="{8A3E2E6C-A3C5-47A2-A3AE-BB31B697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8E1"/>
  </w:style>
  <w:style w:type="paragraph" w:styleId="Piedepgina">
    <w:name w:val="footer"/>
    <w:basedOn w:val="Normal"/>
    <w:link w:val="PiedepginaCar"/>
    <w:uiPriority w:val="99"/>
    <w:unhideWhenUsed/>
    <w:rsid w:val="00451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8E1"/>
  </w:style>
  <w:style w:type="paragraph" w:styleId="Sinespaciado">
    <w:name w:val="No Spacing"/>
    <w:link w:val="SinespaciadoCar"/>
    <w:uiPriority w:val="1"/>
    <w:qFormat/>
    <w:rsid w:val="004518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18E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F251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F2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F25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E2C65937464BDFAA953CC8F2B94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4E873-59DE-4E04-8700-A80080559BEF}"/>
      </w:docPartPr>
      <w:docPartBody>
        <w:p w:rsidR="00A10628" w:rsidRDefault="00443C82" w:rsidP="00443C82">
          <w:pPr>
            <w:pStyle w:val="89E2C65937464BDFAA953CC8F2B943A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009BBB41C3B4624B0ADFA81D551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37DC-69AE-42CB-9D21-A8C216DE6F2D}"/>
      </w:docPartPr>
      <w:docPartBody>
        <w:p w:rsidR="00A10628" w:rsidRDefault="00443C82" w:rsidP="00443C82">
          <w:pPr>
            <w:pStyle w:val="8009BBB41C3B4624B0ADFA81D55146F1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C82"/>
    <w:rsid w:val="00053AB4"/>
    <w:rsid w:val="00443C82"/>
    <w:rsid w:val="004B511C"/>
    <w:rsid w:val="00A06033"/>
    <w:rsid w:val="00A10628"/>
    <w:rsid w:val="00A8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E2C65937464BDFAA953CC8F2B943A6">
    <w:name w:val="89E2C65937464BDFAA953CC8F2B943A6"/>
    <w:rsid w:val="00443C82"/>
  </w:style>
  <w:style w:type="paragraph" w:customStyle="1" w:styleId="8009BBB41C3B4624B0ADFA81D55146F1">
    <w:name w:val="8009BBB41C3B4624B0ADFA81D55146F1"/>
    <w:rsid w:val="00443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31C6-7993-2245-9D38-6E1AD0DD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NetHotels</dc:subject>
  <dc:creator>noelia calderon mateo</dc:creator>
  <cp:keywords/>
  <dc:description/>
  <cp:lastModifiedBy>Borja Aday Guadalupe Luis</cp:lastModifiedBy>
  <cp:revision>6</cp:revision>
  <dcterms:created xsi:type="dcterms:W3CDTF">2018-05-22T13:02:00Z</dcterms:created>
  <dcterms:modified xsi:type="dcterms:W3CDTF">2018-05-22T17:39:00Z</dcterms:modified>
</cp:coreProperties>
</file>