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b w:val="1"/>
          <w:color w:val="0000ff"/>
        </w:rPr>
      </w:pPr>
      <w:r w:rsidDel="00000000" w:rsidR="00000000" w:rsidRPr="00000000">
        <w:rPr>
          <w:rFonts w:ascii="Bree Serif" w:cs="Bree Serif" w:eastAsia="Bree Serif" w:hAnsi="Bree Serif"/>
          <w:b w:val="1"/>
          <w:color w:val="0000ff"/>
          <w:rtl w:val="0"/>
        </w:rPr>
        <w:t xml:space="preserve">UNIMOVE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La webApp UniMove gestisce e condivide gli specifici eventi di un determinato movimento studentesco. Permette nella fattispecie di ricevere informazioni riguardo incontri di formazione, convention, aperitivi a tema e dibattiti; inoltre consente agli studenti di porre domande relative al proprio percorso di formazione accademica. In aggiunta, l’utente ha la possibilità di avanzare una proposta di evento da lui ideata e successivamente, dopo la supervisione e approvazione da parte dell’amministratore, di pubblicarla e, nel caso, modificarla o cancellarla.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Lo studente, per poter accedere a UniMove, dovrà necessariamente aderire al movimento e successivamente riceverà un Username e Password fornite direttamente dall’amministratore; potrà quindi salvare già dal primo accesso tramite una spunta posta al di sotto del tasto login tali credenziali. 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Dopo l’accesso, l’utente visualizzerà l'HomePage composta da una lista degli eventi definita per date  sulla sinistra e dalle ultime  dieci news  scrollabili, relative al movimento, sulla destra; poi, mediante  dei link posti al centro dell’header, potrà accedere alle FAQ, alla pagina personale e all’HomePage; inoltre tramite l’avatar posto in alto a sinistra, dove verrà visualizzata la foto dello studente, si potrà accedere alla pagina personale. In aggiunta cliccando sul logo del movimento, posto alla destra dell’Header, si ritornerà alla HomePage. 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Nell’eventualità si dovessero smarrire le credenziali di Accesso, sarà possibile recuperarle tramite l’apposito link situato nella pagina di Login.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 conclusione per disconnettersi da UniMove basterà cliccare  tramite tasto LogOut, posto al di sotto dell’avatar. 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Questa web app è accessibile da tutti i dispositivi: mobile e desktop purché dispongano di una connessione dati.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credenziali dimenticate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home page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personal page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modifica personal page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faq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fai una domanda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visualizza evento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proponi evento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modifica evento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visualizza news 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Bree Serif">
    <w:embedRegular w:fontKey="{00000000-0000-0000-0000-000000000000}" r:id="rId1" w:subsetted="0"/>
  </w:font>
  <w:font w:name="Alegrey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Alegreya-regular.ttf"/><Relationship Id="rId3" Type="http://schemas.openxmlformats.org/officeDocument/2006/relationships/font" Target="fonts/Alegreya-bold.ttf"/><Relationship Id="rId4" Type="http://schemas.openxmlformats.org/officeDocument/2006/relationships/font" Target="fonts/Alegreya-italic.ttf"/><Relationship Id="rId5" Type="http://schemas.openxmlformats.org/officeDocument/2006/relationships/font" Target="fonts/Alegreya-boldItalic.ttf"/></Relationships>
</file>