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B0A83" w14:textId="2B229689" w:rsidR="00EE2422" w:rsidRPr="00A72CE5" w:rsidRDefault="00A72CE5" w:rsidP="00A72CE5">
      <w:pPr>
        <w:rPr>
          <w:b/>
          <w:bCs/>
        </w:rPr>
      </w:pPr>
      <w:r w:rsidRPr="00A72CE5">
        <w:rPr>
          <w:b/>
          <w:bCs/>
        </w:rPr>
        <w:t>Monolithic Architecture</w:t>
      </w:r>
    </w:p>
    <w:p w14:paraId="5CB337F1" w14:textId="77777777" w:rsidR="00EE2422" w:rsidRDefault="00EE2422" w:rsidP="00EE2422"/>
    <w:p w14:paraId="02D16728" w14:textId="77777777" w:rsidR="00A72CE5" w:rsidRPr="00EE2422" w:rsidRDefault="00A72CE5" w:rsidP="00A72CE5">
      <w:pPr>
        <w:rPr>
          <w:b/>
          <w:bCs/>
        </w:rPr>
      </w:pPr>
      <w:r w:rsidRPr="00EE2422">
        <w:rPr>
          <w:b/>
          <w:bCs/>
        </w:rPr>
        <w:t>Service-Oriented Architecture (SOA)</w:t>
      </w:r>
    </w:p>
    <w:p w14:paraId="366F2433" w14:textId="77777777" w:rsidR="00A72CE5" w:rsidRPr="00EE2422" w:rsidRDefault="00A72CE5" w:rsidP="00A72CE5">
      <w:pPr>
        <w:numPr>
          <w:ilvl w:val="0"/>
          <w:numId w:val="7"/>
        </w:numPr>
        <w:tabs>
          <w:tab w:val="num" w:pos="720"/>
        </w:tabs>
      </w:pPr>
      <w:r w:rsidRPr="00EE2422">
        <w:t>Uses reusable, loosely coupled services, often with an Enterprise Service Bus (ESB).</w:t>
      </w:r>
    </w:p>
    <w:p w14:paraId="60CC9AFC" w14:textId="77777777" w:rsidR="00A72CE5" w:rsidRDefault="00A72CE5" w:rsidP="00A72CE5">
      <w:pPr>
        <w:numPr>
          <w:ilvl w:val="0"/>
          <w:numId w:val="7"/>
        </w:numPr>
        <w:tabs>
          <w:tab w:val="num" w:pos="720"/>
        </w:tabs>
      </w:pPr>
      <w:r w:rsidRPr="00EE2422">
        <w:t>Heavier than microservices; used in enterprise environments.</w:t>
      </w:r>
    </w:p>
    <w:p w14:paraId="5FC84F12" w14:textId="77777777" w:rsidR="00A72CE5" w:rsidRDefault="00A72CE5" w:rsidP="00EE2422"/>
    <w:p w14:paraId="31A96A6C" w14:textId="77777777" w:rsidR="00A72CE5" w:rsidRPr="00EE2422" w:rsidRDefault="00A72CE5" w:rsidP="00A72CE5">
      <w:pPr>
        <w:rPr>
          <w:b/>
          <w:bCs/>
        </w:rPr>
      </w:pPr>
      <w:r w:rsidRPr="00EE2422">
        <w:rPr>
          <w:b/>
          <w:bCs/>
        </w:rPr>
        <w:t>Microservices Architecture</w:t>
      </w:r>
    </w:p>
    <w:p w14:paraId="4B6490FE" w14:textId="77777777" w:rsidR="00A72CE5" w:rsidRPr="00EE2422" w:rsidRDefault="00A72CE5" w:rsidP="00A72CE5">
      <w:pPr>
        <w:numPr>
          <w:ilvl w:val="0"/>
          <w:numId w:val="6"/>
        </w:numPr>
        <w:tabs>
          <w:tab w:val="num" w:pos="720"/>
        </w:tabs>
      </w:pPr>
      <w:r w:rsidRPr="00EE2422">
        <w:t>Application split into small, independently deployable services communicating over the network.</w:t>
      </w:r>
    </w:p>
    <w:p w14:paraId="6C1B4ADB" w14:textId="77777777" w:rsidR="00A72CE5" w:rsidRDefault="00A72CE5" w:rsidP="00A72CE5">
      <w:pPr>
        <w:numPr>
          <w:ilvl w:val="0"/>
          <w:numId w:val="6"/>
        </w:numPr>
        <w:tabs>
          <w:tab w:val="num" w:pos="720"/>
        </w:tabs>
      </w:pPr>
      <w:r w:rsidRPr="00EE2422">
        <w:t xml:space="preserve">Typically uses REST, </w:t>
      </w:r>
      <w:proofErr w:type="spellStart"/>
      <w:r w:rsidRPr="00EE2422">
        <w:t>gRPC</w:t>
      </w:r>
      <w:proofErr w:type="spellEnd"/>
      <w:r w:rsidRPr="00EE2422">
        <w:t>, or messaging systems.</w:t>
      </w:r>
    </w:p>
    <w:p w14:paraId="74D24D04" w14:textId="77777777" w:rsidR="00A72CE5" w:rsidRDefault="00A72CE5" w:rsidP="00A72CE5"/>
    <w:p w14:paraId="42E17954" w14:textId="77777777" w:rsidR="00A72CE5" w:rsidRPr="00EE2422" w:rsidRDefault="00A72CE5" w:rsidP="00A72CE5">
      <w:pPr>
        <w:rPr>
          <w:b/>
          <w:bCs/>
        </w:rPr>
      </w:pPr>
      <w:r w:rsidRPr="00EE2422">
        <w:rPr>
          <w:b/>
          <w:bCs/>
        </w:rPr>
        <w:t>Event-Driven Architecture (EDA)</w:t>
      </w:r>
    </w:p>
    <w:p w14:paraId="5EF8747D" w14:textId="77777777" w:rsidR="00A72CE5" w:rsidRPr="00EE2422" w:rsidRDefault="00A72CE5" w:rsidP="00A72CE5">
      <w:pPr>
        <w:numPr>
          <w:ilvl w:val="0"/>
          <w:numId w:val="8"/>
        </w:numPr>
        <w:tabs>
          <w:tab w:val="num" w:pos="720"/>
        </w:tabs>
      </w:pPr>
      <w:r w:rsidRPr="00EE2422">
        <w:t>Components communicate via events through message brokers (Kafka, RabbitMQ, NATS).</w:t>
      </w:r>
    </w:p>
    <w:p w14:paraId="7C99CB9A" w14:textId="77777777" w:rsidR="00A72CE5" w:rsidRPr="00EE2422" w:rsidRDefault="00A72CE5" w:rsidP="00A72CE5">
      <w:pPr>
        <w:numPr>
          <w:ilvl w:val="0"/>
          <w:numId w:val="8"/>
        </w:numPr>
        <w:tabs>
          <w:tab w:val="num" w:pos="720"/>
        </w:tabs>
      </w:pPr>
      <w:r w:rsidRPr="00EE2422">
        <w:t>Enables asynchronous, decoupled systems.</w:t>
      </w:r>
    </w:p>
    <w:p w14:paraId="08F8924C" w14:textId="77777777" w:rsidR="00A72CE5" w:rsidRDefault="00A72CE5" w:rsidP="00EE2422"/>
    <w:p w14:paraId="4DA9EF5A" w14:textId="77777777" w:rsidR="00EE2422" w:rsidRPr="00EE2422" w:rsidRDefault="00EE2422" w:rsidP="00EE2422">
      <w:pPr>
        <w:rPr>
          <w:b/>
          <w:bCs/>
        </w:rPr>
      </w:pPr>
      <w:r w:rsidRPr="00EE2422">
        <w:rPr>
          <w:b/>
          <w:bCs/>
        </w:rPr>
        <w:t>Peer-to-Peer (P2P) Architecture</w:t>
      </w:r>
    </w:p>
    <w:p w14:paraId="0B50202C" w14:textId="77777777" w:rsidR="00EE2422" w:rsidRPr="00EE2422" w:rsidRDefault="00EE2422" w:rsidP="00EE2422">
      <w:pPr>
        <w:numPr>
          <w:ilvl w:val="0"/>
          <w:numId w:val="5"/>
        </w:numPr>
        <w:tabs>
          <w:tab w:val="num" w:pos="720"/>
        </w:tabs>
      </w:pPr>
      <w:r w:rsidRPr="00EE2422">
        <w:t>Each node can act as both client and server.</w:t>
      </w:r>
    </w:p>
    <w:p w14:paraId="1BEEEE9C" w14:textId="77777777" w:rsidR="00EE2422" w:rsidRDefault="00EE2422" w:rsidP="00EE2422">
      <w:pPr>
        <w:numPr>
          <w:ilvl w:val="0"/>
          <w:numId w:val="5"/>
        </w:numPr>
        <w:tabs>
          <w:tab w:val="num" w:pos="720"/>
        </w:tabs>
      </w:pPr>
      <w:r w:rsidRPr="00EE2422">
        <w:t>Used in torrenting, decentralized systems.</w:t>
      </w:r>
    </w:p>
    <w:p w14:paraId="07F5FFC5" w14:textId="77777777" w:rsidR="00EE2422" w:rsidRDefault="00EE2422" w:rsidP="00EE2422">
      <w:pPr>
        <w:rPr>
          <w:b/>
          <w:bCs/>
        </w:rPr>
      </w:pPr>
    </w:p>
    <w:p w14:paraId="5F3481C8" w14:textId="77777777" w:rsidR="00EE2422" w:rsidRDefault="00EE2422" w:rsidP="00EE2422"/>
    <w:p w14:paraId="7EED192B" w14:textId="2822017D" w:rsidR="00EE2422" w:rsidRDefault="00B8656A" w:rsidP="00EE2422">
      <w:r>
        <w:t>Tool used for that:</w:t>
      </w:r>
    </w:p>
    <w:p w14:paraId="7D5D69A0" w14:textId="0198413B" w:rsidR="00B8656A" w:rsidRPr="00B8656A" w:rsidRDefault="00B8656A" w:rsidP="00EE2422">
      <w:r>
        <w:t>Quick reminder about socket</w:t>
      </w:r>
    </w:p>
    <w:p w14:paraId="2488C99F" w14:textId="3535F03D" w:rsidR="00EE2422" w:rsidRDefault="00EE2422" w:rsidP="00EE2422">
      <w:pPr>
        <w:rPr>
          <w:lang w:val="uk-UA"/>
        </w:rPr>
      </w:pPr>
      <w:r w:rsidRPr="00EE2422">
        <w:t>REST</w:t>
      </w:r>
    </w:p>
    <w:p w14:paraId="75808B41" w14:textId="0051C2B5" w:rsidR="00EE2422" w:rsidRDefault="00EE2422" w:rsidP="00EE2422">
      <w:pPr>
        <w:rPr>
          <w:lang w:val="uk-UA"/>
        </w:rPr>
      </w:pPr>
      <w:proofErr w:type="spellStart"/>
      <w:r w:rsidRPr="00EE2422">
        <w:t>GraphQL</w:t>
      </w:r>
      <w:proofErr w:type="spellEnd"/>
    </w:p>
    <w:p w14:paraId="5FB48182" w14:textId="054AD379" w:rsidR="00EE2422" w:rsidRDefault="00EE2422" w:rsidP="00EE2422">
      <w:r>
        <w:t>RPC</w:t>
      </w:r>
    </w:p>
    <w:p w14:paraId="59D7929E" w14:textId="1350093E" w:rsidR="00EE2422" w:rsidRPr="00EE2422" w:rsidRDefault="00EE2422" w:rsidP="00EE2422">
      <w:proofErr w:type="spellStart"/>
      <w:r>
        <w:t>gRPC</w:t>
      </w:r>
      <w:proofErr w:type="spellEnd"/>
    </w:p>
    <w:p w14:paraId="33C65F3B" w14:textId="77777777" w:rsidR="00B479C2" w:rsidRDefault="00B479C2" w:rsidP="00B479C2">
      <w:pPr>
        <w:rPr>
          <w:b/>
          <w:bCs/>
        </w:rPr>
      </w:pPr>
      <w:r w:rsidRPr="00B479C2">
        <w:rPr>
          <w:b/>
          <w:bCs/>
        </w:rPr>
        <w:lastRenderedPageBreak/>
        <w:t>What is Remote Procedure Call (RPC)?</w:t>
      </w:r>
    </w:p>
    <w:p w14:paraId="5B02FEFB" w14:textId="6048B1BE" w:rsidR="00156035" w:rsidRPr="00B479C2" w:rsidRDefault="00156035" w:rsidP="00B479C2">
      <w:pPr>
        <w:rPr>
          <w:b/>
          <w:bCs/>
        </w:rPr>
      </w:pPr>
      <w:r w:rsidRPr="00156035">
        <w:rPr>
          <w:b/>
          <w:bCs/>
        </w:rPr>
        <w:t>The RPC protocol enables users to work with remote procedures as if the procedures were local. </w:t>
      </w:r>
    </w:p>
    <w:p w14:paraId="5C4026C9" w14:textId="77777777" w:rsidR="00B479C2" w:rsidRPr="00B479C2" w:rsidRDefault="00B479C2" w:rsidP="00B479C2">
      <w:pPr>
        <w:jc w:val="both"/>
      </w:pPr>
      <w:r w:rsidRPr="00B479C2">
        <w:t>Remote Procedure Call (RPC) is a type of technology used in computing to enable a program to request a service from software located on another computer in a network without needing to understand the network's details. RPC abstracts the complexities of the network by allowing the developer to think in terms of function calls rather than network details, facilitating the process of making a piece of software distributed across different systems.</w:t>
      </w:r>
    </w:p>
    <w:p w14:paraId="241CCA62" w14:textId="77777777" w:rsidR="00B479C2" w:rsidRDefault="00B479C2" w:rsidP="00B479C2">
      <w:pPr>
        <w:jc w:val="both"/>
      </w:pPr>
      <w:r w:rsidRPr="00B479C2">
        <w:t>RPC works by allowing one program (a client) to directly call procedures (functions) on another machine (the server). The client makes a procedure call that appears to be local but is run on a remote machine. When an RPC is made, the calling arguments are packaged and transmitted across the network to the server. The server unpacks the arguments, performs the desired procedure, and sends the results back to the client</w:t>
      </w:r>
    </w:p>
    <w:p w14:paraId="06C92954" w14:textId="77777777" w:rsidR="00156035" w:rsidRPr="00156035" w:rsidRDefault="00156035" w:rsidP="00156035">
      <w:pPr>
        <w:jc w:val="both"/>
      </w:pPr>
      <w:r w:rsidRPr="00156035">
        <w:t>1. A client invokes a client stub procedure, passing parameters in the usual way. The client stub resides within the client's own address space. </w:t>
      </w:r>
    </w:p>
    <w:p w14:paraId="6E4324A6" w14:textId="77777777" w:rsidR="00156035" w:rsidRPr="00156035" w:rsidRDefault="00156035" w:rsidP="00156035">
      <w:pPr>
        <w:jc w:val="both"/>
      </w:pPr>
      <w:r w:rsidRPr="00156035">
        <w:t xml:space="preserve">2. The client stub </w:t>
      </w:r>
      <w:proofErr w:type="spellStart"/>
      <w:r w:rsidRPr="00156035">
        <w:t>marshalls</w:t>
      </w:r>
      <w:proofErr w:type="spellEnd"/>
      <w:r w:rsidRPr="00156035">
        <w:t>(pack) the parameters into a message. Marshalling includes converting the representation of the parameters into a standard format, and copying each parameter into the message. </w:t>
      </w:r>
    </w:p>
    <w:p w14:paraId="20E1E9CB" w14:textId="77777777" w:rsidR="00156035" w:rsidRPr="00156035" w:rsidRDefault="00156035" w:rsidP="00156035">
      <w:pPr>
        <w:jc w:val="both"/>
      </w:pPr>
      <w:r w:rsidRPr="00156035">
        <w:t>3. The client stub passes the message to the transport layer, which sends it to the remote server machine.  On the server, the transport layer passes the message to a server stub, which </w:t>
      </w:r>
      <w:proofErr w:type="spellStart"/>
      <w:r w:rsidRPr="00156035">
        <w:rPr>
          <w:b/>
          <w:bCs/>
        </w:rPr>
        <w:t>demarshalls</w:t>
      </w:r>
      <w:proofErr w:type="spellEnd"/>
      <w:r w:rsidRPr="00156035">
        <w:rPr>
          <w:b/>
          <w:bCs/>
        </w:rPr>
        <w:t>(unpack)</w:t>
      </w:r>
      <w:r w:rsidRPr="00156035">
        <w:t> the parameters and calls the desired server routine using the regular procedure call mechanism. </w:t>
      </w:r>
    </w:p>
    <w:p w14:paraId="15D2E365" w14:textId="77777777" w:rsidR="00156035" w:rsidRPr="00156035" w:rsidRDefault="00156035" w:rsidP="00156035">
      <w:pPr>
        <w:jc w:val="both"/>
      </w:pPr>
      <w:r w:rsidRPr="00156035">
        <w:t>4. When the server procedure completes, it returns to the server stub </w:t>
      </w:r>
      <w:r w:rsidRPr="00156035">
        <w:rPr>
          <w:b/>
          <w:bCs/>
        </w:rPr>
        <w:t>(e.g., via a normal procedure call return)</w:t>
      </w:r>
      <w:r w:rsidRPr="00156035">
        <w:t xml:space="preserve">, which </w:t>
      </w:r>
      <w:proofErr w:type="spellStart"/>
      <w:r w:rsidRPr="00156035">
        <w:t>marshalls</w:t>
      </w:r>
      <w:proofErr w:type="spellEnd"/>
      <w:r w:rsidRPr="00156035">
        <w:t xml:space="preserve"> the return values into a message.</w:t>
      </w:r>
    </w:p>
    <w:p w14:paraId="566A5A94" w14:textId="77777777" w:rsidR="00156035" w:rsidRPr="00156035" w:rsidRDefault="00156035" w:rsidP="00156035">
      <w:pPr>
        <w:jc w:val="both"/>
      </w:pPr>
      <w:r w:rsidRPr="00156035">
        <w:t>5. The server stub then hands the message to the transport layer. The transport layer sends the result message back to the client transport layer, which hands the message back to the client stub. </w:t>
      </w:r>
    </w:p>
    <w:p w14:paraId="4921C525" w14:textId="77777777" w:rsidR="00156035" w:rsidRPr="00156035" w:rsidRDefault="00156035" w:rsidP="00156035">
      <w:pPr>
        <w:jc w:val="both"/>
      </w:pPr>
      <w:r w:rsidRPr="00156035">
        <w:t xml:space="preserve">6. The client stub </w:t>
      </w:r>
      <w:proofErr w:type="spellStart"/>
      <w:r w:rsidRPr="00156035">
        <w:t>demarshalls</w:t>
      </w:r>
      <w:proofErr w:type="spellEnd"/>
      <w:r w:rsidRPr="00156035">
        <w:t xml:space="preserve"> the return parameters and execution returns to the caller.</w:t>
      </w:r>
    </w:p>
    <w:p w14:paraId="5185EFB7" w14:textId="77777777" w:rsidR="00156035" w:rsidRPr="00B479C2" w:rsidRDefault="00156035" w:rsidP="00B479C2">
      <w:pPr>
        <w:jc w:val="both"/>
      </w:pPr>
    </w:p>
    <w:p w14:paraId="1C2A34F1" w14:textId="77777777" w:rsidR="00EE2422" w:rsidRPr="00EE2422" w:rsidRDefault="00EE2422" w:rsidP="00EE2422"/>
    <w:p w14:paraId="1D647EA3" w14:textId="77777777" w:rsidR="00EE2422" w:rsidRPr="00EE2422" w:rsidRDefault="00EE2422" w:rsidP="00EE2422"/>
    <w:p w14:paraId="7CAE3575" w14:textId="77777777" w:rsidR="00EE2422" w:rsidRPr="00EE2422" w:rsidRDefault="00EE2422" w:rsidP="00EE2422"/>
    <w:p w14:paraId="24B3F812" w14:textId="6B45F644" w:rsidR="00EE2422" w:rsidRDefault="00963E8D">
      <w:r w:rsidRPr="00963E8D">
        <w:lastRenderedPageBreak/>
        <w:t xml:space="preserve">A </w:t>
      </w:r>
      <w:proofErr w:type="spellStart"/>
      <w:r w:rsidRPr="00963E8D">
        <w:t>GraphQL</w:t>
      </w:r>
      <w:proofErr w:type="spellEnd"/>
      <w:r w:rsidRPr="00963E8D">
        <w:t xml:space="preserve"> API is analogous to publishing the back-end’s database schema and offering clients an SQL console: SELECT * FROM table1 JOIN table2 JOIN ...</w:t>
      </w:r>
    </w:p>
    <w:sectPr w:rsidR="00EE24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D242E"/>
    <w:multiLevelType w:val="hybridMultilevel"/>
    <w:tmpl w:val="A48C215E"/>
    <w:lvl w:ilvl="0" w:tplc="78FCDA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9003B"/>
    <w:multiLevelType w:val="multilevel"/>
    <w:tmpl w:val="038098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B4A4C72"/>
    <w:multiLevelType w:val="hybridMultilevel"/>
    <w:tmpl w:val="CDD6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632D3"/>
    <w:multiLevelType w:val="multilevel"/>
    <w:tmpl w:val="0792C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2780E0F"/>
    <w:multiLevelType w:val="hybridMultilevel"/>
    <w:tmpl w:val="EDDC9F64"/>
    <w:lvl w:ilvl="0" w:tplc="78FCDA4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475726"/>
    <w:multiLevelType w:val="multilevel"/>
    <w:tmpl w:val="3A0417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92C7F12"/>
    <w:multiLevelType w:val="multilevel"/>
    <w:tmpl w:val="494A3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39F5DBF"/>
    <w:multiLevelType w:val="hybridMultilevel"/>
    <w:tmpl w:val="4DE6F95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965303811">
    <w:abstractNumId w:val="2"/>
  </w:num>
  <w:num w:numId="2" w16cid:durableId="1237090190">
    <w:abstractNumId w:val="0"/>
  </w:num>
  <w:num w:numId="3" w16cid:durableId="637303604">
    <w:abstractNumId w:val="4"/>
  </w:num>
  <w:num w:numId="4" w16cid:durableId="1083064298">
    <w:abstractNumId w:val="7"/>
  </w:num>
  <w:num w:numId="5" w16cid:durableId="255941337">
    <w:abstractNumId w:val="1"/>
  </w:num>
  <w:num w:numId="6" w16cid:durableId="752168833">
    <w:abstractNumId w:val="6"/>
  </w:num>
  <w:num w:numId="7" w16cid:durableId="1588952548">
    <w:abstractNumId w:val="3"/>
  </w:num>
  <w:num w:numId="8" w16cid:durableId="1186092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80"/>
    <w:rsid w:val="00153283"/>
    <w:rsid w:val="00156035"/>
    <w:rsid w:val="005D7E8E"/>
    <w:rsid w:val="00616849"/>
    <w:rsid w:val="007F2780"/>
    <w:rsid w:val="00963E8D"/>
    <w:rsid w:val="00A72CE5"/>
    <w:rsid w:val="00B479C2"/>
    <w:rsid w:val="00B8656A"/>
    <w:rsid w:val="00C02F79"/>
    <w:rsid w:val="00EE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EC3B"/>
  <w15:chartTrackingRefBased/>
  <w15:docId w15:val="{579911A8-1C09-4174-84C4-2817E72B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780"/>
    <w:rPr>
      <w:rFonts w:eastAsiaTheme="majorEastAsia" w:cstheme="majorBidi"/>
      <w:color w:val="272727" w:themeColor="text1" w:themeTint="D8"/>
    </w:rPr>
  </w:style>
  <w:style w:type="paragraph" w:styleId="Title">
    <w:name w:val="Title"/>
    <w:basedOn w:val="Normal"/>
    <w:next w:val="Normal"/>
    <w:link w:val="TitleChar"/>
    <w:uiPriority w:val="10"/>
    <w:qFormat/>
    <w:rsid w:val="007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7F2780"/>
    <w:rPr>
      <w:i/>
      <w:iCs/>
      <w:color w:val="404040" w:themeColor="text1" w:themeTint="BF"/>
    </w:rPr>
  </w:style>
  <w:style w:type="paragraph" w:styleId="ListParagraph">
    <w:name w:val="List Paragraph"/>
    <w:basedOn w:val="Normal"/>
    <w:uiPriority w:val="34"/>
    <w:qFormat/>
    <w:rsid w:val="007F2780"/>
    <w:pPr>
      <w:ind w:left="720"/>
      <w:contextualSpacing/>
    </w:pPr>
  </w:style>
  <w:style w:type="character" w:styleId="IntenseEmphasis">
    <w:name w:val="Intense Emphasis"/>
    <w:basedOn w:val="DefaultParagraphFont"/>
    <w:uiPriority w:val="21"/>
    <w:qFormat/>
    <w:rsid w:val="007F2780"/>
    <w:rPr>
      <w:i/>
      <w:iCs/>
      <w:color w:val="0F4761" w:themeColor="accent1" w:themeShade="BF"/>
    </w:rPr>
  </w:style>
  <w:style w:type="paragraph" w:styleId="IntenseQuote">
    <w:name w:val="Intense Quote"/>
    <w:basedOn w:val="Normal"/>
    <w:next w:val="Normal"/>
    <w:link w:val="IntenseQuoteChar"/>
    <w:uiPriority w:val="30"/>
    <w:qFormat/>
    <w:rsid w:val="007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780"/>
    <w:rPr>
      <w:i/>
      <w:iCs/>
      <w:color w:val="0F4761" w:themeColor="accent1" w:themeShade="BF"/>
    </w:rPr>
  </w:style>
  <w:style w:type="character" w:styleId="IntenseReference">
    <w:name w:val="Intense Reference"/>
    <w:basedOn w:val="DefaultParagraphFont"/>
    <w:uiPriority w:val="32"/>
    <w:qFormat/>
    <w:rsid w:val="007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496">
      <w:bodyDiv w:val="1"/>
      <w:marLeft w:val="0"/>
      <w:marRight w:val="0"/>
      <w:marTop w:val="0"/>
      <w:marBottom w:val="0"/>
      <w:divBdr>
        <w:top w:val="none" w:sz="0" w:space="0" w:color="auto"/>
        <w:left w:val="none" w:sz="0" w:space="0" w:color="auto"/>
        <w:bottom w:val="none" w:sz="0" w:space="0" w:color="auto"/>
        <w:right w:val="none" w:sz="0" w:space="0" w:color="auto"/>
      </w:divBdr>
    </w:div>
    <w:div w:id="478497071">
      <w:bodyDiv w:val="1"/>
      <w:marLeft w:val="0"/>
      <w:marRight w:val="0"/>
      <w:marTop w:val="0"/>
      <w:marBottom w:val="0"/>
      <w:divBdr>
        <w:top w:val="none" w:sz="0" w:space="0" w:color="auto"/>
        <w:left w:val="none" w:sz="0" w:space="0" w:color="auto"/>
        <w:bottom w:val="none" w:sz="0" w:space="0" w:color="auto"/>
        <w:right w:val="none" w:sz="0" w:space="0" w:color="auto"/>
      </w:divBdr>
    </w:div>
    <w:div w:id="526866890">
      <w:bodyDiv w:val="1"/>
      <w:marLeft w:val="0"/>
      <w:marRight w:val="0"/>
      <w:marTop w:val="0"/>
      <w:marBottom w:val="0"/>
      <w:divBdr>
        <w:top w:val="none" w:sz="0" w:space="0" w:color="auto"/>
        <w:left w:val="none" w:sz="0" w:space="0" w:color="auto"/>
        <w:bottom w:val="none" w:sz="0" w:space="0" w:color="auto"/>
        <w:right w:val="none" w:sz="0" w:space="0" w:color="auto"/>
      </w:divBdr>
    </w:div>
    <w:div w:id="631792627">
      <w:bodyDiv w:val="1"/>
      <w:marLeft w:val="0"/>
      <w:marRight w:val="0"/>
      <w:marTop w:val="0"/>
      <w:marBottom w:val="0"/>
      <w:divBdr>
        <w:top w:val="none" w:sz="0" w:space="0" w:color="auto"/>
        <w:left w:val="none" w:sz="0" w:space="0" w:color="auto"/>
        <w:bottom w:val="none" w:sz="0" w:space="0" w:color="auto"/>
        <w:right w:val="none" w:sz="0" w:space="0" w:color="auto"/>
      </w:divBdr>
    </w:div>
    <w:div w:id="663631558">
      <w:bodyDiv w:val="1"/>
      <w:marLeft w:val="0"/>
      <w:marRight w:val="0"/>
      <w:marTop w:val="0"/>
      <w:marBottom w:val="0"/>
      <w:divBdr>
        <w:top w:val="none" w:sz="0" w:space="0" w:color="auto"/>
        <w:left w:val="none" w:sz="0" w:space="0" w:color="auto"/>
        <w:bottom w:val="none" w:sz="0" w:space="0" w:color="auto"/>
        <w:right w:val="none" w:sz="0" w:space="0" w:color="auto"/>
      </w:divBdr>
    </w:div>
    <w:div w:id="788620648">
      <w:bodyDiv w:val="1"/>
      <w:marLeft w:val="0"/>
      <w:marRight w:val="0"/>
      <w:marTop w:val="0"/>
      <w:marBottom w:val="0"/>
      <w:divBdr>
        <w:top w:val="none" w:sz="0" w:space="0" w:color="auto"/>
        <w:left w:val="none" w:sz="0" w:space="0" w:color="auto"/>
        <w:bottom w:val="none" w:sz="0" w:space="0" w:color="auto"/>
        <w:right w:val="none" w:sz="0" w:space="0" w:color="auto"/>
      </w:divBdr>
    </w:div>
    <w:div w:id="858733704">
      <w:bodyDiv w:val="1"/>
      <w:marLeft w:val="0"/>
      <w:marRight w:val="0"/>
      <w:marTop w:val="0"/>
      <w:marBottom w:val="0"/>
      <w:divBdr>
        <w:top w:val="none" w:sz="0" w:space="0" w:color="auto"/>
        <w:left w:val="none" w:sz="0" w:space="0" w:color="auto"/>
        <w:bottom w:val="none" w:sz="0" w:space="0" w:color="auto"/>
        <w:right w:val="none" w:sz="0" w:space="0" w:color="auto"/>
      </w:divBdr>
    </w:div>
    <w:div w:id="909509574">
      <w:bodyDiv w:val="1"/>
      <w:marLeft w:val="0"/>
      <w:marRight w:val="0"/>
      <w:marTop w:val="0"/>
      <w:marBottom w:val="0"/>
      <w:divBdr>
        <w:top w:val="none" w:sz="0" w:space="0" w:color="auto"/>
        <w:left w:val="none" w:sz="0" w:space="0" w:color="auto"/>
        <w:bottom w:val="none" w:sz="0" w:space="0" w:color="auto"/>
        <w:right w:val="none" w:sz="0" w:space="0" w:color="auto"/>
      </w:divBdr>
    </w:div>
    <w:div w:id="1030691236">
      <w:bodyDiv w:val="1"/>
      <w:marLeft w:val="0"/>
      <w:marRight w:val="0"/>
      <w:marTop w:val="0"/>
      <w:marBottom w:val="0"/>
      <w:divBdr>
        <w:top w:val="none" w:sz="0" w:space="0" w:color="auto"/>
        <w:left w:val="none" w:sz="0" w:space="0" w:color="auto"/>
        <w:bottom w:val="none" w:sz="0" w:space="0" w:color="auto"/>
        <w:right w:val="none" w:sz="0" w:space="0" w:color="auto"/>
      </w:divBdr>
    </w:div>
    <w:div w:id="1182092490">
      <w:bodyDiv w:val="1"/>
      <w:marLeft w:val="0"/>
      <w:marRight w:val="0"/>
      <w:marTop w:val="0"/>
      <w:marBottom w:val="0"/>
      <w:divBdr>
        <w:top w:val="none" w:sz="0" w:space="0" w:color="auto"/>
        <w:left w:val="none" w:sz="0" w:space="0" w:color="auto"/>
        <w:bottom w:val="none" w:sz="0" w:space="0" w:color="auto"/>
        <w:right w:val="none" w:sz="0" w:space="0" w:color="auto"/>
      </w:divBdr>
    </w:div>
    <w:div w:id="1325619465">
      <w:bodyDiv w:val="1"/>
      <w:marLeft w:val="0"/>
      <w:marRight w:val="0"/>
      <w:marTop w:val="0"/>
      <w:marBottom w:val="0"/>
      <w:divBdr>
        <w:top w:val="none" w:sz="0" w:space="0" w:color="auto"/>
        <w:left w:val="none" w:sz="0" w:space="0" w:color="auto"/>
        <w:bottom w:val="none" w:sz="0" w:space="0" w:color="auto"/>
        <w:right w:val="none" w:sz="0" w:space="0" w:color="auto"/>
      </w:divBdr>
    </w:div>
    <w:div w:id="1485928415">
      <w:bodyDiv w:val="1"/>
      <w:marLeft w:val="0"/>
      <w:marRight w:val="0"/>
      <w:marTop w:val="0"/>
      <w:marBottom w:val="0"/>
      <w:divBdr>
        <w:top w:val="none" w:sz="0" w:space="0" w:color="auto"/>
        <w:left w:val="none" w:sz="0" w:space="0" w:color="auto"/>
        <w:bottom w:val="none" w:sz="0" w:space="0" w:color="auto"/>
        <w:right w:val="none" w:sz="0" w:space="0" w:color="auto"/>
      </w:divBdr>
    </w:div>
    <w:div w:id="1710883120">
      <w:bodyDiv w:val="1"/>
      <w:marLeft w:val="0"/>
      <w:marRight w:val="0"/>
      <w:marTop w:val="0"/>
      <w:marBottom w:val="0"/>
      <w:divBdr>
        <w:top w:val="none" w:sz="0" w:space="0" w:color="auto"/>
        <w:left w:val="none" w:sz="0" w:space="0" w:color="auto"/>
        <w:bottom w:val="none" w:sz="0" w:space="0" w:color="auto"/>
        <w:right w:val="none" w:sz="0" w:space="0" w:color="auto"/>
      </w:divBdr>
    </w:div>
    <w:div w:id="1904177799">
      <w:bodyDiv w:val="1"/>
      <w:marLeft w:val="0"/>
      <w:marRight w:val="0"/>
      <w:marTop w:val="0"/>
      <w:marBottom w:val="0"/>
      <w:divBdr>
        <w:top w:val="none" w:sz="0" w:space="0" w:color="auto"/>
        <w:left w:val="none" w:sz="0" w:space="0" w:color="auto"/>
        <w:bottom w:val="none" w:sz="0" w:space="0" w:color="auto"/>
        <w:right w:val="none" w:sz="0" w:space="0" w:color="auto"/>
      </w:divBdr>
    </w:div>
    <w:div w:id="192409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3184</TotalTime>
  <Pages>3</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Shlapak, Danylo</dc:creator>
  <cp:keywords/>
  <dc:description/>
  <cp:lastModifiedBy>Shlapak, Danylo</cp:lastModifiedBy>
  <cp:revision>13</cp:revision>
  <dcterms:created xsi:type="dcterms:W3CDTF">2025-07-07T20:12:00Z</dcterms:created>
  <dcterms:modified xsi:type="dcterms:W3CDTF">2025-07-10T06:35:00Z</dcterms:modified>
</cp:coreProperties>
</file>