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0"/>
        </w:rPr>
      </w:pPr>
    </w:p>
    <w:p>
      <w:pPr>
        <w:pStyle w:val="BodyText"/>
        <w:ind w:left="251"/>
        <w:rPr>
          <w:sz w:val="20"/>
        </w:rPr>
      </w:pPr>
      <w:r>
        <w:rPr>
          <w:sz w:val="20"/>
        </w:rPr>
        <w:drawing>
          <wp:inline distT="0" distB="0" distL="0" distR="0">
            <wp:extent cx="2023192" cy="1026795"/>
            <wp:effectExtent l="0" t="0" r="0" b="0"/>
            <wp:docPr id="1" name="image1.png" descr="A red and blue text on a black backgroun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192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9"/>
      </w:pPr>
      <w:r>
        <w:rPr>
          <w:color w:val="0000FF"/>
        </w:rPr>
        <w:t>ANL201</w:t>
      </w:r>
    </w:p>
    <w:p>
      <w:pPr>
        <w:spacing w:before="0"/>
        <w:ind w:left="1559" w:right="1341" w:firstLine="0"/>
        <w:jc w:val="center"/>
        <w:rPr>
          <w:b/>
          <w:sz w:val="48"/>
        </w:rPr>
      </w:pPr>
      <w:r>
        <w:rPr>
          <w:b/>
          <w:color w:val="0000FF"/>
          <w:sz w:val="48"/>
        </w:rPr>
        <w:t>Data</w:t>
      </w:r>
      <w:r>
        <w:rPr>
          <w:b/>
          <w:color w:val="0000FF"/>
          <w:spacing w:val="-1"/>
          <w:sz w:val="48"/>
        </w:rPr>
        <w:t> </w:t>
      </w:r>
      <w:r>
        <w:rPr>
          <w:b/>
          <w:color w:val="0000FF"/>
          <w:sz w:val="48"/>
        </w:rPr>
        <w:t>Visualisation</w:t>
      </w:r>
      <w:r>
        <w:rPr>
          <w:b/>
          <w:color w:val="0000FF"/>
          <w:spacing w:val="-4"/>
          <w:sz w:val="48"/>
        </w:rPr>
        <w:t> </w:t>
      </w:r>
      <w:r>
        <w:rPr>
          <w:b/>
          <w:color w:val="0000FF"/>
          <w:sz w:val="48"/>
        </w:rPr>
        <w:t>for</w:t>
      </w:r>
      <w:r>
        <w:rPr>
          <w:b/>
          <w:color w:val="0000FF"/>
          <w:spacing w:val="-3"/>
          <w:sz w:val="48"/>
        </w:rPr>
        <w:t> </w:t>
      </w:r>
      <w:r>
        <w:rPr>
          <w:b/>
          <w:color w:val="0000FF"/>
          <w:sz w:val="48"/>
        </w:rPr>
        <w:t>Business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  <w:r>
        <w:rPr/>
        <w:pict>
          <v:rect style="position:absolute;margin-left:72pt;margin-top:17.646477pt;width:454.3pt;height:.4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52"/>
        </w:rPr>
      </w:pPr>
    </w:p>
    <w:p>
      <w:pPr>
        <w:pStyle w:val="BodyText"/>
        <w:spacing w:before="1"/>
        <w:rPr>
          <w:b/>
          <w:sz w:val="73"/>
        </w:rPr>
      </w:pPr>
    </w:p>
    <w:p>
      <w:pPr>
        <w:pStyle w:val="Heading1"/>
        <w:spacing w:line="480" w:lineRule="auto"/>
        <w:ind w:left="1887" w:right="1925" w:firstLine="139"/>
        <w:jc w:val="left"/>
      </w:pPr>
      <w:r>
        <w:rPr/>
        <w:t>Group-based Assignment</w:t>
      </w:r>
      <w:r>
        <w:rPr>
          <w:spacing w:val="1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2024</w:t>
      </w:r>
      <w:r>
        <w:rPr>
          <w:spacing w:val="-3"/>
        </w:rPr>
        <w:t> </w:t>
      </w:r>
      <w:r>
        <w:rPr/>
        <w:t>Presentation</w:t>
      </w:r>
    </w:p>
    <w:p>
      <w:pPr>
        <w:pStyle w:val="BodyText"/>
        <w:spacing w:before="8"/>
        <w:rPr>
          <w:b/>
          <w:sz w:val="19"/>
        </w:rPr>
      </w:pPr>
      <w:r>
        <w:rPr/>
        <w:pict>
          <v:rect style="position:absolute;margin-left:72pt;margin-top:13.275478pt;width:438.452pt;height:.40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type w:val="continuous"/>
          <w:pgSz w:w="11920" w:h="16850"/>
          <w:pgMar w:top="1600" w:bottom="280" w:left="1300" w:right="1300"/>
        </w:sectPr>
      </w:pPr>
    </w:p>
    <w:p>
      <w:pPr>
        <w:pStyle w:val="Heading2"/>
      </w:pPr>
      <w:r>
        <w:rPr>
          <w:spacing w:val="-1"/>
        </w:rPr>
        <w:t>GROUP-BASED</w:t>
      </w:r>
      <w:r>
        <w:rPr>
          <w:spacing w:val="-12"/>
        </w:rPr>
        <w:t> </w:t>
      </w:r>
      <w:r>
        <w:rPr>
          <w:spacing w:val="-1"/>
        </w:rPr>
        <w:t>ASSIGNMENT</w:t>
      </w:r>
      <w:r>
        <w:rPr/>
        <w:t> (GBA)</w:t>
      </w:r>
    </w:p>
    <w:p>
      <w:pPr>
        <w:pStyle w:val="BodyText"/>
        <w:spacing w:before="178"/>
        <w:ind w:left="140"/>
      </w:pPr>
      <w:r>
        <w:rPr>
          <w:spacing w:val="-5"/>
        </w:rPr>
        <w:t>This</w:t>
      </w:r>
      <w:r>
        <w:rPr>
          <w:spacing w:val="-10"/>
        </w:rPr>
        <w:t> </w:t>
      </w:r>
      <w:r>
        <w:rPr>
          <w:spacing w:val="-5"/>
        </w:rPr>
        <w:t>assignment</w:t>
      </w:r>
      <w:r>
        <w:rPr>
          <w:spacing w:val="-10"/>
        </w:rPr>
        <w:t> </w:t>
      </w:r>
      <w:r>
        <w:rPr>
          <w:spacing w:val="-5"/>
        </w:rPr>
        <w:t>is</w:t>
      </w:r>
      <w:r>
        <w:rPr>
          <w:spacing w:val="-10"/>
        </w:rPr>
        <w:t> </w:t>
      </w:r>
      <w:r>
        <w:rPr>
          <w:spacing w:val="-5"/>
        </w:rPr>
        <w:t>worth</w:t>
      </w:r>
      <w:r>
        <w:rPr>
          <w:spacing w:val="-12"/>
        </w:rPr>
        <w:t> </w:t>
      </w:r>
      <w:r>
        <w:rPr>
          <w:color w:val="0000FF"/>
          <w:spacing w:val="-5"/>
        </w:rPr>
        <w:t>20%</w:t>
      </w:r>
      <w:r>
        <w:rPr>
          <w:color w:val="0000FF"/>
          <w:spacing w:val="-6"/>
        </w:rPr>
        <w:t> </w:t>
      </w:r>
      <w:r>
        <w:rPr>
          <w:spacing w:val="-5"/>
        </w:rPr>
        <w:t>of</w:t>
      </w:r>
      <w:r>
        <w:rPr>
          <w:spacing w:val="-11"/>
        </w:rPr>
        <w:t> </w:t>
      </w:r>
      <w:r>
        <w:rPr>
          <w:spacing w:val="-5"/>
        </w:rPr>
        <w:t>the</w:t>
      </w:r>
      <w:r>
        <w:rPr>
          <w:spacing w:val="-11"/>
        </w:rPr>
        <w:t> </w:t>
      </w:r>
      <w:r>
        <w:rPr>
          <w:spacing w:val="-5"/>
        </w:rPr>
        <w:t>final</w:t>
      </w:r>
      <w:r>
        <w:rPr>
          <w:spacing w:val="-9"/>
        </w:rPr>
        <w:t> </w:t>
      </w:r>
      <w:r>
        <w:rPr>
          <w:spacing w:val="-5"/>
        </w:rPr>
        <w:t>mark</w:t>
      </w:r>
      <w:r>
        <w:rPr>
          <w:spacing w:val="-10"/>
        </w:rPr>
        <w:t> </w:t>
      </w:r>
      <w:r>
        <w:rPr>
          <w:spacing w:val="-5"/>
        </w:rPr>
        <w:t>for</w:t>
      </w:r>
      <w:r>
        <w:rPr>
          <w:spacing w:val="-23"/>
        </w:rPr>
        <w:t> </w:t>
      </w:r>
      <w:r>
        <w:rPr>
          <w:color w:val="0000FF"/>
          <w:spacing w:val="-5"/>
        </w:rPr>
        <w:t>ANL201</w:t>
      </w:r>
      <w:r>
        <w:rPr>
          <w:color w:val="0000FF"/>
          <w:spacing w:val="-10"/>
        </w:rPr>
        <w:t> </w:t>
      </w:r>
      <w:r>
        <w:rPr>
          <w:color w:val="0000FF"/>
          <w:spacing w:val="-4"/>
        </w:rPr>
        <w:t>Data</w:t>
      </w:r>
      <w:r>
        <w:rPr>
          <w:color w:val="0000FF"/>
          <w:spacing w:val="-12"/>
        </w:rPr>
        <w:t> </w:t>
      </w:r>
      <w:r>
        <w:rPr>
          <w:color w:val="0000FF"/>
          <w:spacing w:val="-4"/>
        </w:rPr>
        <w:t>Visualisation</w:t>
      </w:r>
      <w:r>
        <w:rPr>
          <w:color w:val="0000FF"/>
          <w:spacing w:val="-10"/>
        </w:rPr>
        <w:t> </w:t>
      </w:r>
      <w:r>
        <w:rPr>
          <w:color w:val="0000FF"/>
          <w:spacing w:val="-4"/>
        </w:rPr>
        <w:t>for</w:t>
      </w:r>
      <w:r>
        <w:rPr>
          <w:color w:val="0000FF"/>
          <w:spacing w:val="-11"/>
        </w:rPr>
        <w:t> </w:t>
      </w:r>
      <w:r>
        <w:rPr>
          <w:color w:val="0000FF"/>
          <w:spacing w:val="-4"/>
        </w:rPr>
        <w:t>Business.</w:t>
      </w:r>
    </w:p>
    <w:p>
      <w:pPr>
        <w:pStyle w:val="BodyText"/>
        <w:rPr>
          <w:sz w:val="26"/>
        </w:rPr>
      </w:pPr>
    </w:p>
    <w:p>
      <w:pPr>
        <w:spacing w:before="159"/>
        <w:ind w:left="139" w:right="0" w:firstLine="0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cut-off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this assignment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color w:val="0000FF"/>
          <w:sz w:val="24"/>
        </w:rPr>
        <w:t>14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March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2024, 2355hrs.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59" w:lineRule="auto"/>
        <w:ind w:left="140" w:right="137"/>
        <w:jc w:val="both"/>
      </w:pPr>
      <w:r>
        <w:rPr/>
        <w:t>This is a group-based assignment. You should form a group of </w:t>
      </w:r>
      <w:r>
        <w:rPr>
          <w:b/>
          <w:u w:val="thick"/>
        </w:rPr>
        <w:t>4 members</w:t>
      </w:r>
      <w:r>
        <w:rPr>
          <w:b/>
        </w:rPr>
        <w:t> </w:t>
      </w:r>
      <w:r>
        <w:rPr/>
        <w:t>from your seminar</w:t>
      </w:r>
      <w:r>
        <w:rPr>
          <w:spacing w:val="-57"/>
        </w:rPr>
        <w:t> </w:t>
      </w:r>
      <w:r>
        <w:rPr/>
        <w:t>group. Each group is required to upload a single report via your respective seminar group site</w:t>
      </w:r>
      <w:r>
        <w:rPr>
          <w:spacing w:val="1"/>
        </w:rPr>
        <w:t> </w:t>
      </w:r>
      <w:r>
        <w:rPr/>
        <w:t>in Canvas. Please elect a group leader. The responsibility of the group leader is to upload 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group. Those</w:t>
      </w:r>
      <w:r>
        <w:rPr>
          <w:spacing w:val="1"/>
        </w:rPr>
        <w:t> </w:t>
      </w:r>
      <w:r>
        <w:rPr/>
        <w:t>submitting</w:t>
      </w:r>
      <w:r>
        <w:rPr>
          <w:spacing w:val="1"/>
        </w:rPr>
        <w:t> </w:t>
      </w:r>
      <w:r>
        <w:rPr/>
        <w:t>individually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marks</w:t>
      </w:r>
      <w:r>
        <w:rPr>
          <w:spacing w:val="1"/>
        </w:rPr>
        <w:t> </w:t>
      </w:r>
      <w:r>
        <w:rPr/>
        <w:t>deduction.</w:t>
      </w:r>
    </w:p>
    <w:p>
      <w:pPr>
        <w:pStyle w:val="BodyText"/>
        <w:spacing w:line="259" w:lineRule="auto" w:before="161"/>
        <w:ind w:left="140" w:right="137"/>
        <w:jc w:val="both"/>
      </w:pPr>
      <w:r>
        <w:rPr/>
        <w:t>It is important for each group member to contribute substantially to the final submitted work.</w:t>
      </w:r>
      <w:r>
        <w:rPr>
          <w:spacing w:val="1"/>
        </w:rPr>
        <w:t> </w:t>
      </w:r>
      <w:r>
        <w:rPr/>
        <w:t>This is a group-based assignment. You should form a group of </w:t>
      </w:r>
      <w:r>
        <w:rPr>
          <w:b/>
          <w:u w:val="thick"/>
        </w:rPr>
        <w:t>4 members</w:t>
      </w:r>
      <w:r>
        <w:rPr>
          <w:b/>
        </w:rPr>
        <w:t> </w:t>
      </w:r>
      <w:r>
        <w:rPr/>
        <w:t>from your seminar</w:t>
      </w:r>
      <w:r>
        <w:rPr>
          <w:spacing w:val="-57"/>
        </w:rPr>
        <w:t> </w:t>
      </w:r>
      <w:r>
        <w:rPr/>
        <w:t>group. Each group is required to upload a single report via your respective seminar group site</w:t>
      </w:r>
      <w:r>
        <w:rPr>
          <w:spacing w:val="1"/>
        </w:rPr>
        <w:t> </w:t>
      </w:r>
      <w:r>
        <w:rPr/>
        <w:t>in Canvas. Please elect a group leader. The responsibility of the group leader is to upload 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submitting individually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marks</w:t>
      </w:r>
      <w:r>
        <w:rPr>
          <w:spacing w:val="1"/>
        </w:rPr>
        <w:t> </w:t>
      </w:r>
      <w:r>
        <w:rPr/>
        <w:t>deduction.</w:t>
      </w:r>
    </w:p>
    <w:p>
      <w:pPr>
        <w:pStyle w:val="BodyText"/>
        <w:spacing w:before="158"/>
        <w:ind w:left="140" w:right="135"/>
        <w:jc w:val="both"/>
      </w:pPr>
      <w:r>
        <w:rPr/>
        <w:t>It is important for each group member to contribute substantially to the final submitted work.</w:t>
      </w:r>
      <w:r>
        <w:rPr>
          <w:spacing w:val="1"/>
        </w:rPr>
        <w:t> </w:t>
      </w:r>
      <w:r>
        <w:rPr/>
        <w:t>All</w:t>
      </w:r>
      <w:r>
        <w:rPr>
          <w:spacing w:val="-9"/>
        </w:rPr>
        <w:t> </w:t>
      </w:r>
      <w:r>
        <w:rPr/>
        <w:t>group</w:t>
      </w:r>
      <w:r>
        <w:rPr>
          <w:spacing w:val="-7"/>
        </w:rPr>
        <w:t> </w:t>
      </w:r>
      <w:r>
        <w:rPr/>
        <w:t>members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equally</w:t>
      </w:r>
      <w:r>
        <w:rPr>
          <w:spacing w:val="-14"/>
        </w:rPr>
        <w:t> </w:t>
      </w:r>
      <w:r>
        <w:rPr/>
        <w:t>responsible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11"/>
        </w:rPr>
        <w:t> </w:t>
      </w:r>
      <w:r>
        <w:rPr/>
        <w:t>submitted</w:t>
      </w:r>
      <w:r>
        <w:rPr>
          <w:spacing w:val="-10"/>
        </w:rPr>
        <w:t> </w:t>
      </w:r>
      <w:r>
        <w:rPr/>
        <w:t>assignment.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feel</w:t>
      </w:r>
      <w:r>
        <w:rPr>
          <w:spacing w:val="-8"/>
        </w:rPr>
        <w:t> </w:t>
      </w:r>
      <w:r>
        <w:rPr/>
        <w:t>that</w:t>
      </w:r>
      <w:r>
        <w:rPr>
          <w:spacing w:val="-58"/>
        </w:rPr>
        <w:t> </w:t>
      </w:r>
      <w:r>
        <w:rPr/>
        <w:t>the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inequitable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either</w:t>
      </w:r>
      <w:r>
        <w:rPr>
          <w:spacing w:val="-6"/>
        </w:rPr>
        <w:t> </w:t>
      </w:r>
      <w:r>
        <w:rPr/>
        <w:t>yourself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mates,</w:t>
      </w:r>
      <w:r>
        <w:rPr>
          <w:spacing w:val="-5"/>
        </w:rPr>
        <w:t> </w:t>
      </w:r>
      <w:r>
        <w:rPr/>
        <w:t>please</w:t>
      </w:r>
      <w:r>
        <w:rPr>
          <w:spacing w:val="-8"/>
        </w:rPr>
        <w:t> </w:t>
      </w:r>
      <w:r>
        <w:rPr/>
        <w:t>highlight</w:t>
      </w:r>
      <w:r>
        <w:rPr>
          <w:spacing w:val="-7"/>
        </w:rPr>
        <w:t> </w:t>
      </w:r>
      <w:r>
        <w:rPr/>
        <w:t>this</w:t>
      </w:r>
      <w:r>
        <w:rPr>
          <w:spacing w:val="-58"/>
        </w:rPr>
        <w:t> </w:t>
      </w:r>
      <w:r>
        <w:rPr/>
        <w:t>to your instructor as soon as possible. Your instructor will then investigate and decide on any</w:t>
      </w:r>
      <w:r>
        <w:rPr>
          <w:spacing w:val="1"/>
        </w:rPr>
        <w:t> </w:t>
      </w:r>
      <w:r>
        <w:rPr/>
        <w:t>action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taken.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awarded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7"/>
        </w:rPr>
        <w:t> </w:t>
      </w:r>
      <w:r>
        <w:rPr/>
        <w:t>mark.</w:t>
      </w:r>
    </w:p>
    <w:p>
      <w:pPr>
        <w:pStyle w:val="BodyText"/>
      </w:pPr>
    </w:p>
    <w:p>
      <w:pPr>
        <w:pStyle w:val="BodyText"/>
        <w:tabs>
          <w:tab w:pos="2482" w:val="left" w:leader="none"/>
          <w:tab w:pos="4495" w:val="left" w:leader="none"/>
          <w:tab w:pos="5933" w:val="left" w:leader="none"/>
          <w:tab w:pos="7265" w:val="left" w:leader="none"/>
          <w:tab w:pos="8928" w:val="left" w:leader="none"/>
        </w:tabs>
        <w:ind w:left="140" w:right="138"/>
        <w:jc w:val="both"/>
      </w:pP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25</w:t>
      </w:r>
      <w:r>
        <w:rPr>
          <w:spacing w:val="-11"/>
        </w:rPr>
        <w:t> </w:t>
      </w:r>
      <w:r>
        <w:rPr/>
        <w:t>marks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penalties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imposed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inappropriate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poor</w:t>
      </w:r>
      <w:r>
        <w:rPr>
          <w:spacing w:val="-12"/>
        </w:rPr>
        <w:t> </w:t>
      </w:r>
      <w:r>
        <w:rPr/>
        <w:t>paraphrasing.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serious</w:t>
      </w:r>
      <w:r>
        <w:rPr>
          <w:spacing w:val="-58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investigated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department.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effective</w:t>
      </w:r>
      <w:r>
        <w:rPr>
          <w:spacing w:val="-58"/>
        </w:rPr>
        <w:t> </w:t>
      </w:r>
      <w:r>
        <w:rPr/>
        <w:t>paraphrasing</w:t>
        <w:tab/>
        <w:t>strategies</w:t>
        <w:tab/>
        <w:t>can</w:t>
        <w:tab/>
        <w:t>be</w:t>
        <w:tab/>
        <w:t>found</w:t>
        <w:tab/>
        <w:t>on</w:t>
      </w:r>
      <w:r>
        <w:rPr>
          <w:spacing w:val="-58"/>
        </w:rPr>
        <w:t> </w:t>
      </w:r>
      <w:hyperlink r:id="rId6">
        <w:r>
          <w:rPr>
            <w:color w:val="0000FF"/>
            <w:u w:val="single" w:color="0000FF"/>
          </w:rPr>
          <w:t>https://academicguides.waldenu.edu/writingcenter/evidence/paraphrase/effective</w:t>
        </w:r>
      </w:hyperlink>
      <w:r>
        <w:rPr/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140" w:right="515"/>
      </w:pPr>
      <w:r>
        <w:rPr/>
        <w:t>If your course involves programming, you are urged to read the following articles as well:</w:t>
      </w:r>
      <w:r>
        <w:rPr>
          <w:spacing w:val="-57"/>
        </w:rPr>
        <w:t> </w:t>
      </w:r>
      <w:hyperlink r:id="rId7">
        <w:r>
          <w:rPr>
            <w:color w:val="0000FF"/>
            <w:u w:val="single" w:color="0000FF"/>
          </w:rPr>
          <w:t>https://wiki.cs.astate.edu/index.php/Plagiarism_in_a_Programming_Context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40" w:right="1169"/>
      </w:pPr>
      <w:hyperlink r:id="rId8">
        <w:r>
          <w:rPr>
            <w:color w:val="0000FF"/>
            <w:u w:val="single" w:color="0000FF"/>
          </w:rPr>
          <w:t>https://www.turnitin.com/blog/plagiarism-and-programming-how-to-code-without-</w:t>
        </w:r>
      </w:hyperlink>
      <w:r>
        <w:rPr>
          <w:color w:val="0000FF"/>
          <w:spacing w:val="-57"/>
        </w:rPr>
        <w:t> </w:t>
      </w:r>
      <w:hyperlink r:id="rId8">
        <w:r>
          <w:rPr>
            <w:color w:val="0000FF"/>
            <w:u w:val="single" w:color="0000FF"/>
          </w:rPr>
          <w:t>plagiarizing-2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40"/>
      </w:pPr>
      <w:r>
        <w:rPr>
          <w:u w:val="single"/>
        </w:rPr>
        <w:t>Note</w:t>
      </w:r>
      <w:r>
        <w:rPr>
          <w:spacing w:val="-2"/>
          <w:u w:val="single"/>
        </w:rPr>
        <w:t> </w:t>
      </w:r>
      <w:r>
        <w:rPr>
          <w:u w:val="single"/>
        </w:rPr>
        <w:t>to</w:t>
      </w:r>
      <w:r>
        <w:rPr>
          <w:spacing w:val="-1"/>
          <w:u w:val="single"/>
        </w:rPr>
        <w:t> </w:t>
      </w:r>
      <w:r>
        <w:rPr>
          <w:u w:val="single"/>
        </w:rPr>
        <w:t>Students: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44" w:lineRule="auto" w:before="90"/>
        <w:ind w:left="140" w:right="138"/>
        <w:jc w:val="both"/>
        <w:rPr>
          <w:b/>
        </w:rPr>
      </w:pPr>
      <w:r>
        <w:rPr/>
        <w:t>Compose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Word,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.doc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b/>
        </w:rPr>
        <w:t>.docx</w:t>
      </w:r>
      <w:r>
        <w:rPr>
          <w:b/>
          <w:spacing w:val="1"/>
        </w:rPr>
        <w:t> </w:t>
      </w:r>
      <w:r>
        <w:rPr>
          <w:b/>
        </w:rPr>
        <w:t>(preferred).</w:t>
      </w:r>
    </w:p>
    <w:p>
      <w:pPr>
        <w:pStyle w:val="BodyText"/>
        <w:rPr>
          <w:b/>
          <w:sz w:val="23"/>
        </w:rPr>
      </w:pPr>
    </w:p>
    <w:p>
      <w:pPr>
        <w:pStyle w:val="BodyText"/>
        <w:ind w:left="140" w:right="139"/>
        <w:jc w:val="both"/>
      </w:pPr>
      <w:r>
        <w:rPr/>
        <w:t>You are to include the following particulars in your submission: Course Code, Title of the</w:t>
      </w:r>
      <w:r>
        <w:rPr>
          <w:spacing w:val="1"/>
        </w:rPr>
        <w:t> </w:t>
      </w:r>
      <w:r>
        <w:rPr/>
        <w:t>GBA,</w:t>
      </w:r>
      <w:r>
        <w:rPr>
          <w:spacing w:val="-1"/>
        </w:rPr>
        <w:t> </w:t>
      </w:r>
      <w:r>
        <w:rPr/>
        <w:t>SUSS PI</w:t>
      </w:r>
      <w:r>
        <w:rPr>
          <w:spacing w:val="-6"/>
        </w:rPr>
        <w:t> </w:t>
      </w:r>
      <w:r>
        <w:rPr/>
        <w:t>No.,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Name, and Submission</w:t>
      </w:r>
      <w:r>
        <w:rPr>
          <w:spacing w:val="-1"/>
        </w:rPr>
        <w:t> </w:t>
      </w:r>
      <w:r>
        <w:rPr/>
        <w:t>Date.</w:t>
      </w:r>
    </w:p>
    <w:p>
      <w:pPr>
        <w:pStyle w:val="BodyText"/>
      </w:pPr>
    </w:p>
    <w:p>
      <w:pPr>
        <w:pStyle w:val="BodyText"/>
        <w:ind w:left="140" w:right="135"/>
        <w:jc w:val="both"/>
      </w:pPr>
      <w:r>
        <w:rPr/>
        <w:t>For this GBA, it is mandatory that questions are </w:t>
      </w:r>
      <w:r>
        <w:rPr>
          <w:u w:val="single"/>
        </w:rPr>
        <w:t>not</w:t>
      </w:r>
      <w:r>
        <w:rPr/>
        <w:t> divided among group members. Each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independently address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engaging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discussions of the question. In the event of a peer evaluation, each member is expected to</w:t>
      </w:r>
      <w:r>
        <w:rPr>
          <w:spacing w:val="1"/>
        </w:rPr>
        <w:t> </w:t>
      </w:r>
      <w:r>
        <w:rPr/>
        <w:t>submit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1"/>
        </w:rPr>
        <w:t> </w:t>
      </w:r>
      <w:r>
        <w:rPr/>
        <w:t>original answers</w:t>
      </w:r>
      <w:r>
        <w:rPr>
          <w:spacing w:val="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justifications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contributions.</w:t>
      </w:r>
    </w:p>
    <w:p>
      <w:pPr>
        <w:spacing w:after="0"/>
        <w:jc w:val="both"/>
        <w:sectPr>
          <w:pgSz w:w="11920" w:h="16850"/>
          <w:pgMar w:top="1360" w:bottom="280" w:left="1300" w:right="1300"/>
        </w:sectPr>
      </w:pPr>
    </w:p>
    <w:p>
      <w:pPr>
        <w:pStyle w:val="BodyText"/>
        <w:spacing w:before="109"/>
        <w:ind w:left="140"/>
      </w:pPr>
      <w:r>
        <w:rPr/>
        <w:t>All</w:t>
      </w:r>
      <w:r>
        <w:rPr>
          <w:spacing w:val="-6"/>
        </w:rPr>
        <w:t> </w:t>
      </w:r>
      <w:r>
        <w:rPr/>
        <w:t>peer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submitted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school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working</w:t>
      </w:r>
      <w:r>
        <w:rPr>
          <w:spacing w:val="-9"/>
        </w:rPr>
        <w:t> </w:t>
      </w:r>
      <w:r>
        <w:rPr/>
        <w:t>days</w:t>
      </w:r>
      <w:r>
        <w:rPr>
          <w:spacing w:val="-6"/>
        </w:rPr>
        <w:t> </w:t>
      </w:r>
      <w:r>
        <w:rPr/>
        <w:t>before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GBA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date.</w:t>
      </w:r>
      <w:r>
        <w:rPr>
          <w:spacing w:val="2"/>
        </w:rPr>
        <w:t> </w:t>
      </w:r>
      <w:r>
        <w:rPr/>
        <w:t>Late</w:t>
      </w:r>
      <w:r>
        <w:rPr>
          <w:spacing w:val="-1"/>
        </w:rPr>
        <w:t> </w:t>
      </w:r>
      <w:r>
        <w:rPr/>
        <w:t>requests will</w:t>
      </w:r>
      <w:r>
        <w:rPr>
          <w:spacing w:val="-1"/>
        </w:rPr>
        <w:t> </w:t>
      </w:r>
      <w:r>
        <w:rPr/>
        <w:t>not be</w:t>
      </w:r>
      <w:r>
        <w:rPr>
          <w:spacing w:val="-1"/>
        </w:rPr>
        <w:t> </w:t>
      </w:r>
      <w:r>
        <w:rPr/>
        <w:t>considered.</w:t>
      </w: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70.559998pt;margin-top:15.072344pt;width:454.44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90"/>
        <w:ind w:left="240"/>
      </w:pP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Generative</w:t>
      </w:r>
      <w:r>
        <w:rPr>
          <w:spacing w:val="-1"/>
        </w:rPr>
        <w:t> </w:t>
      </w:r>
      <w:r>
        <w:rPr/>
        <w:t>AI</w:t>
      </w:r>
      <w:r>
        <w:rPr>
          <w:spacing w:val="-5"/>
        </w:rPr>
        <w:t> </w:t>
      </w:r>
      <w:r>
        <w:rPr/>
        <w:t>Tools</w:t>
      </w:r>
      <w:r>
        <w:rPr>
          <w:spacing w:val="-1"/>
        </w:rPr>
        <w:t> </w:t>
      </w:r>
      <w:r>
        <w:rPr/>
        <w:t>(Allowed)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40"/>
      </w:pP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 generative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assignment.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0" w:after="0"/>
        <w:ind w:left="960" w:right="235" w:hanging="720"/>
        <w:jc w:val="both"/>
        <w:rPr>
          <w:sz w:val="24"/>
        </w:rPr>
      </w:pPr>
      <w:r>
        <w:rPr>
          <w:sz w:val="24"/>
        </w:rPr>
        <w:t>You are expected to provide proper attribution if you use generative AI tools while</w:t>
      </w:r>
      <w:r>
        <w:rPr>
          <w:spacing w:val="1"/>
          <w:sz w:val="24"/>
        </w:rPr>
        <w:t> </w:t>
      </w:r>
      <w:r>
        <w:rPr>
          <w:sz w:val="24"/>
        </w:rPr>
        <w:t>completing the assignment, including appropriate and discipline-specific citation, a</w:t>
      </w:r>
      <w:r>
        <w:rPr>
          <w:spacing w:val="1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detailing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used,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approach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tool (e.g.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57"/>
          <w:sz w:val="24"/>
        </w:rPr>
        <w:t> </w:t>
      </w:r>
      <w:r>
        <w:rPr>
          <w:sz w:val="24"/>
        </w:rPr>
        <w:t>prompts</w:t>
      </w:r>
      <w:r>
        <w:rPr>
          <w:spacing w:val="-7"/>
          <w:sz w:val="24"/>
        </w:rPr>
        <w:t> </w:t>
      </w:r>
      <w:r>
        <w:rPr>
          <w:sz w:val="24"/>
        </w:rPr>
        <w:t>were</w:t>
      </w:r>
      <w:r>
        <w:rPr>
          <w:spacing w:val="-9"/>
          <w:sz w:val="24"/>
        </w:rPr>
        <w:t> </w:t>
      </w:r>
      <w:r>
        <w:rPr>
          <w:sz w:val="24"/>
        </w:rPr>
        <w:t>used),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full</w:t>
      </w:r>
      <w:r>
        <w:rPr>
          <w:spacing w:val="-7"/>
          <w:sz w:val="24"/>
        </w:rPr>
        <w:t> </w:t>
      </w:r>
      <w:r>
        <w:rPr>
          <w:sz w:val="24"/>
        </w:rPr>
        <w:t>output</w:t>
      </w:r>
      <w:r>
        <w:rPr>
          <w:spacing w:val="-7"/>
          <w:sz w:val="24"/>
        </w:rPr>
        <w:t> </w:t>
      </w:r>
      <w:r>
        <w:rPr>
          <w:sz w:val="24"/>
        </w:rPr>
        <w:t>provided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tool,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part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57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adapted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assignment;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1" w:after="0"/>
        <w:ind w:left="999" w:right="279" w:hanging="720"/>
        <w:jc w:val="both"/>
        <w:rPr>
          <w:sz w:val="24"/>
        </w:rPr>
      </w:pP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take</w:t>
      </w:r>
      <w:r>
        <w:rPr>
          <w:spacing w:val="-14"/>
          <w:sz w:val="24"/>
        </w:rPr>
        <w:t> </w:t>
      </w:r>
      <w:r>
        <w:rPr>
          <w:sz w:val="24"/>
        </w:rPr>
        <w:t>note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section</w:t>
      </w:r>
      <w:r>
        <w:rPr>
          <w:spacing w:val="-13"/>
          <w:sz w:val="24"/>
        </w:rPr>
        <w:t> </w:t>
      </w:r>
      <w:r>
        <w:rPr>
          <w:sz w:val="24"/>
        </w:rPr>
        <w:t>3,</w:t>
      </w:r>
      <w:r>
        <w:rPr>
          <w:spacing w:val="-11"/>
          <w:sz w:val="24"/>
        </w:rPr>
        <w:t> </w:t>
      </w:r>
      <w:r>
        <w:rPr>
          <w:sz w:val="24"/>
        </w:rPr>
        <w:t>paragraph</w:t>
      </w:r>
      <w:r>
        <w:rPr>
          <w:spacing w:val="-13"/>
          <w:sz w:val="24"/>
        </w:rPr>
        <w:t> </w:t>
      </w:r>
      <w:r>
        <w:rPr>
          <w:sz w:val="24"/>
        </w:rPr>
        <w:t>3.2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section</w:t>
      </w:r>
      <w:r>
        <w:rPr>
          <w:spacing w:val="-12"/>
          <w:sz w:val="24"/>
        </w:rPr>
        <w:t> </w:t>
      </w:r>
      <w:r>
        <w:rPr>
          <w:sz w:val="24"/>
        </w:rPr>
        <w:t>5.2,</w:t>
      </w:r>
      <w:r>
        <w:rPr>
          <w:spacing w:val="-13"/>
          <w:sz w:val="24"/>
        </w:rPr>
        <w:t> </w:t>
      </w:r>
      <w:r>
        <w:rPr>
          <w:sz w:val="24"/>
        </w:rPr>
        <w:t>paragraph</w:t>
      </w:r>
      <w:r>
        <w:rPr>
          <w:spacing w:val="-11"/>
          <w:sz w:val="24"/>
        </w:rPr>
        <w:t> </w:t>
      </w:r>
      <w:r>
        <w:rPr>
          <w:sz w:val="24"/>
        </w:rPr>
        <w:t>2A.1</w:t>
      </w:r>
      <w:r>
        <w:rPr>
          <w:spacing w:val="-11"/>
          <w:sz w:val="24"/>
        </w:rPr>
        <w:t> </w:t>
      </w:r>
      <w:r>
        <w:rPr>
          <w:sz w:val="24"/>
        </w:rPr>
        <w:t>(Viva</w:t>
      </w:r>
      <w:r>
        <w:rPr>
          <w:spacing w:val="-14"/>
          <w:sz w:val="24"/>
        </w:rPr>
        <w:t> </w:t>
      </w:r>
      <w:r>
        <w:rPr>
          <w:sz w:val="24"/>
        </w:rPr>
        <w:t>Voce)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 Handbook;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999" w:right="283" w:hanging="720"/>
        <w:jc w:val="both"/>
        <w:rPr>
          <w:sz w:val="24"/>
        </w:rPr>
      </w:pPr>
      <w:r>
        <w:rPr>
          <w:sz w:val="24"/>
        </w:rPr>
        <w:t>The University has the right to exercise the viva voce option to determine the</w:t>
      </w:r>
      <w:r>
        <w:rPr>
          <w:spacing w:val="1"/>
          <w:sz w:val="24"/>
        </w:rPr>
        <w:t> </w:t>
      </w:r>
      <w:r>
        <w:rPr>
          <w:sz w:val="24"/>
        </w:rPr>
        <w:t>authorship of a student’s submission should there be reasonable grounds to suspect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submission may</w:t>
      </w:r>
      <w:r>
        <w:rPr>
          <w:spacing w:val="-5"/>
          <w:sz w:val="24"/>
        </w:rPr>
        <w:t> </w:t>
      </w:r>
      <w:r>
        <w:rPr>
          <w:sz w:val="24"/>
        </w:rPr>
        <w:t>not be</w:t>
      </w:r>
      <w:r>
        <w:rPr>
          <w:spacing w:val="-1"/>
          <w:sz w:val="24"/>
        </w:rPr>
        <w:t> </w:t>
      </w:r>
      <w:r>
        <w:rPr>
          <w:sz w:val="24"/>
        </w:rPr>
        <w:t>fully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student’s</w:t>
      </w:r>
      <w:r>
        <w:rPr>
          <w:spacing w:val="2"/>
          <w:sz w:val="24"/>
        </w:rPr>
        <w:t> </w:t>
      </w:r>
      <w:r>
        <w:rPr>
          <w:sz w:val="24"/>
        </w:rPr>
        <w:t>own work.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999" w:right="281" w:hanging="720"/>
        <w:jc w:val="both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more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details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academic</w:t>
      </w:r>
      <w:r>
        <w:rPr>
          <w:spacing w:val="-16"/>
          <w:sz w:val="24"/>
        </w:rPr>
        <w:t> </w:t>
      </w:r>
      <w:r>
        <w:rPr>
          <w:sz w:val="24"/>
        </w:rPr>
        <w:t>integrity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guidance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responsible</w:t>
      </w:r>
      <w:r>
        <w:rPr>
          <w:spacing w:val="-15"/>
          <w:sz w:val="24"/>
        </w:rPr>
        <w:t> </w:t>
      </w:r>
      <w:r>
        <w:rPr>
          <w:sz w:val="24"/>
        </w:rPr>
        <w:t>use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generative</w:t>
      </w:r>
      <w:r>
        <w:rPr>
          <w:spacing w:val="-58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tools in</w:t>
      </w:r>
      <w:r>
        <w:rPr>
          <w:spacing w:val="-1"/>
          <w:sz w:val="24"/>
        </w:rPr>
        <w:t> </w:t>
      </w:r>
      <w:r>
        <w:rPr>
          <w:sz w:val="24"/>
        </w:rPr>
        <w:t>assignments,</w:t>
      </w:r>
      <w:r>
        <w:rPr>
          <w:spacing w:val="2"/>
          <w:sz w:val="24"/>
        </w:rPr>
        <w:t> </w:t>
      </w:r>
      <w:r>
        <w:rPr>
          <w:sz w:val="24"/>
        </w:rPr>
        <w:t>please</w:t>
      </w:r>
      <w:r>
        <w:rPr>
          <w:spacing w:val="-2"/>
          <w:sz w:val="24"/>
        </w:rPr>
        <w:t> </w:t>
      </w:r>
      <w:r>
        <w:rPr>
          <w:sz w:val="24"/>
        </w:rPr>
        <w:t>refer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TLC</w:t>
      </w:r>
      <w:r>
        <w:rPr>
          <w:spacing w:val="2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details;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999" w:right="284" w:hanging="720"/>
        <w:jc w:val="both"/>
        <w:rPr>
          <w:sz w:val="24"/>
        </w:rPr>
      </w:pPr>
      <w:r>
        <w:rPr/>
        <w:pict>
          <v:rect style="position:absolute;margin-left:77.550003pt;margin-top:42.892448pt;width:454.25pt;height:.45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sz w:val="24"/>
        </w:rPr>
        <w:t>The University will continue to review the use of generative AI tools based on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and in</w:t>
      </w:r>
      <w:r>
        <w:rPr>
          <w:spacing w:val="-1"/>
          <w:sz w:val="24"/>
        </w:rPr>
        <w:t> </w:t>
      </w:r>
      <w:r>
        <w:rPr>
          <w:sz w:val="24"/>
        </w:rPr>
        <w:t>light of developments in AI</w:t>
      </w:r>
      <w:r>
        <w:rPr>
          <w:spacing w:val="-5"/>
          <w:sz w:val="24"/>
        </w:rPr>
        <w:t> </w:t>
      </w:r>
      <w:r>
        <w:rPr>
          <w:sz w:val="24"/>
        </w:rPr>
        <w:t>and related</w:t>
      </w:r>
      <w:r>
        <w:rPr>
          <w:spacing w:val="-1"/>
          <w:sz w:val="24"/>
        </w:rPr>
        <w:t> </w:t>
      </w:r>
      <w:r>
        <w:rPr>
          <w:sz w:val="24"/>
        </w:rPr>
        <w:t>technologies.</w:t>
      </w:r>
    </w:p>
    <w:p>
      <w:pPr>
        <w:spacing w:after="0" w:line="240" w:lineRule="auto"/>
        <w:jc w:val="both"/>
        <w:rPr>
          <w:sz w:val="24"/>
        </w:rPr>
        <w:sectPr>
          <w:pgSz w:w="11920" w:h="16850"/>
          <w:pgMar w:top="1600" w:bottom="280" w:left="1300" w:right="1300"/>
        </w:sectPr>
      </w:pPr>
    </w:p>
    <w:p>
      <w:pPr>
        <w:pStyle w:val="Heading2"/>
      </w:pPr>
      <w:r>
        <w:rPr/>
        <w:t>Question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40" w:right="681"/>
      </w:pPr>
      <w:r>
        <w:rPr>
          <w:color w:val="0000FF"/>
        </w:rPr>
        <w:t>Choose an organisation for the group as the context for your answers in this assignment;</w:t>
      </w:r>
      <w:r>
        <w:rPr>
          <w:color w:val="0000FF"/>
          <w:spacing w:val="-57"/>
        </w:rPr>
        <w:t> </w:t>
      </w:r>
      <w:r>
        <w:rPr>
          <w:color w:val="0000FF"/>
        </w:rPr>
        <w:t>address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following</w:t>
      </w:r>
      <w:r>
        <w:rPr>
          <w:color w:val="0000FF"/>
          <w:spacing w:val="-3"/>
        </w:rPr>
        <w:t> </w:t>
      </w:r>
      <w:r>
        <w:rPr>
          <w:color w:val="0000FF"/>
        </w:rPr>
        <w:t>questions:</w:t>
      </w:r>
    </w:p>
    <w:p>
      <w:pPr>
        <w:pStyle w:val="BodyText"/>
      </w:pPr>
    </w:p>
    <w:p>
      <w:pPr>
        <w:pStyle w:val="BodyText"/>
        <w:ind w:left="140"/>
      </w:pPr>
      <w:r>
        <w:rPr>
          <w:color w:val="0000FF"/>
        </w:rPr>
        <w:t>You</w:t>
      </w:r>
      <w:r>
        <w:rPr>
          <w:color w:val="0000FF"/>
          <w:spacing w:val="-1"/>
        </w:rPr>
        <w:t> </w:t>
      </w:r>
      <w:r>
        <w:rPr>
          <w:color w:val="0000FF"/>
        </w:rPr>
        <w:t>may</w:t>
      </w:r>
      <w:r>
        <w:rPr>
          <w:color w:val="0000FF"/>
          <w:spacing w:val="-4"/>
        </w:rPr>
        <w:t> </w:t>
      </w:r>
      <w:r>
        <w:rPr>
          <w:color w:val="0000FF"/>
        </w:rPr>
        <w:t>refer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corporate</w:t>
      </w:r>
      <w:r>
        <w:rPr>
          <w:color w:val="0000FF"/>
          <w:spacing w:val="-2"/>
        </w:rPr>
        <w:t> </w:t>
      </w:r>
      <w:r>
        <w:rPr>
          <w:color w:val="0000FF"/>
        </w:rPr>
        <w:t>website</w:t>
      </w:r>
      <w:r>
        <w:rPr>
          <w:color w:val="0000FF"/>
          <w:spacing w:val="-1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organisation</w:t>
      </w:r>
      <w:r>
        <w:rPr>
          <w:color w:val="0000FF"/>
          <w:spacing w:val="-1"/>
        </w:rPr>
        <w:t> </w:t>
      </w:r>
      <w:r>
        <w:rPr>
          <w:color w:val="0000FF"/>
        </w:rPr>
        <w:t>chosen.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39" w:hanging="567"/>
        <w:jc w:val="both"/>
        <w:rPr>
          <w:sz w:val="24"/>
        </w:rPr>
      </w:pPr>
      <w:r>
        <w:rPr>
          <w:sz w:val="24"/>
        </w:rPr>
        <w:t>For the organisation of your choice, suggest </w:t>
      </w:r>
      <w:r>
        <w:rPr>
          <w:b/>
          <w:i/>
          <w:sz w:val="24"/>
        </w:rPr>
        <w:t>two (2) </w:t>
      </w:r>
      <w:r>
        <w:rPr>
          <w:sz w:val="24"/>
        </w:rPr>
        <w:t>strategic objectives for each of the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-9"/>
          <w:sz w:val="24"/>
        </w:rPr>
        <w:t> </w:t>
      </w:r>
      <w:r>
        <w:rPr>
          <w:sz w:val="24"/>
        </w:rPr>
        <w:t>Balanced</w:t>
      </w:r>
      <w:r>
        <w:rPr>
          <w:spacing w:val="-7"/>
          <w:sz w:val="24"/>
        </w:rPr>
        <w:t> </w:t>
      </w:r>
      <w:r>
        <w:rPr>
          <w:sz w:val="24"/>
        </w:rPr>
        <w:t>Scorecard</w:t>
      </w:r>
      <w:r>
        <w:rPr>
          <w:spacing w:val="-6"/>
          <w:sz w:val="24"/>
        </w:rPr>
        <w:t> </w:t>
      </w:r>
      <w:r>
        <w:rPr>
          <w:sz w:val="24"/>
        </w:rPr>
        <w:t>perspectives</w:t>
      </w:r>
      <w:r>
        <w:rPr>
          <w:spacing w:val="-7"/>
          <w:sz w:val="24"/>
        </w:rPr>
        <w:t> </w:t>
      </w:r>
      <w:r>
        <w:rPr>
          <w:sz w:val="24"/>
        </w:rPr>
        <w:t>(financial,</w:t>
      </w:r>
      <w:r>
        <w:rPr>
          <w:spacing w:val="-8"/>
          <w:sz w:val="24"/>
        </w:rPr>
        <w:t> </w:t>
      </w:r>
      <w:r>
        <w:rPr>
          <w:sz w:val="24"/>
        </w:rPr>
        <w:t>customer,</w:t>
      </w:r>
      <w:r>
        <w:rPr>
          <w:spacing w:val="-7"/>
          <w:sz w:val="24"/>
        </w:rPr>
        <w:t> </w:t>
      </w:r>
      <w:r>
        <w:rPr>
          <w:sz w:val="24"/>
        </w:rPr>
        <w:t>internal</w:t>
      </w:r>
      <w:r>
        <w:rPr>
          <w:spacing w:val="-7"/>
          <w:sz w:val="24"/>
        </w:rPr>
        <w:t> </w:t>
      </w:r>
      <w:r>
        <w:rPr>
          <w:sz w:val="24"/>
        </w:rPr>
        <w:t>business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learning &amp; growth). Identify the corresponding measure and target for each of the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objectives.</w:t>
      </w:r>
      <w:r>
        <w:rPr>
          <w:spacing w:val="1"/>
          <w:sz w:val="24"/>
        </w:rPr>
        <w:t> </w:t>
      </w:r>
      <w:r>
        <w:rPr>
          <w:sz w:val="24"/>
        </w:rPr>
        <w:t>Please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answer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tabular</w:t>
      </w:r>
      <w:r>
        <w:rPr>
          <w:spacing w:val="1"/>
          <w:sz w:val="24"/>
        </w:rPr>
        <w:t> </w:t>
      </w:r>
      <w:r>
        <w:rPr>
          <w:sz w:val="24"/>
        </w:rPr>
        <w:t>format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illustrated</w:t>
      </w:r>
      <w:r>
        <w:rPr>
          <w:spacing w:val="1"/>
          <w:sz w:val="24"/>
        </w:rPr>
        <w:t> </w:t>
      </w:r>
      <w:r>
        <w:rPr>
          <w:sz w:val="24"/>
        </w:rPr>
        <w:t>below.</w:t>
      </w:r>
      <w:r>
        <w:rPr>
          <w:spacing w:val="-57"/>
          <w:sz w:val="24"/>
        </w:rPr>
        <w:t> </w:t>
      </w:r>
      <w:r>
        <w:rPr>
          <w:sz w:val="24"/>
        </w:rPr>
        <w:t>(Maximum</w:t>
      </w:r>
      <w:r>
        <w:rPr>
          <w:spacing w:val="-1"/>
          <w:sz w:val="24"/>
        </w:rPr>
        <w:t> </w:t>
      </w:r>
      <w:r>
        <w:rPr>
          <w:sz w:val="24"/>
        </w:rPr>
        <w:t>word count:</w:t>
      </w:r>
      <w:r>
        <w:rPr>
          <w:spacing w:val="-2"/>
          <w:sz w:val="24"/>
        </w:rPr>
        <w:t> </w:t>
      </w:r>
      <w:r>
        <w:rPr>
          <w:sz w:val="24"/>
        </w:rPr>
        <w:t>200 words)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2527"/>
        <w:gridCol w:w="1824"/>
        <w:gridCol w:w="1822"/>
      </w:tblGrid>
      <w:tr>
        <w:trPr>
          <w:trHeight w:val="551" w:hRule="atLeast"/>
        </w:trPr>
        <w:tc>
          <w:tcPr>
            <w:tcW w:w="2246" w:type="dxa"/>
          </w:tcPr>
          <w:p>
            <w:pPr>
              <w:pStyle w:val="TableParagraph"/>
              <w:spacing w:line="276" w:lineRule="exact"/>
              <w:ind w:left="10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Balanced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scorecard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perspective</w:t>
            </w:r>
          </w:p>
        </w:tc>
        <w:tc>
          <w:tcPr>
            <w:tcW w:w="2527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Strategic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1824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Measure</w:t>
            </w:r>
          </w:p>
        </w:tc>
        <w:tc>
          <w:tcPr>
            <w:tcW w:w="1822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Target</w:t>
            </w:r>
          </w:p>
        </w:tc>
      </w:tr>
      <w:tr>
        <w:trPr>
          <w:trHeight w:val="614" w:hRule="atLeast"/>
        </w:trPr>
        <w:tc>
          <w:tcPr>
            <w:tcW w:w="22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4" w:hRule="atLeast"/>
        </w:trPr>
        <w:tc>
          <w:tcPr>
            <w:tcW w:w="22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2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right="139"/>
        <w:jc w:val="right"/>
      </w:pPr>
      <w:r>
        <w:rPr/>
        <w:t>(16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40" w:lineRule="auto" w:before="0" w:after="0"/>
        <w:ind w:left="706" w:right="135" w:hanging="567"/>
        <w:jc w:val="both"/>
        <w:rPr>
          <w:sz w:val="24"/>
        </w:rPr>
      </w:pPr>
      <w:r>
        <w:rPr>
          <w:sz w:val="24"/>
        </w:rPr>
        <w:t>Use Tableau to plot a visualisation chart for each of the measures suggested in part (a)</w:t>
      </w:r>
      <w:r>
        <w:rPr>
          <w:spacing w:val="1"/>
          <w:sz w:val="24"/>
        </w:rPr>
        <w:t> </w:t>
      </w:r>
      <w:r>
        <w:rPr>
          <w:sz w:val="24"/>
        </w:rPr>
        <w:t>(total 8 charts) and provide a screenshot of each chart with a meaningful title. Discuss</w:t>
      </w:r>
      <w:r>
        <w:rPr>
          <w:spacing w:val="1"/>
          <w:sz w:val="24"/>
        </w:rPr>
        <w:t> </w:t>
      </w:r>
      <w:r>
        <w:rPr>
          <w:sz w:val="24"/>
        </w:rPr>
        <w:t>why each chart is appropriate for its corresponding measure and a conclusion drawn in</w:t>
      </w:r>
      <w:r>
        <w:rPr>
          <w:spacing w:val="1"/>
          <w:sz w:val="24"/>
        </w:rPr>
        <w:t> </w:t>
      </w:r>
      <w:r>
        <w:rPr>
          <w:sz w:val="24"/>
        </w:rPr>
        <w:t>4-5 lines below each respective screenshot of the chart. (Maximum word count: 500</w:t>
      </w:r>
      <w:r>
        <w:rPr>
          <w:spacing w:val="1"/>
          <w:sz w:val="24"/>
        </w:rPr>
        <w:t> </w:t>
      </w:r>
      <w:r>
        <w:rPr>
          <w:sz w:val="24"/>
        </w:rPr>
        <w:t>words)</w:t>
      </w:r>
    </w:p>
    <w:p>
      <w:pPr>
        <w:pStyle w:val="BodyText"/>
      </w:pPr>
    </w:p>
    <w:p>
      <w:pPr>
        <w:pStyle w:val="BodyText"/>
        <w:ind w:left="706" w:right="140"/>
        <w:jc w:val="both"/>
      </w:pP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as</w:t>
      </w:r>
      <w:r>
        <w:rPr>
          <w:spacing w:val="-57"/>
        </w:rPr>
        <w:t> </w:t>
      </w:r>
      <w:r>
        <w:rPr/>
        <w:t>a starting point, but you can also obtain relevant data from other online sources (if</w:t>
      </w:r>
      <w:r>
        <w:rPr>
          <w:spacing w:val="1"/>
        </w:rPr>
        <w:t> </w:t>
      </w:r>
      <w:r>
        <w:rPr/>
        <w:t>available).</w:t>
      </w:r>
    </w:p>
    <w:p>
      <w:pPr>
        <w:pStyle w:val="BodyText"/>
        <w:ind w:right="144"/>
        <w:jc w:val="right"/>
      </w:pPr>
      <w:r>
        <w:rPr/>
        <w:t>(40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spacing w:before="90"/>
      </w:pPr>
      <w:r>
        <w:rPr/>
        <w:t>Question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40"/>
      </w:pPr>
      <w:r>
        <w:rPr>
          <w:color w:val="0000FF"/>
        </w:rPr>
        <w:t>With</w:t>
      </w:r>
      <w:r>
        <w:rPr>
          <w:color w:val="0000FF"/>
          <w:spacing w:val="-12"/>
        </w:rPr>
        <w:t> </w:t>
      </w:r>
      <w:r>
        <w:rPr>
          <w:color w:val="0000FF"/>
        </w:rPr>
        <w:t>reference</w:t>
      </w:r>
      <w:r>
        <w:rPr>
          <w:color w:val="0000FF"/>
          <w:spacing w:val="-13"/>
        </w:rPr>
        <w:t> </w:t>
      </w:r>
      <w:r>
        <w:rPr>
          <w:color w:val="0000FF"/>
        </w:rPr>
        <w:t>to</w:t>
      </w:r>
      <w:r>
        <w:rPr>
          <w:color w:val="0000FF"/>
          <w:spacing w:val="-12"/>
        </w:rPr>
        <w:t> </w:t>
      </w:r>
      <w:r>
        <w:rPr>
          <w:color w:val="0000FF"/>
        </w:rPr>
        <w:t>the</w:t>
      </w:r>
      <w:r>
        <w:rPr>
          <w:color w:val="0000FF"/>
          <w:spacing w:val="-13"/>
        </w:rPr>
        <w:t> </w:t>
      </w:r>
      <w:r>
        <w:rPr>
          <w:color w:val="0000FF"/>
        </w:rPr>
        <w:t>dataset</w:t>
      </w:r>
      <w:r>
        <w:rPr>
          <w:color w:val="0000FF"/>
          <w:spacing w:val="-12"/>
        </w:rPr>
        <w:t> </w:t>
      </w:r>
      <w:r>
        <w:rPr>
          <w:color w:val="0000FF"/>
        </w:rPr>
        <w:t>&lt;</w:t>
      </w:r>
      <w:r>
        <w:rPr>
          <w:color w:val="0000FF"/>
          <w:spacing w:val="-13"/>
        </w:rPr>
        <w:t> </w:t>
      </w:r>
      <w:r>
        <w:rPr>
          <w:color w:val="0000FF"/>
        </w:rPr>
        <w:t>Development</w:t>
      </w:r>
      <w:r>
        <w:rPr>
          <w:color w:val="0000FF"/>
          <w:spacing w:val="-12"/>
        </w:rPr>
        <w:t> </w:t>
      </w:r>
      <w:r>
        <w:rPr>
          <w:color w:val="0000FF"/>
        </w:rPr>
        <w:t>indicators_country_GBA.xlsx&gt;</w:t>
      </w:r>
      <w:r>
        <w:rPr>
          <w:color w:val="0000FF"/>
          <w:spacing w:val="-12"/>
        </w:rPr>
        <w:t> </w:t>
      </w:r>
      <w:r>
        <w:rPr>
          <w:color w:val="0000FF"/>
        </w:rPr>
        <w:t>given,</w:t>
      </w:r>
      <w:r>
        <w:rPr>
          <w:color w:val="0000FF"/>
          <w:spacing w:val="-12"/>
        </w:rPr>
        <w:t> </w:t>
      </w:r>
      <w:r>
        <w:rPr>
          <w:color w:val="0000FF"/>
        </w:rPr>
        <w:t>answer</w:t>
      </w:r>
      <w:r>
        <w:rPr>
          <w:color w:val="0000FF"/>
          <w:spacing w:val="-13"/>
        </w:rPr>
        <w:t> </w:t>
      </w:r>
      <w:r>
        <w:rPr>
          <w:color w:val="0000FF"/>
        </w:rPr>
        <w:t>the</w:t>
      </w:r>
      <w:r>
        <w:rPr>
          <w:color w:val="0000FF"/>
          <w:spacing w:val="-57"/>
        </w:rPr>
        <w:t> </w:t>
      </w:r>
      <w:r>
        <w:rPr>
          <w:color w:val="0000FF"/>
        </w:rPr>
        <w:t>below</w:t>
      </w:r>
      <w:r>
        <w:rPr>
          <w:color w:val="0000FF"/>
          <w:spacing w:val="-2"/>
        </w:rPr>
        <w:t> </w:t>
      </w:r>
      <w:r>
        <w:rPr>
          <w:color w:val="0000FF"/>
        </w:rPr>
        <w:t>questions: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40" w:hanging="567"/>
        <w:jc w:val="both"/>
        <w:rPr>
          <w:sz w:val="24"/>
        </w:rPr>
      </w:pPr>
      <w:r>
        <w:rPr>
          <w:sz w:val="24"/>
        </w:rPr>
        <w:t>Examine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identify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type</w:t>
      </w:r>
      <w:r>
        <w:rPr>
          <w:spacing w:val="-9"/>
          <w:sz w:val="24"/>
        </w:rPr>
        <w:t> </w:t>
      </w:r>
      <w:r>
        <w:rPr>
          <w:sz w:val="24"/>
        </w:rPr>
        <w:t>(nominal,</w:t>
      </w:r>
      <w:r>
        <w:rPr>
          <w:spacing w:val="-9"/>
          <w:sz w:val="24"/>
        </w:rPr>
        <w:t> </w:t>
      </w:r>
      <w:r>
        <w:rPr>
          <w:sz w:val="24"/>
        </w:rPr>
        <w:t>ordinal,</w:t>
      </w:r>
      <w:r>
        <w:rPr>
          <w:spacing w:val="-9"/>
          <w:sz w:val="24"/>
        </w:rPr>
        <w:t> </w:t>
      </w:r>
      <w:r>
        <w:rPr>
          <w:sz w:val="24"/>
        </w:rPr>
        <w:t>interval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ratio)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57"/>
          <w:sz w:val="24"/>
        </w:rPr>
        <w:t> </w:t>
      </w:r>
      <w:r>
        <w:rPr>
          <w:sz w:val="24"/>
        </w:rPr>
        <w:t>variable. Calculate the number of observations and provide useful summary statistics</w:t>
      </w:r>
      <w:r>
        <w:rPr>
          <w:spacing w:val="1"/>
          <w:sz w:val="24"/>
        </w:rPr>
        <w:t> </w:t>
      </w:r>
      <w:r>
        <w:rPr>
          <w:sz w:val="24"/>
        </w:rPr>
        <w:t>(i.e., mean, median, mode) for each variable. Tabulate your answer as per the format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z w:val="24"/>
        </w:rPr>
        <w:t>(use</w:t>
      </w:r>
      <w:r>
        <w:rPr>
          <w:spacing w:val="-1"/>
          <w:sz w:val="24"/>
        </w:rPr>
        <w:t> </w:t>
      </w:r>
      <w:r>
        <w:rPr>
          <w:sz w:val="24"/>
        </w:rPr>
        <w:t>Microsoft Excel):</w:t>
      </w:r>
    </w:p>
    <w:p>
      <w:pPr>
        <w:spacing w:after="0" w:line="240" w:lineRule="auto"/>
        <w:jc w:val="both"/>
        <w:rPr>
          <w:sz w:val="24"/>
        </w:rPr>
        <w:sectPr>
          <w:pgSz w:w="11920" w:h="16850"/>
          <w:pgMar w:top="136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2544"/>
        <w:gridCol w:w="1836"/>
        <w:gridCol w:w="1836"/>
      </w:tblGrid>
      <w:tr>
        <w:trPr>
          <w:trHeight w:val="582" w:hRule="atLeast"/>
        </w:trPr>
        <w:tc>
          <w:tcPr>
            <w:tcW w:w="226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</w:p>
        </w:tc>
        <w:tc>
          <w:tcPr>
            <w:tcW w:w="2544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36" w:type="dxa"/>
          </w:tcPr>
          <w:p>
            <w:pPr>
              <w:pStyle w:val="TableParagraph"/>
              <w:tabs>
                <w:tab w:pos="1525" w:val="left" w:leader="none"/>
              </w:tabs>
              <w:ind w:left="107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1836" w:type="dxa"/>
          </w:tcPr>
          <w:p>
            <w:pPr>
              <w:pStyle w:val="TableParagraph"/>
              <w:ind w:left="107" w:right="6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Summary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statistics</w:t>
            </w:r>
          </w:p>
        </w:tc>
      </w:tr>
      <w:tr>
        <w:trPr>
          <w:trHeight w:val="877" w:hRule="atLeast"/>
        </w:trPr>
        <w:tc>
          <w:tcPr>
            <w:tcW w:w="2261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2544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836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836" w:type="dxa"/>
          </w:tcPr>
          <w:p>
            <w:pPr>
              <w:pStyle w:val="TableParagraph"/>
              <w:ind w:left="107" w:right="971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Median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868" w:hRule="atLeast"/>
        </w:trPr>
        <w:tc>
          <w:tcPr>
            <w:tcW w:w="2261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2544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836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836" w:type="dxa"/>
          </w:tcPr>
          <w:p>
            <w:pPr>
              <w:pStyle w:val="TableParagraph"/>
              <w:ind w:left="107" w:right="971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Median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spacing w:before="92"/>
        <w:ind w:left="0" w:right="138" w:firstLine="0"/>
        <w:jc w:val="right"/>
        <w:rPr>
          <w:sz w:val="22"/>
        </w:rPr>
      </w:pPr>
      <w:r>
        <w:rPr>
          <w:sz w:val="22"/>
        </w:rPr>
        <w:t>(8</w:t>
      </w:r>
      <w:r>
        <w:rPr>
          <w:spacing w:val="-2"/>
          <w:sz w:val="22"/>
        </w:rPr>
        <w:t> </w:t>
      </w:r>
      <w:r>
        <w:rPr>
          <w:sz w:val="22"/>
        </w:rPr>
        <w:t>marks)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0" w:after="0"/>
        <w:ind w:left="706" w:right="139" w:hanging="567"/>
        <w:jc w:val="both"/>
        <w:rPr>
          <w:sz w:val="24"/>
        </w:rPr>
      </w:pPr>
      <w:r>
        <w:rPr>
          <w:sz w:val="24"/>
        </w:rPr>
        <w:t>Identify the data quality issues and use an appropriate treatment method for each issue</w:t>
      </w:r>
      <w:r>
        <w:rPr>
          <w:spacing w:val="1"/>
          <w:sz w:val="24"/>
        </w:rPr>
        <w:t> </w:t>
      </w:r>
      <w:r>
        <w:rPr>
          <w:sz w:val="24"/>
        </w:rPr>
        <w:t>identified.</w:t>
      </w:r>
      <w:r>
        <w:rPr>
          <w:spacing w:val="-5"/>
          <w:sz w:val="24"/>
        </w:rPr>
        <w:t> </w:t>
      </w:r>
      <w:r>
        <w:rPr>
          <w:sz w:val="24"/>
        </w:rPr>
        <w:t>Prepare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visualisation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Excel.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screenshot</w:t>
      </w:r>
      <w:r>
        <w:rPr>
          <w:spacing w:val="-57"/>
          <w:sz w:val="24"/>
        </w:rPr>
        <w:t> </w:t>
      </w:r>
      <w:r>
        <w:rPr>
          <w:sz w:val="24"/>
        </w:rPr>
        <w:t>highlighting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quality issue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screenshot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treated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treatment. (Maximum word count:</w:t>
      </w:r>
      <w:r>
        <w:rPr>
          <w:spacing w:val="-1"/>
          <w:sz w:val="24"/>
        </w:rPr>
        <w:t> </w:t>
      </w:r>
      <w:r>
        <w:rPr>
          <w:sz w:val="24"/>
        </w:rPr>
        <w:t>250 words)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right="204"/>
        <w:jc w:val="right"/>
      </w:pPr>
      <w:r>
        <w:rPr/>
        <w:t>(16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0"/>
        <w:ind w:left="140" w:right="529" w:firstLine="0"/>
        <w:jc w:val="both"/>
        <w:rPr>
          <w:sz w:val="23"/>
        </w:rPr>
      </w:pPr>
      <w:r>
        <w:rPr>
          <w:sz w:val="23"/>
        </w:rPr>
        <w:t>Your group shall submit original work. Do not copy any content of your submission from any</w:t>
      </w:r>
      <w:r>
        <w:rPr>
          <w:spacing w:val="-55"/>
          <w:sz w:val="23"/>
        </w:rPr>
        <w:t> </w:t>
      </w:r>
      <w:r>
        <w:rPr>
          <w:sz w:val="23"/>
        </w:rPr>
        <w:t>source (regardless of public or private). The GBA submission should not exceed 1200 words.</w:t>
      </w:r>
      <w:r>
        <w:rPr>
          <w:spacing w:val="1"/>
          <w:sz w:val="23"/>
        </w:rPr>
        <w:t> </w:t>
      </w:r>
      <w:r>
        <w:rPr>
          <w:sz w:val="23"/>
        </w:rPr>
        <w:t>The word</w:t>
      </w:r>
      <w:r>
        <w:rPr>
          <w:spacing w:val="-4"/>
          <w:sz w:val="23"/>
        </w:rPr>
        <w:t> </w:t>
      </w:r>
      <w:r>
        <w:rPr>
          <w:sz w:val="23"/>
        </w:rPr>
        <w:t>count</w:t>
      </w:r>
      <w:r>
        <w:rPr>
          <w:spacing w:val="-1"/>
          <w:sz w:val="23"/>
        </w:rPr>
        <w:t> </w:t>
      </w:r>
      <w:r>
        <w:rPr>
          <w:sz w:val="23"/>
        </w:rPr>
        <w:t>does</w:t>
      </w:r>
      <w:r>
        <w:rPr>
          <w:spacing w:val="-2"/>
          <w:sz w:val="23"/>
        </w:rPr>
        <w:t> </w:t>
      </w:r>
      <w:r>
        <w:rPr>
          <w:sz w:val="23"/>
        </w:rPr>
        <w:t>not</w:t>
      </w:r>
      <w:r>
        <w:rPr>
          <w:spacing w:val="-3"/>
          <w:sz w:val="23"/>
        </w:rPr>
        <w:t> </w:t>
      </w:r>
      <w:r>
        <w:rPr>
          <w:sz w:val="23"/>
        </w:rPr>
        <w:t>include references,</w:t>
      </w:r>
      <w:r>
        <w:rPr>
          <w:spacing w:val="-1"/>
          <w:sz w:val="23"/>
        </w:rPr>
        <w:t> </w:t>
      </w:r>
      <w:r>
        <w:rPr>
          <w:sz w:val="23"/>
        </w:rPr>
        <w:t>cover</w:t>
      </w:r>
      <w:r>
        <w:rPr>
          <w:spacing w:val="-1"/>
          <w:sz w:val="23"/>
        </w:rPr>
        <w:t> </w:t>
      </w:r>
      <w:r>
        <w:rPr>
          <w:sz w:val="23"/>
        </w:rPr>
        <w:t>page and</w:t>
      </w:r>
      <w:r>
        <w:rPr>
          <w:spacing w:val="-1"/>
          <w:sz w:val="23"/>
        </w:rPr>
        <w:t> </w:t>
      </w:r>
      <w:r>
        <w:rPr>
          <w:sz w:val="23"/>
        </w:rPr>
        <w:t>figure/chart/table</w:t>
      </w:r>
      <w:r>
        <w:rPr>
          <w:spacing w:val="-3"/>
          <w:sz w:val="23"/>
        </w:rPr>
        <w:t> </w:t>
      </w:r>
      <w:r>
        <w:rPr>
          <w:sz w:val="23"/>
        </w:rPr>
        <w:t>titles.</w:t>
      </w:r>
    </w:p>
    <w:p>
      <w:pPr>
        <w:pStyle w:val="BodyText"/>
        <w:spacing w:before="1"/>
      </w:pPr>
    </w:p>
    <w:p>
      <w:pPr>
        <w:spacing w:before="0"/>
        <w:ind w:left="140" w:right="190" w:firstLine="0"/>
        <w:jc w:val="left"/>
        <w:rPr>
          <w:sz w:val="23"/>
        </w:rPr>
      </w:pPr>
      <w:r>
        <w:rPr>
          <w:b/>
          <w:sz w:val="23"/>
        </w:rPr>
        <w:t>20 marks will be allocated to the professional presentation and writing of your GBA report</w:t>
      </w:r>
      <w:r>
        <w:rPr>
          <w:sz w:val="23"/>
        </w:rPr>
        <w:t>;</w:t>
      </w:r>
      <w:r>
        <w:rPr>
          <w:spacing w:val="-55"/>
          <w:sz w:val="23"/>
        </w:rPr>
        <w:t> </w:t>
      </w:r>
      <w:r>
        <w:rPr>
          <w:sz w:val="23"/>
        </w:rPr>
        <w:t>e.g.,</w:t>
      </w:r>
      <w:r>
        <w:rPr>
          <w:spacing w:val="-1"/>
          <w:sz w:val="23"/>
        </w:rPr>
        <w:t> </w:t>
      </w:r>
      <w:r>
        <w:rPr>
          <w:sz w:val="23"/>
        </w:rPr>
        <w:t>covering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following</w:t>
      </w:r>
      <w:r>
        <w:rPr>
          <w:spacing w:val="-3"/>
          <w:sz w:val="23"/>
        </w:rPr>
        <w:t> </w:t>
      </w:r>
      <w:r>
        <w:rPr>
          <w:sz w:val="23"/>
        </w:rPr>
        <w:t>aspects,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63" w:lineRule="exact" w:before="0" w:after="0"/>
        <w:ind w:left="279" w:right="0" w:hanging="140"/>
        <w:jc w:val="left"/>
        <w:rPr>
          <w:sz w:val="23"/>
        </w:rPr>
      </w:pPr>
      <w:r>
        <w:rPr>
          <w:sz w:val="23"/>
        </w:rPr>
        <w:t>Organisation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64" w:lineRule="exact" w:before="0" w:after="0"/>
        <w:ind w:left="279" w:right="0" w:hanging="140"/>
        <w:jc w:val="left"/>
        <w:rPr>
          <w:sz w:val="23"/>
        </w:rPr>
      </w:pPr>
      <w:r>
        <w:rPr>
          <w:sz w:val="23"/>
        </w:rPr>
        <w:t>Communication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ideas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64" w:lineRule="exact" w:before="0" w:after="0"/>
        <w:ind w:left="279" w:right="0" w:hanging="140"/>
        <w:jc w:val="left"/>
        <w:rPr>
          <w:sz w:val="23"/>
        </w:rPr>
      </w:pPr>
      <w:r>
        <w:rPr>
          <w:sz w:val="23"/>
        </w:rPr>
        <w:t>Grammar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2" w:after="0"/>
        <w:ind w:left="279" w:right="0" w:hanging="140"/>
        <w:jc w:val="left"/>
        <w:rPr>
          <w:sz w:val="23"/>
        </w:rPr>
      </w:pPr>
      <w:r>
        <w:rPr>
          <w:sz w:val="23"/>
        </w:rPr>
        <w:t>Citation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reference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"/>
      </w:pPr>
      <w:r>
        <w:rPr/>
        <w:t>Make</w:t>
      </w:r>
      <w:r>
        <w:rPr>
          <w:spacing w:val="23"/>
        </w:rPr>
        <w:t> </w:t>
      </w:r>
      <w:r>
        <w:rPr/>
        <w:t>sure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questions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parts</w:t>
      </w:r>
      <w:r>
        <w:rPr>
          <w:spacing w:val="24"/>
        </w:rPr>
        <w:t> </w:t>
      </w:r>
      <w:r>
        <w:rPr/>
        <w:t>are</w:t>
      </w:r>
      <w:r>
        <w:rPr>
          <w:spacing w:val="26"/>
        </w:rPr>
        <w:t> </w:t>
      </w:r>
      <w:r>
        <w:rPr/>
        <w:t>clearly</w:t>
      </w:r>
      <w:r>
        <w:rPr>
          <w:spacing w:val="20"/>
        </w:rPr>
        <w:t> </w:t>
      </w:r>
      <w:r>
        <w:rPr/>
        <w:t>labelled</w:t>
      </w:r>
      <w:r>
        <w:rPr>
          <w:spacing w:val="24"/>
        </w:rPr>
        <w:t> </w:t>
      </w:r>
      <w:r>
        <w:rPr/>
        <w:t>in</w:t>
      </w:r>
      <w:r>
        <w:rPr>
          <w:spacing w:val="30"/>
        </w:rPr>
        <w:t> </w:t>
      </w:r>
      <w:r>
        <w:rPr/>
        <w:t>your</w:t>
      </w:r>
      <w:r>
        <w:rPr>
          <w:spacing w:val="27"/>
        </w:rPr>
        <w:t> </w:t>
      </w:r>
      <w:r>
        <w:rPr/>
        <w:t>report.</w:t>
      </w:r>
      <w:r>
        <w:rPr>
          <w:spacing w:val="24"/>
        </w:rPr>
        <w:t> </w:t>
      </w:r>
      <w:r>
        <w:rPr/>
        <w:t>Your</w:t>
      </w:r>
      <w:r>
        <w:rPr>
          <w:spacing w:val="27"/>
        </w:rPr>
        <w:t> </w:t>
      </w:r>
      <w:r>
        <w:rPr/>
        <w:t>report</w:t>
      </w:r>
      <w:r>
        <w:rPr>
          <w:spacing w:val="-57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self-contained</w:t>
      </w:r>
      <w:r>
        <w:rPr>
          <w:spacing w:val="1"/>
        </w:rPr>
        <w:t> </w:t>
      </w:r>
      <w:r>
        <w:rPr/>
        <w:t>with all</w:t>
      </w:r>
      <w:r>
        <w:rPr>
          <w:spacing w:val="-1"/>
        </w:rPr>
        <w:t> </w:t>
      </w:r>
      <w:r>
        <w:rPr/>
        <w:t>relevant Tableau</w:t>
      </w:r>
      <w:r>
        <w:rPr>
          <w:spacing w:val="1"/>
        </w:rPr>
        <w:t> </w:t>
      </w:r>
      <w:r>
        <w:rPr/>
        <w:t>and MS Excel</w:t>
      </w:r>
      <w:r>
        <w:rPr>
          <w:spacing w:val="-1"/>
        </w:rPr>
        <w:t> </w:t>
      </w:r>
      <w:r>
        <w:rPr/>
        <w:t>screenshots.</w:t>
      </w:r>
    </w:p>
    <w:p>
      <w:pPr>
        <w:pStyle w:val="BodyText"/>
      </w:pPr>
    </w:p>
    <w:p>
      <w:pPr>
        <w:pStyle w:val="BodyText"/>
        <w:ind w:right="139"/>
        <w:jc w:val="right"/>
      </w:pPr>
      <w:r>
        <w:rPr/>
        <w:t>(20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99"/>
        <w:ind w:left="3000"/>
      </w:pPr>
      <w:r>
        <w:rPr>
          <w:spacing w:val="-1"/>
        </w:rPr>
        <w:t>---- END OF</w:t>
      </w:r>
      <w:r>
        <w:rPr>
          <w:spacing w:val="-25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----</w:t>
      </w:r>
    </w:p>
    <w:sectPr>
      <w:pgSz w:w="11920" w:h="16850"/>
      <w:pgMar w:top="16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279" w:hanging="140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9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5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8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1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06" w:hanging="56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2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5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706" w:hanging="56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2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6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5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60" w:hanging="7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7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7" w:right="1341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1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9" w:hanging="7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academicguides.waldenu.edu/writingcenter/evidence/paraphrase/effective" TargetMode="External"/><Relationship Id="rId7" Type="http://schemas.openxmlformats.org/officeDocument/2006/relationships/hyperlink" Target="https://wiki.cs.astate.edu/index.php/Plagiarism_in_a_Programming_Context" TargetMode="External"/><Relationship Id="rId8" Type="http://schemas.openxmlformats.org/officeDocument/2006/relationships/hyperlink" Target="https://www.turnitin.com/blog/plagiarism-and-programming-how-to-code-without-plagiarizing-2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gupta</dc:creator>
  <dcterms:created xsi:type="dcterms:W3CDTF">2024-02-09T02:31:54Z</dcterms:created>
  <dcterms:modified xsi:type="dcterms:W3CDTF">2024-02-09T02:31:54Z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2024-02-09T00:00:00Z</vt:filetime>
  </property>
</Properties>
</file>