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78A" w:rsidRDefault="007B378A" w:rsidP="007B378A">
      <w:pPr>
        <w:pStyle w:val="Titel"/>
        <w:jc w:val="center"/>
      </w:pPr>
      <w:r>
        <w:t>Zielgruppenanalyse</w:t>
      </w:r>
    </w:p>
    <w:p w:rsidR="007B378A" w:rsidRPr="007B378A" w:rsidRDefault="007B378A" w:rsidP="007B378A">
      <w:pPr>
        <w:pStyle w:val="KeinLeerraum"/>
        <w:jc w:val="center"/>
        <w:rPr>
          <w:b/>
        </w:rPr>
      </w:pPr>
      <w:r w:rsidRPr="007B378A">
        <w:rPr>
          <w:b/>
        </w:rPr>
        <w:t>&lt;= 40</w:t>
      </w:r>
    </w:p>
    <w:p w:rsidR="007B378A" w:rsidRDefault="007B378A"/>
    <w:p w:rsidR="007B378A" w:rsidRDefault="007B378A">
      <w:r w:rsidRPr="007B378A">
        <w:t>Die Betrachtung verschiedener Bestimmungsfaktoren des Kaufv</w:t>
      </w:r>
      <w:r>
        <w:t>erhaltens hat gezeigt, dass Sie</w:t>
      </w:r>
      <w:r w:rsidRPr="007B378A">
        <w:t xml:space="preserve"> eine sehr heterogene Gruppe darstellen. Generell beschränkt sich im Alter der soziale Austausch und es ist mit diversen physischen und teilweise auch psychischen Abbauerscheinungen </w:t>
      </w:r>
      <w:r>
        <w:t xml:space="preserve">ab 60 Jahren </w:t>
      </w:r>
      <w:r w:rsidRPr="007B378A">
        <w:t>zu rechnen. Dabei muss jedoch beachtet werden, dass diese Veränderungen zu ganz unterschiedlichen Zeitpunkten des Lebens eintreten. Dies und die Kontinuitätstheorie, die besagt, dass Menschen ihre Einstellungen, ihren Lebensstil und somit auch ihr Verhalten aus ihrem mittleren Lebensabschnitt auch im höheren Alter beibehalten sowie die Feststellung, dass verschiedene Generationen von unterschiedlichen Werthaltungen und Einstellunge</w:t>
      </w:r>
      <w:r w:rsidR="002D34FB">
        <w:t>n geprägt sind</w:t>
      </w:r>
      <w:r w:rsidRPr="007B378A">
        <w:t xml:space="preserve">, führen dazu, dass die Zielgruppe </w:t>
      </w:r>
      <w:r w:rsidR="002D34FB">
        <w:t>allein aufgrund ihrer Größ</w:t>
      </w:r>
      <w:r w:rsidRPr="007B378A">
        <w:t>e ein sehr heterogenes Segment darstellt. Aus der Untersuchung ausgewählter Merkmale</w:t>
      </w:r>
      <w:r w:rsidR="002D34FB">
        <w:t xml:space="preserve"> des Kaufverhaltens der Gruppe</w:t>
      </w:r>
      <w:r w:rsidRPr="007B378A">
        <w:t xml:space="preserve"> im Rückgriff auf diese Bestimmungsfaktoren geht hervor, dass diese Zielgruppe auc</w:t>
      </w:r>
      <w:r w:rsidR="002D34FB">
        <w:t>h in ihrem Konsum ein hohes Maß</w:t>
      </w:r>
      <w:r w:rsidRPr="007B378A">
        <w:t xml:space="preserve"> an Kontinuität aufweist. Dies ist darauf zurüc</w:t>
      </w:r>
      <w:r w:rsidR="002D34FB">
        <w:t>kzuführen, dass für die ab 40</w:t>
      </w:r>
      <w:r w:rsidRPr="007B378A">
        <w:t xml:space="preserve"> die eigenen </w:t>
      </w:r>
      <w:r w:rsidR="002D34FB">
        <w:t>Erfahrungen aufgrund ihres groß</w:t>
      </w:r>
      <w:r w:rsidRPr="007B378A">
        <w:t xml:space="preserve">en Bedürfnisses nach Sicherheit und ihrer kleinen Risikobereitschaft die wichtigste Informationsquelle </w:t>
      </w:r>
      <w:r w:rsidR="002D34FB">
        <w:t>darstellen. Neben dem hohen Maß</w:t>
      </w:r>
      <w:r w:rsidRPr="007B378A">
        <w:t xml:space="preserve"> an Konti</w:t>
      </w:r>
      <w:r w:rsidR="002D34FB">
        <w:t xml:space="preserve">nuität fällt auf, dass </w:t>
      </w:r>
      <w:r w:rsidRPr="007B378A">
        <w:t>gute Qualität, persönliche Beratung, Convenience und Bequemlichkeit viel bedeuten und dass sie nicht als alt bezeichnet werden wollen, weil sie sich meist viel jünger fühlen als sie tatsächlich sind. Die Heterogenität und die Dynamik der Zusammen</w:t>
      </w:r>
      <w:r w:rsidR="002D34FB">
        <w:t xml:space="preserve">setzung der Zielgruppe </w:t>
      </w:r>
      <w:r w:rsidRPr="007B378A">
        <w:t>führen dazu, dass dieses Segment kontinuierlich analysiert und differenziert bearbeitet werden sollte. Dabei sind vor allem die jüngeren</w:t>
      </w:r>
      <w:r w:rsidR="002D34FB">
        <w:t xml:space="preserve"> 40 bis 60</w:t>
      </w:r>
      <w:r w:rsidRPr="007B378A">
        <w:t>, ak</w:t>
      </w:r>
      <w:r w:rsidR="002D34FB">
        <w:t xml:space="preserve">tiveren und innovativeren </w:t>
      </w:r>
      <w:r w:rsidRPr="007B378A">
        <w:t>interessant für Unternehmungen. Weil sie offen für Neues sin</w:t>
      </w:r>
      <w:r w:rsidR="002D34FB">
        <w:t>d und sich viele</w:t>
      </w:r>
      <w:r w:rsidRPr="007B378A">
        <w:t xml:space="preserve"> mit ihnen identifizieren, können durch eine Fokus</w:t>
      </w:r>
      <w:r w:rsidR="002D34FB">
        <w:t xml:space="preserve">sierung auf diese jüngeren auch andere Teile </w:t>
      </w:r>
      <w:r w:rsidRPr="007B378A">
        <w:t>angesprochen werden.</w:t>
      </w:r>
      <w:r w:rsidR="002D34FB">
        <w:t xml:space="preserve"> </w:t>
      </w:r>
      <w:r w:rsidRPr="007B378A">
        <w:t>Insgesamt zeigt die</w:t>
      </w:r>
      <w:r w:rsidR="002D34FB">
        <w:t xml:space="preserve"> Zielgruppenanalyse</w:t>
      </w:r>
      <w:r w:rsidRPr="007B378A">
        <w:t>, dass diese allein aufgrund ihres hohen Anteils an der G</w:t>
      </w:r>
      <w:r w:rsidR="002D34FB">
        <w:t>esamtbevölkerung und ihrer groß</w:t>
      </w:r>
      <w:r w:rsidRPr="007B378A">
        <w:t>en Kaufkraft eine attraktive Zielgruppe darstellen und zu bedeutend sind, als dass sie von Unternehmungen weiterhin vernachlässigt werden können. Dabei sollte sie aufgrund der Heter</w:t>
      </w:r>
      <w:r w:rsidR="002D34FB">
        <w:t>ogenität der Zielgruppe</w:t>
      </w:r>
      <w:r w:rsidRPr="007B378A">
        <w:t xml:space="preserve"> eine weitere Zielgruppendifferenzierung (z.B. nach Lebensstilen) in Betracht ziehen. Auch wenn keine deutlichen Differenzen feststellbar sind, sollten die U</w:t>
      </w:r>
      <w:r w:rsidR="002D34FB">
        <w:t>nternehmungen aufgrund der groß</w:t>
      </w:r>
      <w:r w:rsidRPr="007B378A">
        <w:t>en Bedeutung der Zie</w:t>
      </w:r>
      <w:r w:rsidR="002D34FB">
        <w:t xml:space="preserve">lgruppe </w:t>
      </w:r>
      <w:r w:rsidRPr="007B378A">
        <w:t xml:space="preserve">deren grundlegenden Bedürfnisse zumindest im Rahmen eines Integrationsmarketings in der Gestaltung ihres </w:t>
      </w:r>
      <w:r w:rsidR="002D34FB">
        <w:t>Marketing-Mix (</w:t>
      </w:r>
      <w:r w:rsidRPr="007B378A">
        <w:t xml:space="preserve">Botschaften auf die Kernpunkte beschränken etc.) berücksichtigen. Dabei hat sich herausgestellt, dass solche Anpassungen </w:t>
      </w:r>
      <w:r w:rsidR="002D34FB">
        <w:t xml:space="preserve">oft auch anderen Altersgruppen </w:t>
      </w:r>
      <w:proofErr w:type="spellStart"/>
      <w:r w:rsidR="002D34FB">
        <w:t xml:space="preserve">zugute </w:t>
      </w:r>
      <w:proofErr w:type="gramStart"/>
      <w:r w:rsidR="002D34FB">
        <w:t>kommt</w:t>
      </w:r>
      <w:proofErr w:type="spellEnd"/>
      <w:proofErr w:type="gramEnd"/>
      <w:r w:rsidRPr="007B378A">
        <w:t>. Es kann deshalb ges</w:t>
      </w:r>
      <w:r w:rsidR="002D34FB">
        <w:t>agt werden, dass</w:t>
      </w:r>
      <w:r w:rsidRPr="007B378A">
        <w:t xml:space="preserve"> gestaltete Marketingma</w:t>
      </w:r>
      <w:r w:rsidR="002D34FB">
        <w:t>ß</w:t>
      </w:r>
      <w:bookmarkStart w:id="0" w:name="_GoBack"/>
      <w:bookmarkEnd w:id="0"/>
      <w:r w:rsidRPr="007B378A">
        <w:t>nahmen als Synonym für ein insgesamt verbraucherfreundlicheres Marktverhalten angesehen werden können.</w:t>
      </w:r>
    </w:p>
    <w:p w:rsidR="007B378A" w:rsidRDefault="007B378A"/>
    <w:sectPr w:rsidR="007B3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8A"/>
    <w:rsid w:val="000B365B"/>
    <w:rsid w:val="002D34FB"/>
    <w:rsid w:val="007B378A"/>
    <w:rsid w:val="009941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4F3D9-805E-4086-92B0-FBE5EC8C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B3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378A"/>
    <w:rPr>
      <w:rFonts w:asciiTheme="majorHAnsi" w:eastAsiaTheme="majorEastAsia" w:hAnsiTheme="majorHAnsi" w:cstheme="majorBidi"/>
      <w:spacing w:val="-10"/>
      <w:kern w:val="28"/>
      <w:sz w:val="56"/>
      <w:szCs w:val="56"/>
    </w:rPr>
  </w:style>
  <w:style w:type="paragraph" w:styleId="KeinLeerraum">
    <w:name w:val="No Spacing"/>
    <w:uiPriority w:val="1"/>
    <w:qFormat/>
    <w:rsid w:val="007B37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2560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Deluxe-Design</dc:creator>
  <cp:keywords/>
  <dc:description/>
  <cp:lastModifiedBy>Deluxe-Design</cp:lastModifiedBy>
  <cp:revision>1</cp:revision>
  <dcterms:created xsi:type="dcterms:W3CDTF">2015-02-21T20:28:00Z</dcterms:created>
  <dcterms:modified xsi:type="dcterms:W3CDTF">2015-02-21T20:44:00Z</dcterms:modified>
</cp:coreProperties>
</file>