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B60" w:rsidRPr="00E1784E" w:rsidRDefault="00E1784E" w:rsidP="00E1784E">
      <w:pPr>
        <w:jc w:val="center"/>
        <w:rPr>
          <w:sz w:val="36"/>
          <w:szCs w:val="36"/>
        </w:rPr>
      </w:pPr>
      <w:r w:rsidRPr="00E1784E">
        <w:rPr>
          <w:sz w:val="36"/>
          <w:szCs w:val="36"/>
        </w:rPr>
        <w:t>Einsendeaufgabe F.</w:t>
      </w:r>
    </w:p>
    <w:p w:rsidR="00E1784E" w:rsidRDefault="00E1784E" w:rsidP="00E1784E">
      <w:pPr>
        <w:jc w:val="center"/>
      </w:pPr>
      <w:r>
        <w:t>Grundlagen der visuellen Kommunikation</w:t>
      </w:r>
    </w:p>
    <w:p w:rsidR="00E1784E" w:rsidRDefault="00E1784E" w:rsidP="00E1784E">
      <w:r>
        <w:t>Code: WEB 2-XX1-K02</w:t>
      </w:r>
    </w:p>
    <w:p w:rsidR="00E1784E" w:rsidRDefault="00E1784E" w:rsidP="00E1784E">
      <w:r>
        <w:t>Borneck Andreas</w:t>
      </w:r>
    </w:p>
    <w:p w:rsidR="00E1784E" w:rsidRDefault="00E1784E" w:rsidP="00E1784E">
      <w:r>
        <w:t>Röttgersbank 41</w:t>
      </w:r>
    </w:p>
    <w:p w:rsidR="00E1784E" w:rsidRDefault="00E1784E" w:rsidP="00E1784E">
      <w:r>
        <w:t>59077 Hamm</w:t>
      </w:r>
    </w:p>
    <w:p w:rsidR="00E1784E" w:rsidRDefault="00E1784E" w:rsidP="00E1784E"/>
    <w:p w:rsidR="00E1784E" w:rsidRDefault="00E1784E" w:rsidP="00E1784E">
      <w:pPr>
        <w:jc w:val="center"/>
        <w:rPr>
          <w:u w:val="single"/>
        </w:rPr>
      </w:pPr>
      <w:r w:rsidRPr="00E1784E">
        <w:rPr>
          <w:u w:val="single"/>
        </w:rPr>
        <w:t>Aufgabe Nr. 1</w:t>
      </w:r>
    </w:p>
    <w:p w:rsidR="00E1784E" w:rsidRDefault="00E1784E" w:rsidP="00E1784E">
      <w:pPr>
        <w:rPr>
          <w:u w:val="single"/>
        </w:rPr>
      </w:pPr>
    </w:p>
    <w:p w:rsidR="00E1784E" w:rsidRDefault="00E1784E" w:rsidP="00E1784E">
      <w:r>
        <w:t xml:space="preserve">Eine Gestaltung kann nicht beliebig vergrößert oder verkleinert werden, da Linien, Flächen, Bilder und Schriften unterschiedlich auf dem Smartphone, Tablet, Beamer und PC-Monitor ausgegeben werden. Die Gestaltung muss in der Größe oft angepasst werden. </w:t>
      </w:r>
    </w:p>
    <w:p w:rsidR="00E1784E" w:rsidRDefault="00E1784E" w:rsidP="00E1784E"/>
    <w:p w:rsidR="00E1784E" w:rsidRDefault="00E1784E" w:rsidP="00E1784E">
      <w:pPr>
        <w:jc w:val="center"/>
        <w:rPr>
          <w:u w:val="single"/>
        </w:rPr>
      </w:pPr>
      <w:r w:rsidRPr="00E1784E">
        <w:rPr>
          <w:u w:val="single"/>
        </w:rPr>
        <w:t>Aufgabe Nr. 2</w:t>
      </w:r>
    </w:p>
    <w:p w:rsidR="00E1784E" w:rsidRDefault="00E1784E" w:rsidP="00E1784E"/>
    <w:p w:rsidR="00A371F3" w:rsidRDefault="00E1784E" w:rsidP="00E1784E">
      <w:r>
        <w:t>Harmonische Farben befinden sich im Farbkreis im gleichen Abstand</w:t>
      </w:r>
      <w:r w:rsidR="00A371F3">
        <w:t xml:space="preserve"> und haben den gleichen Sättigungsgrad. Die Farben die im Farbkreis nahe beieinander liegen nennt man auch Ton-in-Ton Schema (Monochromatisch) diese besteht aus einem Farbwert mit einer beliebigen Anzahl von passenden Farbtönen und Schattierungen. Je nach Thema kann man wärmere und kühlere Farbkombinationen nehmen.</w:t>
      </w:r>
    </w:p>
    <w:p w:rsidR="00A371F3" w:rsidRDefault="00A371F3" w:rsidP="00E1784E"/>
    <w:p w:rsidR="00A371F3" w:rsidRDefault="00A371F3" w:rsidP="00A371F3">
      <w:pPr>
        <w:jc w:val="center"/>
        <w:rPr>
          <w:u w:val="single"/>
        </w:rPr>
      </w:pPr>
      <w:r w:rsidRPr="00A371F3">
        <w:rPr>
          <w:u w:val="single"/>
        </w:rPr>
        <w:t>Aufgabe Nr. 3</w:t>
      </w:r>
    </w:p>
    <w:p w:rsidR="00A371F3" w:rsidRDefault="00A371F3" w:rsidP="00A371F3"/>
    <w:p w:rsidR="00A371F3" w:rsidRDefault="00A371F3" w:rsidP="00A371F3">
      <w:r>
        <w:t>Die Grundtypen der Druck- und Digitalschrift</w:t>
      </w:r>
    </w:p>
    <w:p w:rsidR="00A371F3" w:rsidRDefault="00A371F3" w:rsidP="00A371F3">
      <w:pPr>
        <w:pStyle w:val="Listenabsatz"/>
        <w:numPr>
          <w:ilvl w:val="0"/>
          <w:numId w:val="2"/>
        </w:numPr>
      </w:pPr>
      <w:r>
        <w:t>Serifen- Schriften (Antiqua- Schriften)</w:t>
      </w:r>
    </w:p>
    <w:p w:rsidR="00A371F3" w:rsidRDefault="00A371F3" w:rsidP="00A371F3">
      <w:pPr>
        <w:pStyle w:val="Listenabsatz"/>
        <w:numPr>
          <w:ilvl w:val="0"/>
          <w:numId w:val="2"/>
        </w:numPr>
      </w:pPr>
      <w:r>
        <w:t>Serifenlose- Schriften (Grotesk oder Linear- Antiqua)</w:t>
      </w:r>
    </w:p>
    <w:p w:rsidR="00A371F3" w:rsidRDefault="00A371F3" w:rsidP="00A371F3">
      <w:pPr>
        <w:pStyle w:val="Listenabsatz"/>
        <w:numPr>
          <w:ilvl w:val="0"/>
          <w:numId w:val="2"/>
        </w:numPr>
      </w:pPr>
      <w:r>
        <w:t>Schreibschriften</w:t>
      </w:r>
    </w:p>
    <w:p w:rsidR="00A371F3" w:rsidRDefault="00A371F3" w:rsidP="00A371F3">
      <w:pPr>
        <w:pStyle w:val="Listenabsatz"/>
        <w:numPr>
          <w:ilvl w:val="0"/>
          <w:numId w:val="2"/>
        </w:numPr>
      </w:pPr>
      <w:r>
        <w:t xml:space="preserve">Piktogramme </w:t>
      </w:r>
    </w:p>
    <w:p w:rsidR="00A371F3" w:rsidRDefault="00A371F3" w:rsidP="00A371F3">
      <w:pPr>
        <w:pStyle w:val="Listenabsatz"/>
        <w:numPr>
          <w:ilvl w:val="0"/>
          <w:numId w:val="2"/>
        </w:numPr>
      </w:pPr>
      <w:r>
        <w:t>(Computer- Schrift)</w:t>
      </w:r>
    </w:p>
    <w:p w:rsidR="00A371F3" w:rsidRPr="00A371F3" w:rsidRDefault="00A371F3" w:rsidP="00A371F3">
      <w:pPr>
        <w:jc w:val="center"/>
        <w:rPr>
          <w:u w:val="single"/>
        </w:rPr>
      </w:pPr>
    </w:p>
    <w:p w:rsidR="00A371F3" w:rsidRDefault="00A371F3" w:rsidP="00A371F3">
      <w:pPr>
        <w:jc w:val="center"/>
        <w:rPr>
          <w:u w:val="single"/>
        </w:rPr>
      </w:pPr>
      <w:r w:rsidRPr="00A371F3">
        <w:rPr>
          <w:u w:val="single"/>
        </w:rPr>
        <w:t>Aufgabe Nr. 4</w:t>
      </w:r>
    </w:p>
    <w:p w:rsidR="00A371F3" w:rsidRDefault="00A371F3" w:rsidP="00A371F3">
      <w:pPr>
        <w:jc w:val="center"/>
        <w:rPr>
          <w:u w:val="single"/>
        </w:rPr>
      </w:pPr>
    </w:p>
    <w:p w:rsidR="00A371F3" w:rsidRDefault="00A371F3" w:rsidP="00A371F3">
      <w:r>
        <w:t>Beim Kerning (Zurichtung) werden die Abstände zwischen den einzelnen Buchstaben angepasst. Wenn der Abstand zwischen zwei Buchstaben im Wort z.B. A und V zu weit auseinander sind verwendet man das Kerning um sie auszurichten.</w:t>
      </w:r>
    </w:p>
    <w:p w:rsidR="00A371F3" w:rsidRDefault="00A371F3" w:rsidP="00A371F3"/>
    <w:p w:rsidR="00A371F3" w:rsidRDefault="00A371F3" w:rsidP="00A371F3"/>
    <w:p w:rsidR="00A371F3" w:rsidRDefault="00A371F3" w:rsidP="00A371F3"/>
    <w:p w:rsidR="00A371F3" w:rsidRPr="00A371F3" w:rsidRDefault="00A371F3" w:rsidP="00A371F3">
      <w:r>
        <w:t>Blatt Nr. 1</w:t>
      </w:r>
      <w:bookmarkStart w:id="0" w:name="_GoBack"/>
      <w:bookmarkEnd w:id="0"/>
    </w:p>
    <w:sectPr w:rsidR="00A371F3" w:rsidRPr="00A371F3" w:rsidSect="00E17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14ED"/>
    <w:multiLevelType w:val="hybridMultilevel"/>
    <w:tmpl w:val="FA6ED8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31D5F"/>
    <w:multiLevelType w:val="hybridMultilevel"/>
    <w:tmpl w:val="0C8CB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84E"/>
    <w:rsid w:val="000B365B"/>
    <w:rsid w:val="00466181"/>
    <w:rsid w:val="009941E9"/>
    <w:rsid w:val="00A371F3"/>
    <w:rsid w:val="00E1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88916-1097-4FE8-8434-EBAA646D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7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Deluxe-Design</dc:creator>
  <cp:keywords/>
  <dc:description/>
  <cp:lastModifiedBy>Deluxe-Design</cp:lastModifiedBy>
  <cp:revision>1</cp:revision>
  <dcterms:created xsi:type="dcterms:W3CDTF">2015-01-27T19:31:00Z</dcterms:created>
  <dcterms:modified xsi:type="dcterms:W3CDTF">2015-01-27T19:52:00Z</dcterms:modified>
</cp:coreProperties>
</file>