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4A97" w14:textId="77777777" w:rsidR="00842343" w:rsidRPr="009B22BD" w:rsidRDefault="00842343" w:rsidP="00842343">
      <w:pPr>
        <w:jc w:val="center"/>
        <w:rPr>
          <w:b/>
          <w:bCs/>
          <w:color w:val="FF0000"/>
          <w:sz w:val="28"/>
          <w:szCs w:val="28"/>
        </w:rPr>
      </w:pPr>
      <w:r w:rsidRPr="009B22BD">
        <w:rPr>
          <w:b/>
          <w:bCs/>
          <w:color w:val="FF0000"/>
          <w:sz w:val="28"/>
          <w:szCs w:val="28"/>
        </w:rPr>
        <w:t>Комментарии к страничке:</w:t>
      </w:r>
    </w:p>
    <w:p w14:paraId="411DF3BB" w14:textId="0461DFBB" w:rsidR="00842343" w:rsidRDefault="00842343">
      <w:r w:rsidRPr="00476BFD">
        <w:rPr>
          <w:b/>
          <w:bCs/>
          <w:lang w:val="en-US"/>
        </w:rPr>
        <w:t>Application</w:t>
      </w:r>
      <w:r w:rsidRPr="00842343">
        <w:t xml:space="preserve"> – </w:t>
      </w:r>
      <w:r>
        <w:t>по сути это то, для каких целей можно применять настоящий метод</w:t>
      </w:r>
      <w:r w:rsidR="00476BFD">
        <w:t>/оборудование</w:t>
      </w:r>
      <w:r>
        <w:t xml:space="preserve">. </w:t>
      </w:r>
    </w:p>
    <w:p w14:paraId="0C004C5B" w14:textId="4D3EB9F7" w:rsidR="00842343" w:rsidRDefault="00842343" w:rsidP="00842343">
      <w:r>
        <w:t>Для метода из примера в презентации (</w:t>
      </w:r>
      <w:r w:rsidRPr="00476BFD">
        <w:rPr>
          <w:b/>
          <w:bCs/>
          <w:lang w:val="en-US"/>
        </w:rPr>
        <w:t>Bradford</w:t>
      </w:r>
      <w:r w:rsidRPr="00476BFD">
        <w:rPr>
          <w:b/>
          <w:bCs/>
        </w:rPr>
        <w:t xml:space="preserve"> </w:t>
      </w:r>
      <w:r w:rsidRPr="00476BFD">
        <w:rPr>
          <w:b/>
          <w:bCs/>
          <w:lang w:val="en-US"/>
        </w:rPr>
        <w:t>assay</w:t>
      </w:r>
      <w:r w:rsidRPr="00476BFD">
        <w:rPr>
          <w:b/>
          <w:bCs/>
        </w:rPr>
        <w:t xml:space="preserve">) </w:t>
      </w:r>
      <w:r w:rsidRPr="00842343">
        <w:t>применение всего одно – количественное определение белка.</w:t>
      </w:r>
      <w:r w:rsidR="00476BFD">
        <w:t xml:space="preserve"> Так бывает далеко не всегда. Для сложных методологий/оборудования – применение, может быть, для нескольких разных целей.</w:t>
      </w:r>
    </w:p>
    <w:p w14:paraId="7A7104A1" w14:textId="7E2DE1E8" w:rsidR="00476BFD" w:rsidRDefault="00476BFD" w:rsidP="00842343">
      <w:r>
        <w:t>Если рассматривать структуру нашей БД, в частности</w:t>
      </w:r>
      <w:r w:rsidR="00DD4434">
        <w:t>,</w:t>
      </w:r>
      <w:r>
        <w:t xml:space="preserve"> нашего каталога, </w:t>
      </w:r>
      <w:r w:rsidR="00DD4434">
        <w:t xml:space="preserve">то </w:t>
      </w:r>
      <w:r w:rsidR="00DD4434">
        <w:rPr>
          <w:lang w:val="en-US"/>
        </w:rPr>
        <w:t>application</w:t>
      </w:r>
      <w:r w:rsidR="00DD4434" w:rsidRPr="00DD4434">
        <w:t xml:space="preserve"> </w:t>
      </w:r>
      <w:r w:rsidR="00DD4434">
        <w:t xml:space="preserve">это та конечная категория, до которой мы доходим, двигаясь вглубь по каталогу. </w:t>
      </w:r>
      <w:r>
        <w:t xml:space="preserve">В презентации мы так и шли, по каталогу, пока не уперлись в </w:t>
      </w:r>
      <w:r w:rsidR="00DD4434">
        <w:t>страничку, где вкладки</w:t>
      </w:r>
      <w:r>
        <w:t xml:space="preserve"> </w:t>
      </w:r>
      <w:r w:rsidR="00DD4434">
        <w:t>выделены</w:t>
      </w:r>
      <w:r>
        <w:t xml:space="preserve"> зеленым</w:t>
      </w:r>
      <w:r w:rsidR="00DD4434">
        <w:t xml:space="preserve">. Сами вкладки – это уже конкретные методы, а категория к которым они отнесены – </w:t>
      </w:r>
      <w:r w:rsidR="00DD4434">
        <w:rPr>
          <w:lang w:val="en-US"/>
        </w:rPr>
        <w:t>Application</w:t>
      </w:r>
      <w:r w:rsidR="00DD4434" w:rsidRPr="00DD4434">
        <w:t>.</w:t>
      </w:r>
      <w:r>
        <w:t>:</w:t>
      </w:r>
    </w:p>
    <w:p w14:paraId="28E212D8" w14:textId="0D56515A" w:rsidR="00476BFD" w:rsidRDefault="00476BFD" w:rsidP="00842343">
      <w:r w:rsidRPr="00476BFD">
        <w:drawing>
          <wp:inline distT="0" distB="0" distL="0" distR="0" wp14:anchorId="437B8FD6" wp14:editId="63245ED3">
            <wp:extent cx="5940425" cy="2352675"/>
            <wp:effectExtent l="38100" t="38100" r="98425" b="104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2D0C56" w14:textId="5AB63944" w:rsidR="00476BFD" w:rsidRDefault="00DD4434" w:rsidP="00842343">
      <w:r>
        <w:t>К</w:t>
      </w:r>
      <w:r w:rsidR="00476BFD">
        <w:t xml:space="preserve">атегория методов, к которой относится наш метод </w:t>
      </w:r>
      <w:r w:rsidR="00476BFD" w:rsidRPr="00DD4434">
        <w:rPr>
          <w:b/>
          <w:bCs/>
          <w:lang w:val="en-US"/>
        </w:rPr>
        <w:t>Bradford</w:t>
      </w:r>
      <w:r w:rsidR="00476BFD" w:rsidRPr="00476BFD">
        <w:t>-</w:t>
      </w:r>
      <w:r w:rsidR="00476BFD">
        <w:t>а и есть наше применение/</w:t>
      </w:r>
      <w:r w:rsidR="00476BFD">
        <w:rPr>
          <w:lang w:val="en-US"/>
        </w:rPr>
        <w:t>application</w:t>
      </w:r>
      <w:r w:rsidR="00476BFD" w:rsidRPr="00476BFD">
        <w:t xml:space="preserve">. </w:t>
      </w:r>
    </w:p>
    <w:p w14:paraId="0B4518EC" w14:textId="4504BF55" w:rsidR="00476BFD" w:rsidRDefault="00476BFD" w:rsidP="00842343">
      <w:r>
        <w:t xml:space="preserve">Какой-то другой метод в каталоге может встретиться не в одном перечне методов по конкретному применению, а по двум – трем. Тогда на нашей страничке </w:t>
      </w:r>
      <w:r>
        <w:rPr>
          <w:lang w:val="en-US"/>
        </w:rPr>
        <w:t>application</w:t>
      </w:r>
      <w:r w:rsidRPr="00476BFD">
        <w:t xml:space="preserve"> – </w:t>
      </w:r>
      <w:r>
        <w:t>мы увидим все категории, к которым наш метод относится.</w:t>
      </w:r>
    </w:p>
    <w:p w14:paraId="622CE902" w14:textId="3C0A6F6C" w:rsidR="00476BFD" w:rsidRDefault="00476BFD" w:rsidP="00842343">
      <w:r>
        <w:t xml:space="preserve">Структурно </w:t>
      </w:r>
      <w:r w:rsidR="005427CB">
        <w:t xml:space="preserve">случай, когда один метод относится к разным </w:t>
      </w:r>
      <w:r w:rsidR="005427CB">
        <w:rPr>
          <w:lang w:val="en-US"/>
        </w:rPr>
        <w:t>application</w:t>
      </w:r>
      <w:r>
        <w:t xml:space="preserve"> было отражено в общей схеме платформы, вот в этой части, красными пунктирами:</w:t>
      </w:r>
    </w:p>
    <w:p w14:paraId="643B0037" w14:textId="04437056" w:rsidR="00476BFD" w:rsidRDefault="00476BFD" w:rsidP="00842343">
      <w:r w:rsidRPr="00476BFD">
        <w:drawing>
          <wp:inline distT="0" distB="0" distL="0" distR="0" wp14:anchorId="17BBE065" wp14:editId="6B799918">
            <wp:extent cx="1638300" cy="2559685"/>
            <wp:effectExtent l="38100" t="38100" r="95250" b="882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975"/>
                    <a:stretch/>
                  </pic:blipFill>
                  <pic:spPr bwMode="auto">
                    <a:xfrm>
                      <a:off x="0" y="0"/>
                      <a:ext cx="1645883" cy="2571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346BD" w14:textId="7D538168" w:rsidR="00476BFD" w:rsidRPr="00A2417E" w:rsidRDefault="00476BFD" w:rsidP="00476BFD">
      <w:pPr>
        <w:jc w:val="center"/>
        <w:rPr>
          <w:b/>
          <w:bCs/>
          <w:color w:val="FF0000"/>
          <w:sz w:val="28"/>
          <w:szCs w:val="28"/>
        </w:rPr>
      </w:pPr>
      <w:r w:rsidRPr="00A2417E">
        <w:rPr>
          <w:b/>
          <w:bCs/>
          <w:color w:val="FF0000"/>
          <w:sz w:val="28"/>
          <w:szCs w:val="28"/>
        </w:rPr>
        <w:lastRenderedPageBreak/>
        <w:t>Заполнение вкладки</w:t>
      </w:r>
    </w:p>
    <w:p w14:paraId="6F4B9351" w14:textId="26D2F5B6" w:rsidR="00A2417E" w:rsidRDefault="00476BFD" w:rsidP="00842343">
      <w:r>
        <w:t>Заполнение данной вкладки должно быть автоматизированным.</w:t>
      </w:r>
      <w:r w:rsidR="00A2417E">
        <w:t xml:space="preserve"> То, к какой категории/категориям в каталоге подкреплен наш метод</w:t>
      </w:r>
      <w:r w:rsidR="005427CB" w:rsidRPr="005427CB">
        <w:t xml:space="preserve"> (</w:t>
      </w:r>
      <w:r w:rsidR="005427CB">
        <w:t>при его добавлении на платформу</w:t>
      </w:r>
      <w:r w:rsidR="005427CB" w:rsidRPr="005427CB">
        <w:t>)</w:t>
      </w:r>
      <w:r w:rsidR="00A2417E">
        <w:t xml:space="preserve"> и отображается на вкладке</w:t>
      </w:r>
      <w:r w:rsidR="005427CB">
        <w:t xml:space="preserve"> </w:t>
      </w:r>
      <w:r w:rsidR="005427CB" w:rsidRPr="005427CB">
        <w:rPr>
          <w:b/>
          <w:bCs/>
          <w:lang w:val="en-US"/>
        </w:rPr>
        <w:t>application</w:t>
      </w:r>
      <w:r w:rsidR="00A2417E">
        <w:t xml:space="preserve">. </w:t>
      </w:r>
    </w:p>
    <w:p w14:paraId="10A23117" w14:textId="77777777" w:rsidR="005427CB" w:rsidRDefault="00A2417E" w:rsidP="00842343">
      <w:r>
        <w:t>Тут необходимо решить в какой момент метод подкрепляется к той или иной категории</w:t>
      </w:r>
      <w:r w:rsidR="005427CB">
        <w:t xml:space="preserve">, кем добавляется на платформу, </w:t>
      </w:r>
      <w:r>
        <w:t>кто создает все категории в каталоге с перечнем методов.</w:t>
      </w:r>
    </w:p>
    <w:p w14:paraId="137E4050" w14:textId="1252112B" w:rsidR="00A2417E" w:rsidRDefault="00A2417E" w:rsidP="00842343">
      <w:r>
        <w:t xml:space="preserve">Будет ли весь каталог формироваться командой проекта на том или ином этапе, и соответственно формироваться его структура и перечни методов, а пользователями </w:t>
      </w:r>
      <w:r w:rsidR="005427CB">
        <w:t xml:space="preserve">будут </w:t>
      </w:r>
      <w:r>
        <w:t xml:space="preserve">подгружаться </w:t>
      </w:r>
      <w:r w:rsidR="005427CB">
        <w:t xml:space="preserve">только </w:t>
      </w:r>
      <w:r>
        <w:t>протоколы, информация о методе, модификации протоколов. Или пользователь может добавить в каталог новый метод. Например</w:t>
      </w:r>
      <w:r w:rsidR="005427CB">
        <w:t>,</w:t>
      </w:r>
      <w:r>
        <w:t xml:space="preserve"> если был разработан </w:t>
      </w:r>
      <w:r w:rsidR="005427CB">
        <w:t xml:space="preserve">совершенно </w:t>
      </w:r>
      <w:r>
        <w:t>новый метод и пользователь хочет его добавить в систему (такая ситуация вполне может быть). Если пользователь сам может подгружать метод, то есть создавать новую такую страничку:</w:t>
      </w:r>
    </w:p>
    <w:p w14:paraId="4570AAA2" w14:textId="53C17751" w:rsidR="00A2417E" w:rsidRDefault="00A2417E" w:rsidP="00842343">
      <w:r w:rsidRPr="00A2417E">
        <w:drawing>
          <wp:inline distT="0" distB="0" distL="0" distR="0" wp14:anchorId="2BEB07F5" wp14:editId="5512FC2B">
            <wp:extent cx="3901440" cy="2152361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005" cy="216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3771" w14:textId="26302DC2" w:rsidR="00A2417E" w:rsidRDefault="00A2417E" w:rsidP="00842343">
      <w:r>
        <w:t>Тогда он же и будет определять к какой категории из каталога он ее прикрепляет, то есть для чего метод применим.</w:t>
      </w:r>
      <w:r w:rsidR="005427CB">
        <w:t xml:space="preserve"> </w:t>
      </w:r>
    </w:p>
    <w:p w14:paraId="20FAB2BA" w14:textId="737238A9" w:rsidR="00A2417E" w:rsidRDefault="00A2417E" w:rsidP="00842343">
      <w:r>
        <w:t>В данном случае встает необходимость формирования еще одной формы для пользователей:</w:t>
      </w:r>
    </w:p>
    <w:p w14:paraId="7FF4A287" w14:textId="30EA85AD" w:rsidR="00A2417E" w:rsidRPr="00A2417E" w:rsidRDefault="00A2417E" w:rsidP="00842343">
      <w:pPr>
        <w:rPr>
          <w:b/>
          <w:bCs/>
        </w:rPr>
      </w:pPr>
      <w:r w:rsidRPr="00A2417E">
        <w:rPr>
          <w:b/>
          <w:bCs/>
        </w:rPr>
        <w:t>«добавить метод».</w:t>
      </w:r>
    </w:p>
    <w:p w14:paraId="585211F6" w14:textId="0321AA4E" w:rsidR="00D4408C" w:rsidRDefault="00A2417E">
      <w:r>
        <w:t>Этот вариант можно также опробовать через тестовых зарегистрированных пользователей.</w:t>
      </w:r>
    </w:p>
    <w:p w14:paraId="72229D6B" w14:textId="45CFE274" w:rsidR="00153787" w:rsidRPr="00153787" w:rsidRDefault="00153787">
      <w:pPr>
        <w:rPr>
          <w:b/>
          <w:bCs/>
        </w:rPr>
      </w:pPr>
      <w:r w:rsidRPr="00153787">
        <w:rPr>
          <w:b/>
          <w:bCs/>
          <w:color w:val="FF0000"/>
        </w:rPr>
        <w:t>Важно</w:t>
      </w:r>
      <w:r>
        <w:t xml:space="preserve">, когда мы знакомимся с содержанием вкладки </w:t>
      </w:r>
      <w:r w:rsidRPr="00153787">
        <w:rPr>
          <w:b/>
          <w:bCs/>
          <w:lang w:val="en-US"/>
        </w:rPr>
        <w:t>application</w:t>
      </w:r>
      <w:r>
        <w:rPr>
          <w:b/>
          <w:bCs/>
        </w:rPr>
        <w:t>:</w:t>
      </w:r>
      <w:r w:rsidRPr="00153787">
        <w:rPr>
          <w:b/>
          <w:bCs/>
        </w:rPr>
        <w:drawing>
          <wp:inline distT="0" distB="0" distL="0" distR="0" wp14:anchorId="239A4D6A" wp14:editId="40376481">
            <wp:extent cx="4076700" cy="2177581"/>
            <wp:effectExtent l="38100" t="38100" r="95250" b="895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889" cy="218783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5A6805" w14:textId="215843D2" w:rsidR="00A2417E" w:rsidRDefault="00153787">
      <w:r>
        <w:t>Те категории</w:t>
      </w:r>
      <w:r w:rsidR="005427CB">
        <w:t>,</w:t>
      </w:r>
      <w:r>
        <w:t xml:space="preserve"> которые мы видим – кликабельны. По ним мы попадаем обратно в каталог, на вкладку этой категории методов. То есть в нашем случае на вот эту страничку каталога:</w:t>
      </w:r>
    </w:p>
    <w:p w14:paraId="4D45AADF" w14:textId="2434E5BE" w:rsidR="00153787" w:rsidRDefault="00153787">
      <w:r w:rsidRPr="00153787">
        <w:lastRenderedPageBreak/>
        <w:drawing>
          <wp:inline distT="0" distB="0" distL="0" distR="0" wp14:anchorId="1C5E7D45" wp14:editId="0EB1A2F0">
            <wp:extent cx="4120253" cy="2104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362" cy="21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7A88" w14:textId="56C01D5D" w:rsidR="00153787" w:rsidRPr="00842343" w:rsidRDefault="00153787">
      <w:r>
        <w:t>Это позволяет пользователю ознакомиться с другими методами, предназначенными для достижения тех же целей. В данном случае с другими методами для количественного определения белка и перейти на их странички.</w:t>
      </w:r>
    </w:p>
    <w:sectPr w:rsidR="00153787" w:rsidRPr="00842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CC"/>
    <w:rsid w:val="00153787"/>
    <w:rsid w:val="001E6BCC"/>
    <w:rsid w:val="00476BFD"/>
    <w:rsid w:val="005427CB"/>
    <w:rsid w:val="00842343"/>
    <w:rsid w:val="00A2417E"/>
    <w:rsid w:val="00D4408C"/>
    <w:rsid w:val="00DD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4F6C"/>
  <w15:chartTrackingRefBased/>
  <w15:docId w15:val="{6C999F22-04DD-408E-81B9-CFA2CD4E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3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3</cp:revision>
  <dcterms:created xsi:type="dcterms:W3CDTF">2021-04-05T08:34:00Z</dcterms:created>
  <dcterms:modified xsi:type="dcterms:W3CDTF">2021-04-05T09:23:00Z</dcterms:modified>
</cp:coreProperties>
</file>