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D79" w:rsidRDefault="00697592">
      <w:pPr>
        <w:pStyle w:val="Nzov"/>
      </w:pPr>
      <w:bookmarkStart w:id="0" w:name="_j6ffhrz49jq7" w:colFirst="0" w:colLast="0"/>
      <w:bookmarkEnd w:id="0"/>
      <w:proofErr w:type="spellStart"/>
      <w:r>
        <w:t>Vector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(VES) 1</w:t>
      </w:r>
    </w:p>
    <w:p w:rsidR="006D1D79" w:rsidRDefault="006D1D79"/>
    <w:p w:rsidR="006D1D79" w:rsidRDefault="00697592">
      <w:pPr>
        <w:pStyle w:val="Nadpis1"/>
      </w:pPr>
      <w:bookmarkStart w:id="1" w:name="_6uwbevi1fqho" w:colFirst="0" w:colLast="0"/>
      <w:bookmarkEnd w:id="1"/>
      <w:r>
        <w:t>Abstrakt</w:t>
      </w:r>
    </w:p>
    <w:p w:rsidR="006D1D79" w:rsidRDefault="00697592">
      <w:pPr>
        <w:jc w:val="both"/>
      </w:pPr>
      <w:r>
        <w:t xml:space="preserve">Táto špecifikácia definuje fungovanie a syntax pre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(VES) formát verzie 1.0. VES je formát umožňujúci ukladanie vektorovej grafiky v textovom súbore ako sekvencie primitívnych geometrických útvarov. Softvér implementujúci tento štandard má dok</w:t>
      </w:r>
      <w:r>
        <w:t xml:space="preserve">ázať príslušnú sekvenciu </w:t>
      </w:r>
      <w:proofErr w:type="spellStart"/>
      <w:r>
        <w:t>rasterizovať</w:t>
      </w:r>
      <w:proofErr w:type="spellEnd"/>
      <w:r>
        <w:t xml:space="preserve"> a zobraziť uložený obrázok používateľovi.</w:t>
      </w:r>
    </w:p>
    <w:p w:rsidR="006D1D79" w:rsidRDefault="00697592">
      <w:pPr>
        <w:pStyle w:val="Nadpis1"/>
      </w:pPr>
      <w:bookmarkStart w:id="2" w:name="_pfgfgmfd4lcy" w:colFirst="0" w:colLast="0"/>
      <w:bookmarkEnd w:id="2"/>
      <w:r>
        <w:t>Verzie a aktualizácie špecifikácie</w:t>
      </w:r>
    </w:p>
    <w:p w:rsidR="006D1D79" w:rsidRDefault="00697592">
      <w:pPr>
        <w:jc w:val="both"/>
      </w:pPr>
      <w:r>
        <w:t xml:space="preserve">Toto je znenie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(VES) špecifikácie verzie 1.0. Chyby v špecifikácii a nové funkcie, ktoré zachovajú spätnú kompatibilitu budú oz</w:t>
      </w:r>
      <w:r>
        <w:t xml:space="preserve">načené zvýšením čísla verzie za bodkou. Spätne nekompatibilné zmeny budú označené </w:t>
      </w:r>
      <w:proofErr w:type="spellStart"/>
      <w:r>
        <w:t>zýšením</w:t>
      </w:r>
      <w:proofErr w:type="spellEnd"/>
      <w:r>
        <w:t xml:space="preserve"> čísla pred bodkou a umiestnením 0 za bodku. (1.1 - spätne kompatibilné zmeny, 2.0 - spätne nekompatibilné zmeny)</w:t>
      </w:r>
    </w:p>
    <w:p w:rsidR="006D1D79" w:rsidRDefault="00697592">
      <w:pPr>
        <w:jc w:val="both"/>
      </w:pPr>
      <w:r>
        <w:t>Aktualizácia tejto špecifikáci</w:t>
      </w:r>
      <w:r w:rsidR="00BC2B3F">
        <w:t>e</w:t>
      </w:r>
      <w:r>
        <w:t xml:space="preserve"> sa očakáva a akákoľve</w:t>
      </w:r>
      <w:r>
        <w:t>k jej implementácia s tým musí počítať.</w:t>
      </w:r>
    </w:p>
    <w:p w:rsidR="006D1D79" w:rsidRDefault="006D1D79"/>
    <w:p w:rsidR="006D1D79" w:rsidRDefault="00697592">
      <w:pPr>
        <w:pStyle w:val="Nadpis1"/>
      </w:pPr>
      <w:bookmarkStart w:id="3" w:name="_ndbxknrhskse" w:colFirst="0" w:colLast="0"/>
      <w:bookmarkEnd w:id="3"/>
      <w:r>
        <w:t>Teoretické východiská</w:t>
      </w:r>
    </w:p>
    <w:p w:rsidR="006D1D79" w:rsidRDefault="00697592">
      <w:pPr>
        <w:jc w:val="both"/>
      </w:pPr>
      <w:r>
        <w:t>VES definuje vektorový grafický formát, ktorý namiesto rastrovej grafickej informácie uchováva elementárne grafické útvary definované v súlade s matematikou. Ak hovoríme o kružnici so stredom v</w:t>
      </w:r>
      <w:r>
        <w:t xml:space="preserve"> bode S a polomerom R, je to rovnaký útvar ako v geometrii zapisujeme zápisom k(S, R).</w:t>
      </w:r>
    </w:p>
    <w:p w:rsidR="006D1D79" w:rsidRDefault="006D1D79">
      <w:pPr>
        <w:jc w:val="both"/>
      </w:pPr>
    </w:p>
    <w:p w:rsidR="006D1D79" w:rsidRDefault="00697592">
      <w:pPr>
        <w:jc w:val="both"/>
      </w:pPr>
      <w:r>
        <w:t>V digitálnej grafike sa využíva karteziánska súradnicová sústava avšak len jej pravý dolný kvadrant a y-</w:t>
      </w:r>
      <w:proofErr w:type="spellStart"/>
      <w:r>
        <w:t>ová</w:t>
      </w:r>
      <w:proofErr w:type="spellEnd"/>
      <w:r>
        <w:t xml:space="preserve"> os je obrátená. (viac na ukážke). Všetky body X v tejto súst</w:t>
      </w:r>
      <w:r>
        <w:t xml:space="preserve">ave majú súradnice X[x, y] kde x a y sú kladné celé čísla vrátane 0. </w:t>
      </w:r>
    </w:p>
    <w:p w:rsidR="006D1D79" w:rsidRDefault="006D1D79"/>
    <w:p w:rsidR="006D1D79" w:rsidRDefault="00697592">
      <w:r>
        <w:rPr>
          <w:noProof/>
          <w:lang w:val="sk-SK"/>
        </w:rPr>
        <w:lastRenderedPageBreak/>
        <w:drawing>
          <wp:inline distT="114300" distB="114300" distL="114300" distR="114300">
            <wp:extent cx="5731200" cy="3327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1D79" w:rsidRDefault="00697592">
      <w:pPr>
        <w:pStyle w:val="Nadpis1"/>
      </w:pPr>
      <w:bookmarkStart w:id="4" w:name="_pis32davf6rq" w:colFirst="0" w:colLast="0"/>
      <w:bookmarkEnd w:id="4"/>
      <w:r>
        <w:t>Súbor VES</w:t>
      </w:r>
    </w:p>
    <w:p w:rsidR="006D1D79" w:rsidRDefault="00697592">
      <w:pPr>
        <w:jc w:val="both"/>
      </w:pPr>
      <w:r>
        <w:t xml:space="preserve">Súbor VES je textový súbor používajúci ASCII kódovanie bez použitia rozšírených znakových </w:t>
      </w:r>
      <w:proofErr w:type="spellStart"/>
      <w:r>
        <w:t>sád</w:t>
      </w:r>
      <w:proofErr w:type="spellEnd"/>
      <w:r>
        <w:t xml:space="preserve"> (ako </w:t>
      </w:r>
      <w:proofErr w:type="spellStart"/>
      <w:r>
        <w:t>unicode</w:t>
      </w:r>
      <w:proofErr w:type="spellEnd"/>
      <w:r>
        <w:t xml:space="preserve">). </w:t>
      </w:r>
      <w:proofErr w:type="spellStart"/>
      <w:r>
        <w:t>Doporučuje</w:t>
      </w:r>
      <w:proofErr w:type="spellEnd"/>
      <w:r>
        <w:t xml:space="preserve"> sa súbory nazývať s koncovkou .ves avšak to nie je ne</w:t>
      </w:r>
      <w:r>
        <w:t>vyhnutné ani postačujúce na to, aby bol súbor zobraziteľný ako VES v1.0. Na to aby textový súbor mohol byť zobrazený, musí striktne podliehať tejto špecifikácii.</w:t>
      </w:r>
    </w:p>
    <w:p w:rsidR="006D1D79" w:rsidRDefault="006D1D79"/>
    <w:p w:rsidR="006D1D79" w:rsidRDefault="00697592">
      <w:pPr>
        <w:pStyle w:val="Nadpis2"/>
      </w:pPr>
      <w:bookmarkStart w:id="5" w:name="_9ebycl7wwp8m" w:colFirst="0" w:colLast="0"/>
      <w:bookmarkEnd w:id="5"/>
      <w:r>
        <w:t>Formát</w:t>
      </w:r>
    </w:p>
    <w:p w:rsidR="006D1D79" w:rsidRDefault="00697592">
      <w:pPr>
        <w:jc w:val="both"/>
      </w:pPr>
      <w:r>
        <w:t>Textový súbor je postupnosť znakových reťazcov oddelených znakom nového riadku LF. Kaž</w:t>
      </w:r>
      <w:r>
        <w:t>dý riadok obsahuje údaje oddelené medzerou.</w:t>
      </w:r>
    </w:p>
    <w:p w:rsidR="006D1D79" w:rsidRDefault="00697592">
      <w:r>
        <w:t>Podľa prvého údaju na riadku (prvé slovo) sa určí, o aký typ príkazu ide.</w:t>
      </w:r>
    </w:p>
    <w:p w:rsidR="006D1D79" w:rsidRDefault="00697592">
      <w:r>
        <w:t>Prázdne riadky sa ignorujú.</w:t>
      </w:r>
    </w:p>
    <w:p w:rsidR="006D1D79" w:rsidRDefault="006D1D79"/>
    <w:p w:rsidR="006D1D79" w:rsidRDefault="00697592">
      <w:pPr>
        <w:pStyle w:val="Nadpis2"/>
      </w:pPr>
      <w:bookmarkStart w:id="6" w:name="_3h9lp0yygo3t" w:colFirst="0" w:colLast="0"/>
      <w:bookmarkEnd w:id="6"/>
      <w:r>
        <w:t>Údajové typy</w:t>
      </w:r>
    </w:p>
    <w:p w:rsidR="006D1D79" w:rsidRDefault="00697592">
      <w:pPr>
        <w:jc w:val="both"/>
      </w:pPr>
      <w:r>
        <w:t>Jednotlivé údaje majú predpísané údajové typy označené naprieč touto špecifikáciou.</w:t>
      </w:r>
    </w:p>
    <w:p w:rsidR="006D1D79" w:rsidRDefault="006D1D79"/>
    <w:p w:rsidR="006D1D79" w:rsidRDefault="006D1D79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6"/>
        <w:gridCol w:w="2775"/>
        <w:gridCol w:w="2279"/>
        <w:gridCol w:w="2279"/>
      </w:tblGrid>
      <w:tr w:rsidR="006D1D7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Názov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Príklad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Rozsah (formát)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Interpretácia</w:t>
            </w:r>
          </w:p>
        </w:tc>
      </w:tr>
      <w:tr w:rsidR="006D1D7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const</w:t>
            </w:r>
            <w:proofErr w:type="spellEnd"/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VES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Reťazec s nemennou hodnotou.</w:t>
            </w:r>
          </w:p>
        </w:tc>
      </w:tr>
      <w:tr w:rsidR="006D1D7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CIRCLE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Reťazec s </w:t>
            </w:r>
            <w:r>
              <w:lastRenderedPageBreak/>
              <w:t>premenlivou hodnotou.</w:t>
            </w:r>
          </w:p>
        </w:tc>
      </w:tr>
      <w:tr w:rsidR="006D1D7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float</w:t>
            </w:r>
            <w:proofErr w:type="spellEnd"/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0.5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Ako </w:t>
            </w:r>
            <w:proofErr w:type="spellStart"/>
            <w:r>
              <w:t>Python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Desatinné číslo.</w:t>
            </w:r>
          </w:p>
        </w:tc>
      </w:tr>
      <w:tr w:rsidR="006D1D7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Ako </w:t>
            </w:r>
            <w:proofErr w:type="spellStart"/>
            <w:r>
              <w:t>Python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D1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D1D7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coord</w:t>
            </w:r>
            <w:proofErr w:type="spellEnd"/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D1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D1D7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color</w:t>
            </w:r>
            <w:proofErr w:type="spellEnd"/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#FF001B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string</w:t>
            </w:r>
            <w:proofErr w:type="spellEnd"/>
            <w:r>
              <w:t xml:space="preserve"> 7 znakov</w:t>
            </w:r>
          </w:p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# 00-FF </w:t>
            </w:r>
            <w:proofErr w:type="spellStart"/>
            <w:r>
              <w:t>00-FF</w:t>
            </w:r>
            <w:proofErr w:type="spellEnd"/>
            <w:r>
              <w:t xml:space="preserve"> </w:t>
            </w:r>
            <w:proofErr w:type="spellStart"/>
            <w:r>
              <w:t>00-FF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Farba vo formáte RGB. Zapísaná v hexadecimálnej sústave, každá zložka v rozsahu 00-FF a </w:t>
            </w:r>
            <w:proofErr w:type="spellStart"/>
            <w:r>
              <w:t>začinajúca</w:t>
            </w:r>
            <w:proofErr w:type="spellEnd"/>
            <w:r>
              <w:t xml:space="preserve"> znakom #.</w:t>
            </w:r>
          </w:p>
        </w:tc>
      </w:tr>
    </w:tbl>
    <w:p w:rsidR="006D1D79" w:rsidRDefault="006D1D79"/>
    <w:p w:rsidR="006D1D79" w:rsidRDefault="006D1D79"/>
    <w:p w:rsidR="006D1D79" w:rsidRDefault="00697592">
      <w:pPr>
        <w:pStyle w:val="Nadpis2"/>
      </w:pPr>
      <w:bookmarkStart w:id="7" w:name="_gp1o6gu0knxi" w:colFirst="0" w:colLast="0"/>
      <w:bookmarkEnd w:id="7"/>
      <w:r>
        <w:t>Hlavička VES</w:t>
      </w:r>
    </w:p>
    <w:p w:rsidR="006D1D79" w:rsidRDefault="00697592">
      <w:pPr>
        <w:jc w:val="both"/>
      </w:pPr>
      <w:r>
        <w:t>Prvý riadok musí obsahovať hlavičku identifikujúcu formát súboru, verziu špecifikácie a rozmery obrázka.</w:t>
      </w:r>
    </w:p>
    <w:p w:rsidR="006D1D79" w:rsidRDefault="006D1D79"/>
    <w:p w:rsidR="006D1D79" w:rsidRDefault="00697592">
      <w:r>
        <w:t>Syntax: VES v1.0 WIDTH HEIGHT</w:t>
      </w:r>
    </w:p>
    <w:p w:rsidR="006D1D79" w:rsidRDefault="00697592">
      <w:r>
        <w:t>Ukážka: VES v1.0 1920 1080</w:t>
      </w:r>
    </w:p>
    <w:p w:rsidR="006D1D79" w:rsidRDefault="006D1D79"/>
    <w:p w:rsidR="006D1D79" w:rsidRDefault="006D1D79"/>
    <w:tbl>
      <w:tblPr>
        <w:tblStyle w:val="a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290"/>
        <w:gridCol w:w="1170"/>
        <w:gridCol w:w="5460"/>
      </w:tblGrid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Pozícia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Názov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Význam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VES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const</w:t>
            </w:r>
            <w:proofErr w:type="spellEnd"/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Povinný text “VES”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v1.0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version</w:t>
            </w:r>
            <w:proofErr w:type="spellEnd"/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Verzia špecifikácie vo formáte “</w:t>
            </w:r>
            <w:proofErr w:type="spellStart"/>
            <w:r>
              <w:t>vX.Y</w:t>
            </w:r>
            <w:proofErr w:type="spellEnd"/>
            <w:r>
              <w:t>”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WIDTH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Šírka obrázku ku ktorej sú relatívne všetky X-</w:t>
            </w:r>
            <w:proofErr w:type="spellStart"/>
            <w:r>
              <w:t>ové</w:t>
            </w:r>
            <w:proofErr w:type="spellEnd"/>
            <w:r>
              <w:t xml:space="preserve"> súradnice.*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HEIGHT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Výška obrázku ku ktorej sú relatívne všetky Y-</w:t>
            </w:r>
            <w:proofErr w:type="spellStart"/>
            <w:r>
              <w:t>ové</w:t>
            </w:r>
            <w:proofErr w:type="spellEnd"/>
            <w:r>
              <w:t xml:space="preserve"> súradnice.*</w:t>
            </w:r>
          </w:p>
        </w:tc>
      </w:tr>
    </w:tbl>
    <w:p w:rsidR="006D1D79" w:rsidRDefault="006D1D79"/>
    <w:p w:rsidR="006D1D79" w:rsidRDefault="006D1D79"/>
    <w:p w:rsidR="006D1D79" w:rsidRDefault="00697592">
      <w:pPr>
        <w:jc w:val="both"/>
        <w:rPr>
          <w:rFonts w:ascii="Courier New" w:eastAsia="Courier New" w:hAnsi="Courier New" w:cs="Courier New"/>
        </w:rPr>
      </w:pPr>
      <w:r>
        <w:t xml:space="preserve">* Pri </w:t>
      </w:r>
      <w:proofErr w:type="spellStart"/>
      <w:r>
        <w:t>rasterizácii</w:t>
      </w:r>
      <w:proofErr w:type="spellEnd"/>
      <w:r>
        <w:t xml:space="preserve"> môže mať obrázok akúkoľvek veľkosť a súradnice sa prepočítajú vzorcom: </w:t>
      </w:r>
      <w:r>
        <w:rPr>
          <w:rFonts w:ascii="Courier New" w:eastAsia="Courier New" w:hAnsi="Courier New" w:cs="Courier New"/>
        </w:rPr>
        <w:t>X/WIDTH * OUTPUT_WIDTH</w:t>
      </w:r>
      <w:r>
        <w:t xml:space="preserve"> kde OUTPUT_WIDTH je požadovaná šírka výsledného obrázku. Analogický vzorec </w:t>
      </w:r>
      <w:r>
        <w:rPr>
          <w:rFonts w:ascii="Courier New" w:eastAsia="Courier New" w:hAnsi="Courier New" w:cs="Courier New"/>
        </w:rPr>
        <w:t>Y/HEIGHT * OUTPUT_HEIGHT</w:t>
      </w:r>
      <w:r>
        <w:t xml:space="preserve"> pre Y-</w:t>
      </w:r>
      <w:proofErr w:type="spellStart"/>
      <w:r>
        <w:t>ové</w:t>
      </w:r>
      <w:proofErr w:type="spellEnd"/>
      <w:r>
        <w:t xml:space="preserve"> súradnice. Predpokladá sa, že ostane zachovaný pomer </w:t>
      </w:r>
      <w:r>
        <w:rPr>
          <w:rFonts w:ascii="Courier New" w:eastAsia="Courier New" w:hAnsi="Courier New" w:cs="Courier New"/>
        </w:rPr>
        <w:t>WIDTH/HEIGH = OUTPUT_WIDTH/OUTPUT_HEIGHT</w:t>
      </w:r>
    </w:p>
    <w:p w:rsidR="006D1D79" w:rsidRDefault="006D1D79"/>
    <w:p w:rsidR="006D1D79" w:rsidRDefault="00697592">
      <w:pPr>
        <w:pStyle w:val="Nadpis2"/>
      </w:pPr>
      <w:bookmarkStart w:id="8" w:name="_r9fz46u57xhe" w:colFirst="0" w:colLast="0"/>
      <w:bookmarkEnd w:id="8"/>
      <w:r>
        <w:lastRenderedPageBreak/>
        <w:t>Telo VES</w:t>
      </w:r>
    </w:p>
    <w:p w:rsidR="006D1D79" w:rsidRDefault="00697592">
      <w:pPr>
        <w:jc w:val="both"/>
      </w:pPr>
      <w:r>
        <w:t>Samotné telo VES súboru obsahuje ľubovoľn</w:t>
      </w:r>
      <w:r>
        <w:t xml:space="preserve">ý počet riadkov obsahujúcich inštrukcie pre </w:t>
      </w:r>
      <w:proofErr w:type="spellStart"/>
      <w:r>
        <w:t>rasterizáciu</w:t>
      </w:r>
      <w:proofErr w:type="spellEnd"/>
      <w:r>
        <w:t xml:space="preserve"> základných geometrických útvarov.</w:t>
      </w:r>
    </w:p>
    <w:p w:rsidR="006D1D79" w:rsidRDefault="006D1D79"/>
    <w:p w:rsidR="006D1D79" w:rsidRDefault="00697592">
      <w:pPr>
        <w:jc w:val="both"/>
      </w:pPr>
      <w:r>
        <w:t>Anatómia každého príkazu pozostáva z údajov (slov) oddelených medzerou. Prvé slovo identifikuje typ príkazu. Nasleduje N parametrov, ktorých počet, dátový typ a výz</w:t>
      </w:r>
      <w:r>
        <w:t>nam je definovaný samostatne pre každý typ príkazu. Všetky parametre sú povinné.</w:t>
      </w:r>
    </w:p>
    <w:p w:rsidR="006D1D79" w:rsidRDefault="00697592">
      <w:r>
        <w:br/>
        <w:t>COMMAND P1 P2 … PN</w:t>
      </w:r>
    </w:p>
    <w:p w:rsidR="006D1D79" w:rsidRDefault="006D1D79"/>
    <w:p w:rsidR="006D1D79" w:rsidRDefault="00697592">
      <w:pPr>
        <w:jc w:val="both"/>
      </w:pPr>
      <w:r>
        <w:t xml:space="preserve">Aby bolo možné formát VES rozšíriť v budúcnosti a pri tom zachovať akú-takú spätnú kompatibilitu, softvér implementujúci túto špecifikáciu má všetky </w:t>
      </w:r>
      <w:r>
        <w:rPr>
          <w:b/>
        </w:rPr>
        <w:t>nedef</w:t>
      </w:r>
      <w:r>
        <w:rPr>
          <w:b/>
        </w:rPr>
        <w:t>inované príkazy ignorovať</w:t>
      </w:r>
      <w:r>
        <w:t xml:space="preserve"> a používateľovi oznámiť chybu podľa kapitoly o oznamovaní chýb.</w:t>
      </w:r>
    </w:p>
    <w:p w:rsidR="006D1D79" w:rsidRDefault="006D1D79"/>
    <w:p w:rsidR="006D1D79" w:rsidRDefault="00697592">
      <w:pPr>
        <w:pStyle w:val="Nadpis3"/>
      </w:pPr>
      <w:bookmarkStart w:id="9" w:name="_u5exxph3pkbp" w:colFirst="0" w:colLast="0"/>
      <w:bookmarkEnd w:id="9"/>
      <w:r>
        <w:t>Príkaz CLEAR</w:t>
      </w:r>
    </w:p>
    <w:p w:rsidR="006D1D79" w:rsidRDefault="00697592">
      <w:r>
        <w:t>Slúži na vymazanie obrazovky zadanou farbou.</w:t>
      </w:r>
    </w:p>
    <w:p w:rsidR="006D1D79" w:rsidRDefault="00697592">
      <w:pPr>
        <w:rPr>
          <w:rFonts w:ascii="Courier New" w:eastAsia="Courier New" w:hAnsi="Courier New" w:cs="Courier New"/>
        </w:rPr>
      </w:pPr>
      <w:r>
        <w:t xml:space="preserve">Syntax: </w:t>
      </w:r>
      <w:r>
        <w:rPr>
          <w:rFonts w:ascii="Courier New" w:eastAsia="Courier New" w:hAnsi="Courier New" w:cs="Courier New"/>
        </w:rPr>
        <w:t>CLEAR COLOR</w:t>
      </w:r>
    </w:p>
    <w:p w:rsidR="006D1D79" w:rsidRDefault="00697592">
      <w:pPr>
        <w:rPr>
          <w:rFonts w:ascii="Courier New" w:eastAsia="Courier New" w:hAnsi="Courier New" w:cs="Courier New"/>
        </w:rPr>
      </w:pPr>
      <w:r>
        <w:t xml:space="preserve">Ukážka: </w:t>
      </w:r>
      <w:r>
        <w:rPr>
          <w:rFonts w:ascii="Courier New" w:eastAsia="Courier New" w:hAnsi="Courier New" w:cs="Courier New"/>
        </w:rPr>
        <w:t>CLEAR #B4D455</w:t>
      </w:r>
    </w:p>
    <w:p w:rsidR="006D1D79" w:rsidRDefault="006D1D79"/>
    <w:tbl>
      <w:tblPr>
        <w:tblStyle w:val="a1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290"/>
        <w:gridCol w:w="1395"/>
        <w:gridCol w:w="5235"/>
      </w:tblGrid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Pozícia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Názov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Význam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CLEAR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const</w:t>
            </w:r>
            <w:proofErr w:type="spellEnd"/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Názov príkazu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COLOR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color</w:t>
            </w:r>
            <w:proofErr w:type="spellEnd"/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Farba ktorou sa má vymazať grafická plocha.</w:t>
            </w:r>
          </w:p>
        </w:tc>
      </w:tr>
    </w:tbl>
    <w:p w:rsidR="006D1D79" w:rsidRDefault="006D1D79"/>
    <w:p w:rsidR="006D1D79" w:rsidRDefault="00697592">
      <w:pPr>
        <w:pStyle w:val="Nadpis3"/>
      </w:pPr>
      <w:bookmarkStart w:id="10" w:name="_j8jogy4b1jby" w:colFirst="0" w:colLast="0"/>
      <w:bookmarkEnd w:id="10"/>
      <w:r>
        <w:t>Príkaz LINE</w:t>
      </w:r>
    </w:p>
    <w:p w:rsidR="006D1D79" w:rsidRDefault="00697592">
      <w:r>
        <w:t xml:space="preserve">Slúži na vykreslenie úsečky AB </w:t>
      </w:r>
      <w:proofErr w:type="spellStart"/>
      <w:r>
        <w:t>hrúky</w:t>
      </w:r>
      <w:proofErr w:type="spellEnd"/>
      <w:r>
        <w:t xml:space="preserve"> THICKNESS farbou COLOR.</w:t>
      </w:r>
    </w:p>
    <w:p w:rsidR="006D1D79" w:rsidRDefault="00697592">
      <w:pPr>
        <w:rPr>
          <w:rFonts w:ascii="Courier New" w:eastAsia="Courier New" w:hAnsi="Courier New" w:cs="Courier New"/>
        </w:rPr>
      </w:pPr>
      <w:r>
        <w:t xml:space="preserve">Syntax: </w:t>
      </w:r>
      <w:r>
        <w:rPr>
          <w:rFonts w:ascii="Courier New" w:eastAsia="Courier New" w:hAnsi="Courier New" w:cs="Courier New"/>
        </w:rPr>
        <w:t>LINE AX AY BX BY THICKNESS COLOR</w:t>
      </w:r>
    </w:p>
    <w:p w:rsidR="006D1D79" w:rsidRDefault="00697592">
      <w:pPr>
        <w:rPr>
          <w:rFonts w:ascii="Courier New" w:eastAsia="Courier New" w:hAnsi="Courier New" w:cs="Courier New"/>
        </w:rPr>
      </w:pPr>
      <w:r>
        <w:t xml:space="preserve">Ukážka: </w:t>
      </w:r>
      <w:r>
        <w:rPr>
          <w:rFonts w:ascii="Courier New" w:eastAsia="Courier New" w:hAnsi="Courier New" w:cs="Courier New"/>
        </w:rPr>
        <w:t>LINE 50 100 200 300 1 #FFFFFF</w:t>
      </w:r>
    </w:p>
    <w:p w:rsidR="006D1D79" w:rsidRDefault="006D1D79"/>
    <w:tbl>
      <w:tblPr>
        <w:tblStyle w:val="a2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685"/>
        <w:gridCol w:w="1020"/>
        <w:gridCol w:w="4215"/>
      </w:tblGrid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Pozícia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Názov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Význam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LINE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const</w:t>
            </w:r>
            <w:proofErr w:type="spellEnd"/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Názov príkazu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AX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coord</w:t>
            </w:r>
            <w:proofErr w:type="spellEnd"/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X-</w:t>
            </w:r>
            <w:proofErr w:type="spellStart"/>
            <w:r>
              <w:t>ová</w:t>
            </w:r>
            <w:proofErr w:type="spellEnd"/>
            <w:r>
              <w:t xml:space="preserve"> súradnica bodu A.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AY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coord</w:t>
            </w:r>
            <w:proofErr w:type="spellEnd"/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Y-</w:t>
            </w:r>
            <w:proofErr w:type="spellStart"/>
            <w:r>
              <w:t>ová</w:t>
            </w:r>
            <w:proofErr w:type="spellEnd"/>
            <w:r>
              <w:t xml:space="preserve"> súradnica bodu A.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BX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coord</w:t>
            </w:r>
            <w:proofErr w:type="spellEnd"/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X-</w:t>
            </w:r>
            <w:proofErr w:type="spellStart"/>
            <w:r>
              <w:t>ová</w:t>
            </w:r>
            <w:proofErr w:type="spellEnd"/>
            <w:r>
              <w:t xml:space="preserve"> súradnica bodu B.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BY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coord</w:t>
            </w:r>
            <w:proofErr w:type="spellEnd"/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Y-</w:t>
            </w:r>
            <w:proofErr w:type="spellStart"/>
            <w:r>
              <w:t>ová</w:t>
            </w:r>
            <w:proofErr w:type="spellEnd"/>
            <w:r>
              <w:t xml:space="preserve"> súradnica bodu B.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THICKNESS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Šírka kreslenej čiary v pixeloch.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COLOR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color</w:t>
            </w:r>
            <w:proofErr w:type="spellEnd"/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Farba, ktorou sa má kresliť.</w:t>
            </w:r>
          </w:p>
        </w:tc>
      </w:tr>
    </w:tbl>
    <w:p w:rsidR="006D1D79" w:rsidRDefault="006D1D79"/>
    <w:p w:rsidR="006D1D79" w:rsidRDefault="00697592">
      <w:pPr>
        <w:pStyle w:val="Nadpis3"/>
      </w:pPr>
      <w:bookmarkStart w:id="11" w:name="_x667iuwwg6ac" w:colFirst="0" w:colLast="0"/>
      <w:bookmarkEnd w:id="11"/>
      <w:r>
        <w:t>Príkaz RECT</w:t>
      </w:r>
    </w:p>
    <w:p w:rsidR="006D1D79" w:rsidRDefault="00697592">
      <w:r>
        <w:t xml:space="preserve">Slúži na vykreslenie </w:t>
      </w:r>
      <w:proofErr w:type="spellStart"/>
      <w:r>
        <w:t>obdlžníka</w:t>
      </w:r>
      <w:proofErr w:type="spellEnd"/>
      <w:r>
        <w:t xml:space="preserve">, ktorého ľavý horný vrchol je bod  A </w:t>
      </w:r>
      <w:proofErr w:type="spellStart"/>
      <w:r>
        <w:t>a</w:t>
      </w:r>
      <w:proofErr w:type="spellEnd"/>
      <w:r>
        <w:t xml:space="preserve"> má šírku WIDTH a </w:t>
      </w:r>
      <w:proofErr w:type="spellStart"/>
      <w:r>
        <w:t>výškú</w:t>
      </w:r>
      <w:proofErr w:type="spellEnd"/>
      <w:r>
        <w:t xml:space="preserve"> HEIGHT a je vykreslený hrúbkou THICKNESS a farbou COLOR.</w:t>
      </w:r>
    </w:p>
    <w:p w:rsidR="006D1D79" w:rsidRDefault="00697592">
      <w:pPr>
        <w:rPr>
          <w:rFonts w:ascii="Courier New" w:eastAsia="Courier New" w:hAnsi="Courier New" w:cs="Courier New"/>
        </w:rPr>
      </w:pPr>
      <w:r>
        <w:t xml:space="preserve">Syntax: </w:t>
      </w:r>
      <w:r>
        <w:rPr>
          <w:rFonts w:ascii="Courier New" w:eastAsia="Courier New" w:hAnsi="Courier New" w:cs="Courier New"/>
        </w:rPr>
        <w:t>RECT AX AY BX BY WIDTH HEIGHT THICKNESS COLOR</w:t>
      </w:r>
    </w:p>
    <w:p w:rsidR="006D1D79" w:rsidRDefault="00697592">
      <w:pPr>
        <w:rPr>
          <w:rFonts w:ascii="Courier New" w:eastAsia="Courier New" w:hAnsi="Courier New" w:cs="Courier New"/>
        </w:rPr>
      </w:pPr>
      <w:r>
        <w:t xml:space="preserve">Ukážka: </w:t>
      </w:r>
      <w:r>
        <w:rPr>
          <w:rFonts w:ascii="Courier New" w:eastAsia="Courier New" w:hAnsi="Courier New" w:cs="Courier New"/>
        </w:rPr>
        <w:t>RECT 50 100 150 200 1 #FFFFFF</w:t>
      </w:r>
    </w:p>
    <w:p w:rsidR="006D1D79" w:rsidRDefault="006D1D79"/>
    <w:tbl>
      <w:tblPr>
        <w:tblStyle w:val="a3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430"/>
        <w:gridCol w:w="945"/>
        <w:gridCol w:w="4545"/>
      </w:tblGrid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Pozícia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Názov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Význam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RECT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const</w:t>
            </w:r>
            <w:proofErr w:type="spellEnd"/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Názov príkazu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AX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coord</w:t>
            </w:r>
            <w:proofErr w:type="spellEnd"/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X-</w:t>
            </w:r>
            <w:proofErr w:type="spellStart"/>
            <w:r>
              <w:t>ová</w:t>
            </w:r>
            <w:proofErr w:type="spellEnd"/>
            <w:r>
              <w:t xml:space="preserve"> súradnica bodu A.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AY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coord</w:t>
            </w:r>
            <w:proofErr w:type="spellEnd"/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Y-</w:t>
            </w:r>
            <w:proofErr w:type="spellStart"/>
            <w:r>
              <w:t>ová</w:t>
            </w:r>
            <w:proofErr w:type="spellEnd"/>
            <w:r>
              <w:t xml:space="preserve"> súradnica bodu A.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WIDTH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 xml:space="preserve">Šírka </w:t>
            </w:r>
            <w:proofErr w:type="spellStart"/>
            <w:r>
              <w:t>obdlžníka</w:t>
            </w:r>
            <w:proofErr w:type="spellEnd"/>
            <w:r>
              <w:t xml:space="preserve"> v pixeloch.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HEIGHT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 xml:space="preserve">Výška </w:t>
            </w:r>
            <w:proofErr w:type="spellStart"/>
            <w:r>
              <w:t>obdlžníka</w:t>
            </w:r>
            <w:proofErr w:type="spellEnd"/>
            <w:r>
              <w:t xml:space="preserve"> v pixeloch.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THICKNESS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Šírka kreslenej čiary v pixeloch.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COLOR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color</w:t>
            </w:r>
            <w:proofErr w:type="spellEnd"/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Farba, ktorou sa má kresliť.</w:t>
            </w:r>
          </w:p>
        </w:tc>
      </w:tr>
    </w:tbl>
    <w:p w:rsidR="006D1D79" w:rsidRDefault="006D1D79"/>
    <w:p w:rsidR="006D1D79" w:rsidRDefault="006D1D79"/>
    <w:p w:rsidR="006D1D79" w:rsidRDefault="00697592">
      <w:pPr>
        <w:pStyle w:val="Nadpis3"/>
      </w:pPr>
      <w:bookmarkStart w:id="12" w:name="_u8ck5y27irb" w:colFirst="0" w:colLast="0"/>
      <w:bookmarkEnd w:id="12"/>
      <w:r>
        <w:t>Príkaz TRIANGLE</w:t>
      </w:r>
    </w:p>
    <w:p w:rsidR="006D1D79" w:rsidRDefault="00697592">
      <w:r>
        <w:t>Slúži na vykreslenie trojuholníka s vrcholmi ABC hrúbkou THICKNESS a farbou COLOR.</w:t>
      </w:r>
    </w:p>
    <w:p w:rsidR="006D1D79" w:rsidRDefault="00697592">
      <w:pPr>
        <w:rPr>
          <w:rFonts w:ascii="Courier New" w:eastAsia="Courier New" w:hAnsi="Courier New" w:cs="Courier New"/>
        </w:rPr>
      </w:pPr>
      <w:r>
        <w:t xml:space="preserve">Syntax: </w:t>
      </w:r>
      <w:r>
        <w:rPr>
          <w:rFonts w:ascii="Courier New" w:eastAsia="Courier New" w:hAnsi="Courier New" w:cs="Courier New"/>
        </w:rPr>
        <w:t>TRIANGLE AX AY BX BY CX CY THICKNESS COLOR</w:t>
      </w:r>
    </w:p>
    <w:p w:rsidR="006D1D79" w:rsidRDefault="00697592">
      <w:pPr>
        <w:rPr>
          <w:rFonts w:ascii="Courier New" w:eastAsia="Courier New" w:hAnsi="Courier New" w:cs="Courier New"/>
        </w:rPr>
      </w:pPr>
      <w:r>
        <w:t xml:space="preserve">Ukážka: </w:t>
      </w:r>
      <w:r>
        <w:rPr>
          <w:rFonts w:ascii="Courier New" w:eastAsia="Courier New" w:hAnsi="Courier New" w:cs="Courier New"/>
        </w:rPr>
        <w:t>TRIANGLE 50 100 200 300 150 200 1 #FFFFFF</w:t>
      </w:r>
    </w:p>
    <w:p w:rsidR="006D1D79" w:rsidRDefault="006D1D79"/>
    <w:tbl>
      <w:tblPr>
        <w:tblStyle w:val="a4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190"/>
        <w:gridCol w:w="1185"/>
        <w:gridCol w:w="4545"/>
      </w:tblGrid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Pozícia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Názov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Význam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TRIANGLE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const</w:t>
            </w:r>
            <w:proofErr w:type="spellEnd"/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Názov príkazu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AX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coord</w:t>
            </w:r>
            <w:proofErr w:type="spellEnd"/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X-</w:t>
            </w:r>
            <w:proofErr w:type="spellStart"/>
            <w:r>
              <w:t>ová</w:t>
            </w:r>
            <w:proofErr w:type="spellEnd"/>
            <w:r>
              <w:t xml:space="preserve"> súradnica bodu A.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AY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coord</w:t>
            </w:r>
            <w:proofErr w:type="spellEnd"/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Y-</w:t>
            </w:r>
            <w:proofErr w:type="spellStart"/>
            <w:r>
              <w:t>ová</w:t>
            </w:r>
            <w:proofErr w:type="spellEnd"/>
            <w:r>
              <w:t xml:space="preserve"> súradnica bodu A.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BX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coord</w:t>
            </w:r>
            <w:proofErr w:type="spellEnd"/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X-</w:t>
            </w:r>
            <w:proofErr w:type="spellStart"/>
            <w:r>
              <w:t>ová</w:t>
            </w:r>
            <w:proofErr w:type="spellEnd"/>
            <w:r>
              <w:t xml:space="preserve"> súradnica bodu B.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BY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coord</w:t>
            </w:r>
            <w:proofErr w:type="spellEnd"/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Y-</w:t>
            </w:r>
            <w:proofErr w:type="spellStart"/>
            <w:r>
              <w:t>ová</w:t>
            </w:r>
            <w:proofErr w:type="spellEnd"/>
            <w:r>
              <w:t xml:space="preserve"> súradnica bodu B.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BX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coord</w:t>
            </w:r>
            <w:proofErr w:type="spellEnd"/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X-</w:t>
            </w:r>
            <w:proofErr w:type="spellStart"/>
            <w:r>
              <w:t>ová</w:t>
            </w:r>
            <w:proofErr w:type="spellEnd"/>
            <w:r>
              <w:t xml:space="preserve"> súradnica bodu C.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BY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coord</w:t>
            </w:r>
            <w:proofErr w:type="spellEnd"/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Y-</w:t>
            </w:r>
            <w:proofErr w:type="spellStart"/>
            <w:r>
              <w:t>ová</w:t>
            </w:r>
            <w:proofErr w:type="spellEnd"/>
            <w:r>
              <w:t xml:space="preserve"> súradnica bodu C.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THICKNESS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Šírka kreslenej čiary v pixeloch.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COLOR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color</w:t>
            </w:r>
            <w:proofErr w:type="spellEnd"/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Farba, ktorou sa má kresliť.</w:t>
            </w:r>
          </w:p>
        </w:tc>
      </w:tr>
    </w:tbl>
    <w:p w:rsidR="006D1D79" w:rsidRDefault="006D1D79"/>
    <w:p w:rsidR="006D1D79" w:rsidRDefault="006D1D79"/>
    <w:p w:rsidR="006D1D79" w:rsidRDefault="00697592">
      <w:pPr>
        <w:pStyle w:val="Nadpis3"/>
      </w:pPr>
      <w:bookmarkStart w:id="13" w:name="_u3occklwwbve" w:colFirst="0" w:colLast="0"/>
      <w:bookmarkEnd w:id="13"/>
      <w:r>
        <w:t>Príkaz CIRCLE</w:t>
      </w:r>
    </w:p>
    <w:p w:rsidR="006D1D79" w:rsidRDefault="00697592">
      <w:r>
        <w:t>Slúži na vykreslenie kružnice so stredom v bode S, polomerom R a to hrúbkou THICKNESS a farbou COLOR.</w:t>
      </w:r>
    </w:p>
    <w:p w:rsidR="006D1D79" w:rsidRDefault="00697592">
      <w:pPr>
        <w:rPr>
          <w:rFonts w:ascii="Courier New" w:eastAsia="Courier New" w:hAnsi="Courier New" w:cs="Courier New"/>
        </w:rPr>
      </w:pPr>
      <w:r>
        <w:t xml:space="preserve">Syntax: </w:t>
      </w:r>
      <w:r>
        <w:rPr>
          <w:rFonts w:ascii="Courier New" w:eastAsia="Courier New" w:hAnsi="Courier New" w:cs="Courier New"/>
        </w:rPr>
        <w:t>CIRCLE SX SY R THICKNESS COLOR</w:t>
      </w:r>
    </w:p>
    <w:p w:rsidR="006D1D79" w:rsidRDefault="00697592">
      <w:pPr>
        <w:rPr>
          <w:rFonts w:ascii="Courier New" w:eastAsia="Courier New" w:hAnsi="Courier New" w:cs="Courier New"/>
        </w:rPr>
      </w:pPr>
      <w:r>
        <w:t xml:space="preserve">Ukážka: </w:t>
      </w:r>
      <w:r>
        <w:rPr>
          <w:rFonts w:ascii="Courier New" w:eastAsia="Courier New" w:hAnsi="Courier New" w:cs="Courier New"/>
        </w:rPr>
        <w:t>CIRCLE 200 100 50 1 #FFFFFF</w:t>
      </w:r>
    </w:p>
    <w:p w:rsidR="006D1D79" w:rsidRDefault="006D1D79"/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025"/>
        <w:gridCol w:w="1500"/>
        <w:gridCol w:w="4395"/>
      </w:tblGrid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Pozícia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Názov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Význam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CIRCLE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const</w:t>
            </w:r>
            <w:proofErr w:type="spellEnd"/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Názov príkazu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SX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coord</w:t>
            </w:r>
            <w:proofErr w:type="spellEnd"/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X-</w:t>
            </w:r>
            <w:proofErr w:type="spellStart"/>
            <w:r>
              <w:t>ová</w:t>
            </w:r>
            <w:proofErr w:type="spellEnd"/>
            <w:r>
              <w:t xml:space="preserve"> súradnica stredu v bode S.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SY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coord</w:t>
            </w:r>
            <w:proofErr w:type="spellEnd"/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Y-</w:t>
            </w:r>
            <w:proofErr w:type="spellStart"/>
            <w:r>
              <w:t>ová</w:t>
            </w:r>
            <w:proofErr w:type="spellEnd"/>
            <w:r>
              <w:t xml:space="preserve"> súradnica stredu v bode S.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Polomer v pixeloch.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THICKNESS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Šírka kreslenej čiary v pixeloch.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COLOR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color</w:t>
            </w:r>
            <w:proofErr w:type="spellEnd"/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Farba, ktorou sa má kresliť.</w:t>
            </w:r>
          </w:p>
        </w:tc>
      </w:tr>
    </w:tbl>
    <w:p w:rsidR="006D1D79" w:rsidRDefault="006D1D79"/>
    <w:p w:rsidR="006D1D79" w:rsidRDefault="006D1D79"/>
    <w:p w:rsidR="006D1D79" w:rsidRDefault="00697592">
      <w:pPr>
        <w:pStyle w:val="Nadpis3"/>
      </w:pPr>
      <w:bookmarkStart w:id="14" w:name="_168nenjbyurc" w:colFirst="0" w:colLast="0"/>
      <w:bookmarkEnd w:id="14"/>
      <w:r>
        <w:t>Príkaz FILL_CIRCLE</w:t>
      </w:r>
    </w:p>
    <w:p w:rsidR="006D1D79" w:rsidRDefault="00697592">
      <w:r>
        <w:t>Slúži na vykreslenie vyplneného kruhu so stredom v bode S, polomerom R a farbou COLOR.</w:t>
      </w:r>
    </w:p>
    <w:p w:rsidR="006D1D79" w:rsidRDefault="00697592">
      <w:pPr>
        <w:rPr>
          <w:rFonts w:ascii="Courier New" w:eastAsia="Courier New" w:hAnsi="Courier New" w:cs="Courier New"/>
        </w:rPr>
      </w:pPr>
      <w:r>
        <w:t xml:space="preserve">Syntax: </w:t>
      </w:r>
      <w:r>
        <w:rPr>
          <w:rFonts w:ascii="Courier New" w:eastAsia="Courier New" w:hAnsi="Courier New" w:cs="Courier New"/>
        </w:rPr>
        <w:t>FILL_CIRCLE SX SY R COLOR</w:t>
      </w:r>
    </w:p>
    <w:p w:rsidR="006D1D79" w:rsidRDefault="00697592">
      <w:pPr>
        <w:rPr>
          <w:rFonts w:ascii="Courier New" w:eastAsia="Courier New" w:hAnsi="Courier New" w:cs="Courier New"/>
        </w:rPr>
      </w:pPr>
      <w:r>
        <w:t xml:space="preserve">Ukážka: </w:t>
      </w:r>
      <w:r>
        <w:rPr>
          <w:rFonts w:ascii="Courier New" w:eastAsia="Courier New" w:hAnsi="Courier New" w:cs="Courier New"/>
        </w:rPr>
        <w:t>FILL_CIRCLE 200 100 50 #FFFFFF</w:t>
      </w:r>
    </w:p>
    <w:p w:rsidR="006D1D79" w:rsidRDefault="006D1D79"/>
    <w:tbl>
      <w:tblPr>
        <w:tblStyle w:val="a6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085"/>
        <w:gridCol w:w="1095"/>
        <w:gridCol w:w="4740"/>
      </w:tblGrid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Pozícia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Názov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Význam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FILL_CIRCLE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const</w:t>
            </w:r>
            <w:proofErr w:type="spellEnd"/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Názov príkazu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SX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coord</w:t>
            </w:r>
            <w:proofErr w:type="spellEnd"/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X-</w:t>
            </w:r>
            <w:proofErr w:type="spellStart"/>
            <w:r>
              <w:t>ová</w:t>
            </w:r>
            <w:proofErr w:type="spellEnd"/>
            <w:r>
              <w:t xml:space="preserve"> súradnica stredu v bode S.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SY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coord</w:t>
            </w:r>
            <w:proofErr w:type="spellEnd"/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Y-</w:t>
            </w:r>
            <w:proofErr w:type="spellStart"/>
            <w:r>
              <w:t>ová</w:t>
            </w:r>
            <w:proofErr w:type="spellEnd"/>
            <w:r>
              <w:t xml:space="preserve"> súradnica stredu v bode S.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Polomer v pixeloch.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COLOR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color</w:t>
            </w:r>
            <w:proofErr w:type="spellEnd"/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Farba, ktorou sa má kresliť.</w:t>
            </w:r>
          </w:p>
        </w:tc>
      </w:tr>
    </w:tbl>
    <w:p w:rsidR="006D1D79" w:rsidRDefault="006D1D79"/>
    <w:p w:rsidR="006D1D79" w:rsidRDefault="006D1D79"/>
    <w:p w:rsidR="006D1D79" w:rsidRDefault="00697592">
      <w:pPr>
        <w:pStyle w:val="Nadpis3"/>
      </w:pPr>
      <w:bookmarkStart w:id="15" w:name="_q554eicdblpj" w:colFirst="0" w:colLast="0"/>
      <w:bookmarkEnd w:id="15"/>
      <w:r>
        <w:t>Príkaz FILL_TRIANGLE</w:t>
      </w:r>
    </w:p>
    <w:p w:rsidR="006D1D79" w:rsidRDefault="00697592">
      <w:r>
        <w:t>Slúži na vykreslenie vyplneného trojuholníka s vrcholmi ABC farbou COLOR.</w:t>
      </w:r>
    </w:p>
    <w:p w:rsidR="006D1D79" w:rsidRDefault="00697592">
      <w:pPr>
        <w:rPr>
          <w:rFonts w:ascii="Courier New" w:eastAsia="Courier New" w:hAnsi="Courier New" w:cs="Courier New"/>
        </w:rPr>
      </w:pPr>
      <w:r>
        <w:t xml:space="preserve">Syntax: </w:t>
      </w:r>
      <w:r>
        <w:rPr>
          <w:rFonts w:ascii="Courier New" w:eastAsia="Courier New" w:hAnsi="Courier New" w:cs="Courier New"/>
        </w:rPr>
        <w:t>FILL_TRIANGLE AX AY BX BY CX CY COLOR</w:t>
      </w:r>
    </w:p>
    <w:p w:rsidR="006D1D79" w:rsidRDefault="00697592">
      <w:pPr>
        <w:rPr>
          <w:rFonts w:ascii="Courier New" w:eastAsia="Courier New" w:hAnsi="Courier New" w:cs="Courier New"/>
        </w:rPr>
      </w:pPr>
      <w:r>
        <w:t xml:space="preserve">Ukážka: </w:t>
      </w:r>
      <w:r>
        <w:rPr>
          <w:rFonts w:ascii="Courier New" w:eastAsia="Courier New" w:hAnsi="Courier New" w:cs="Courier New"/>
        </w:rPr>
        <w:t>FILL_TRIANGLE 50 100 200 300 150 200 #AB123C</w:t>
      </w:r>
    </w:p>
    <w:p w:rsidR="006D1D79" w:rsidRDefault="006D1D79"/>
    <w:tbl>
      <w:tblPr>
        <w:tblStyle w:val="a7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070"/>
        <w:gridCol w:w="855"/>
        <w:gridCol w:w="4995"/>
      </w:tblGrid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Pozícia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Názov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Význam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FILL_TRIANGLE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const</w:t>
            </w:r>
            <w:proofErr w:type="spellEnd"/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Názov príkazu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AX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coord</w:t>
            </w:r>
            <w:proofErr w:type="spellEnd"/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X-</w:t>
            </w:r>
            <w:proofErr w:type="spellStart"/>
            <w:r>
              <w:t>ová</w:t>
            </w:r>
            <w:proofErr w:type="spellEnd"/>
            <w:r>
              <w:t xml:space="preserve"> súradnica bodu A.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AY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coord</w:t>
            </w:r>
            <w:proofErr w:type="spellEnd"/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Y-</w:t>
            </w:r>
            <w:proofErr w:type="spellStart"/>
            <w:r>
              <w:t>ová</w:t>
            </w:r>
            <w:proofErr w:type="spellEnd"/>
            <w:r>
              <w:t xml:space="preserve"> súradnica bodu A.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BX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coord</w:t>
            </w:r>
            <w:proofErr w:type="spellEnd"/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X-</w:t>
            </w:r>
            <w:proofErr w:type="spellStart"/>
            <w:r>
              <w:t>ová</w:t>
            </w:r>
            <w:proofErr w:type="spellEnd"/>
            <w:r>
              <w:t xml:space="preserve"> súradnica bodu B.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BY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coord</w:t>
            </w:r>
            <w:proofErr w:type="spellEnd"/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Y-</w:t>
            </w:r>
            <w:proofErr w:type="spellStart"/>
            <w:r>
              <w:t>ová</w:t>
            </w:r>
            <w:proofErr w:type="spellEnd"/>
            <w:r>
              <w:t xml:space="preserve"> súradnica bodu B.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BX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coord</w:t>
            </w:r>
            <w:proofErr w:type="spellEnd"/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X-</w:t>
            </w:r>
            <w:proofErr w:type="spellStart"/>
            <w:r>
              <w:t>ová</w:t>
            </w:r>
            <w:proofErr w:type="spellEnd"/>
            <w:r>
              <w:t xml:space="preserve"> súradnica bodu C.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BY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coord</w:t>
            </w:r>
            <w:proofErr w:type="spellEnd"/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Y-</w:t>
            </w:r>
            <w:proofErr w:type="spellStart"/>
            <w:r>
              <w:t>ová</w:t>
            </w:r>
            <w:proofErr w:type="spellEnd"/>
            <w:r>
              <w:t xml:space="preserve"> súradnica bodu C.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COLOR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color</w:t>
            </w:r>
            <w:proofErr w:type="spellEnd"/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Farba, ktorou sa má kresliť.</w:t>
            </w:r>
          </w:p>
        </w:tc>
      </w:tr>
    </w:tbl>
    <w:p w:rsidR="006D1D79" w:rsidRDefault="006D1D79"/>
    <w:p w:rsidR="006D1D79" w:rsidRDefault="006D1D79"/>
    <w:p w:rsidR="006D1D79" w:rsidRDefault="00697592">
      <w:pPr>
        <w:pStyle w:val="Nadpis3"/>
      </w:pPr>
      <w:bookmarkStart w:id="16" w:name="_suk5kmjdrezx" w:colFirst="0" w:colLast="0"/>
      <w:bookmarkEnd w:id="16"/>
      <w:r>
        <w:t>Príkaz FILL_RECT</w:t>
      </w:r>
    </w:p>
    <w:p w:rsidR="006D1D79" w:rsidRDefault="00697592">
      <w:r>
        <w:t xml:space="preserve">Slúži na vykreslenie vyplneného </w:t>
      </w:r>
      <w:proofErr w:type="spellStart"/>
      <w:r>
        <w:t>obdlžníka</w:t>
      </w:r>
      <w:proofErr w:type="spellEnd"/>
      <w:r>
        <w:t xml:space="preserve">, ktorého ľavý horný vrchol je bod  A </w:t>
      </w:r>
      <w:proofErr w:type="spellStart"/>
      <w:r>
        <w:t>a</w:t>
      </w:r>
      <w:proofErr w:type="spellEnd"/>
      <w:r>
        <w:t xml:space="preserve"> má šírku WIDTH a </w:t>
      </w:r>
      <w:proofErr w:type="spellStart"/>
      <w:r>
        <w:t>výškú</w:t>
      </w:r>
      <w:proofErr w:type="spellEnd"/>
      <w:r>
        <w:t xml:space="preserve"> HEIGHT a je vykreslený farbou COLOR.</w:t>
      </w:r>
    </w:p>
    <w:p w:rsidR="006D1D79" w:rsidRDefault="00697592">
      <w:pPr>
        <w:rPr>
          <w:rFonts w:ascii="Courier New" w:eastAsia="Courier New" w:hAnsi="Courier New" w:cs="Courier New"/>
        </w:rPr>
      </w:pPr>
      <w:r>
        <w:t xml:space="preserve">Syntax: </w:t>
      </w:r>
      <w:r>
        <w:rPr>
          <w:rFonts w:ascii="Courier New" w:eastAsia="Courier New" w:hAnsi="Courier New" w:cs="Courier New"/>
        </w:rPr>
        <w:t>FILL_RECT AX AY WIDTH HEIGHT COLOR</w:t>
      </w:r>
    </w:p>
    <w:p w:rsidR="006D1D79" w:rsidRDefault="00697592">
      <w:pPr>
        <w:rPr>
          <w:rFonts w:ascii="Courier New" w:eastAsia="Courier New" w:hAnsi="Courier New" w:cs="Courier New"/>
        </w:rPr>
      </w:pPr>
      <w:r>
        <w:t xml:space="preserve">Ukážka: </w:t>
      </w:r>
      <w:r>
        <w:rPr>
          <w:rFonts w:ascii="Courier New" w:eastAsia="Courier New" w:hAnsi="Courier New" w:cs="Courier New"/>
        </w:rPr>
        <w:t>FILL_RECT 50 100 150 200 #AB123C</w:t>
      </w:r>
    </w:p>
    <w:p w:rsidR="006D1D79" w:rsidRDefault="006D1D79"/>
    <w:tbl>
      <w:tblPr>
        <w:tblStyle w:val="a8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290"/>
        <w:gridCol w:w="1170"/>
        <w:gridCol w:w="5460"/>
      </w:tblGrid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Pozícia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Názov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Význam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</w:t>
            </w:r>
            <w:r>
              <w:rPr>
                <w:rFonts w:ascii="Courier New" w:eastAsia="Courier New" w:hAnsi="Courier New" w:cs="Courier New"/>
              </w:rPr>
              <w:t>CT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const</w:t>
            </w:r>
            <w:proofErr w:type="spellEnd"/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Názov príkazu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AX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coord</w:t>
            </w:r>
            <w:proofErr w:type="spellEnd"/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X-</w:t>
            </w:r>
            <w:proofErr w:type="spellStart"/>
            <w:r>
              <w:t>ová</w:t>
            </w:r>
            <w:proofErr w:type="spellEnd"/>
            <w:r>
              <w:t xml:space="preserve"> súradnica bodu A.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AY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coord</w:t>
            </w:r>
            <w:proofErr w:type="spellEnd"/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Y-</w:t>
            </w:r>
            <w:proofErr w:type="spellStart"/>
            <w:r>
              <w:t>ová</w:t>
            </w:r>
            <w:proofErr w:type="spellEnd"/>
            <w:r>
              <w:t xml:space="preserve"> súradnica bodu A.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WIDTH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 xml:space="preserve">Šírka </w:t>
            </w:r>
            <w:proofErr w:type="spellStart"/>
            <w:r>
              <w:t>obdlžníka</w:t>
            </w:r>
            <w:proofErr w:type="spellEnd"/>
            <w:r>
              <w:t xml:space="preserve"> v pixeloch.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HEIGHT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 xml:space="preserve">Výška </w:t>
            </w:r>
            <w:proofErr w:type="spellStart"/>
            <w:r>
              <w:t>obdlžníka</w:t>
            </w:r>
            <w:proofErr w:type="spellEnd"/>
            <w:r>
              <w:t xml:space="preserve"> v pixeloch.</w:t>
            </w:r>
          </w:p>
        </w:tc>
      </w:tr>
      <w:tr w:rsidR="006D1D79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COLOR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proofErr w:type="spellStart"/>
            <w:r>
              <w:t>color</w:t>
            </w:r>
            <w:proofErr w:type="spellEnd"/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D79" w:rsidRDefault="00697592">
            <w:pPr>
              <w:widowControl w:val="0"/>
              <w:spacing w:line="240" w:lineRule="auto"/>
            </w:pPr>
            <w:r>
              <w:t>Farba, ktorou sa má kresliť.</w:t>
            </w:r>
          </w:p>
        </w:tc>
      </w:tr>
    </w:tbl>
    <w:p w:rsidR="006D1D79" w:rsidRDefault="006D1D79"/>
    <w:p w:rsidR="006D1D79" w:rsidRDefault="006D1D79"/>
    <w:p w:rsidR="006D1D79" w:rsidRDefault="00697592">
      <w:pPr>
        <w:pStyle w:val="Nadpis2"/>
      </w:pPr>
      <w:bookmarkStart w:id="17" w:name="_qo5zk8vabkjl" w:colFirst="0" w:colLast="0"/>
      <w:bookmarkEnd w:id="17"/>
      <w:r>
        <w:t>Interpretácia</w:t>
      </w:r>
    </w:p>
    <w:p w:rsidR="006D1D79" w:rsidRDefault="00697592">
      <w:pPr>
        <w:jc w:val="both"/>
      </w:pPr>
      <w:r>
        <w:t>Softvér implementujúci túto špecifikáciu by mal obsahovať zhruba nasledujúci algoritmus.</w:t>
      </w:r>
    </w:p>
    <w:p w:rsidR="006D1D79" w:rsidRDefault="00697592">
      <w:pPr>
        <w:numPr>
          <w:ilvl w:val="0"/>
          <w:numId w:val="2"/>
        </w:numPr>
        <w:jc w:val="both"/>
      </w:pPr>
      <w:r>
        <w:t>Používateľ softvéru by mal okrem samotného .ves súboru dodať aj požadované rozlíšenie výsledného obrázku. Ak tak neurobí, použije sa rozlíšenie uvedené v hlavičke súbo</w:t>
      </w:r>
      <w:r>
        <w:t>ru.</w:t>
      </w:r>
    </w:p>
    <w:p w:rsidR="006D1D79" w:rsidRDefault="00697592">
      <w:pPr>
        <w:numPr>
          <w:ilvl w:val="0"/>
          <w:numId w:val="2"/>
        </w:numPr>
        <w:jc w:val="both"/>
      </w:pPr>
      <w:r>
        <w:lastRenderedPageBreak/>
        <w:t>Program načíta prvý riadok, overí formát súboru, verziu špecifikácie a uloží si WIDTH a HEIGHT zdrojového obrázku. Ak hlavička súboru nespĺňa požadovaný formát, program skončí chybou.</w:t>
      </w:r>
    </w:p>
    <w:p w:rsidR="006D1D79" w:rsidRDefault="00697592">
      <w:pPr>
        <w:numPr>
          <w:ilvl w:val="0"/>
          <w:numId w:val="2"/>
        </w:numPr>
        <w:jc w:val="both"/>
      </w:pPr>
      <w:r>
        <w:t>Program vytvorí rastrovú reprezentáciu výsledného obrázku vo farbách RGB a rozmeroch z bodov 1 a 2. Prednastavená farba pozadia bude biela.</w:t>
      </w:r>
    </w:p>
    <w:p w:rsidR="006D1D79" w:rsidRDefault="00697592">
      <w:pPr>
        <w:numPr>
          <w:ilvl w:val="0"/>
          <w:numId w:val="2"/>
        </w:numPr>
        <w:jc w:val="both"/>
      </w:pPr>
      <w:r>
        <w:t>Program číta VES súbor riadok po riadku a interpretuje príkazy. Riadok rozdelí podľa medzier a podľa prvého údaju na</w:t>
      </w:r>
      <w:r>
        <w:t xml:space="preserve"> riadku určí, o aký typ príkazu ide.</w:t>
      </w:r>
    </w:p>
    <w:p w:rsidR="006D1D79" w:rsidRDefault="00697592">
      <w:pPr>
        <w:numPr>
          <w:ilvl w:val="0"/>
          <w:numId w:val="2"/>
        </w:numPr>
        <w:jc w:val="both"/>
      </w:pPr>
      <w:r>
        <w:t>Podľa typu príkazu načíta a spracuje ostatné údaje.</w:t>
      </w:r>
    </w:p>
    <w:p w:rsidR="006D1D79" w:rsidRDefault="00697592">
      <w:pPr>
        <w:numPr>
          <w:ilvl w:val="0"/>
          <w:numId w:val="2"/>
        </w:numPr>
        <w:jc w:val="both"/>
      </w:pPr>
      <w:r>
        <w:t xml:space="preserve">Podľa typu príkazu a zadaných parametrov program </w:t>
      </w:r>
      <w:proofErr w:type="spellStart"/>
      <w:r>
        <w:t>rasterizuje</w:t>
      </w:r>
      <w:proofErr w:type="spellEnd"/>
      <w:r>
        <w:t xml:space="preserve"> príslušný geometrický útvar a zapíše ho do výsledného obrázka.</w:t>
      </w:r>
    </w:p>
    <w:p w:rsidR="006D1D79" w:rsidRDefault="00697592">
      <w:pPr>
        <w:numPr>
          <w:ilvl w:val="0"/>
          <w:numId w:val="2"/>
        </w:numPr>
        <w:jc w:val="both"/>
      </w:pPr>
      <w:r>
        <w:t xml:space="preserve">Kým súbor obsahuje ďalšie riadky pokračuje </w:t>
      </w:r>
      <w:r>
        <w:t>bodom 4.</w:t>
      </w:r>
    </w:p>
    <w:p w:rsidR="006D1D79" w:rsidRDefault="00697592">
      <w:pPr>
        <w:numPr>
          <w:ilvl w:val="0"/>
          <w:numId w:val="2"/>
        </w:numPr>
        <w:jc w:val="both"/>
      </w:pPr>
      <w:r>
        <w:t>Po načítaní všetkých riadkov súboru program zobrazí výsledný rastrový obrázok.</w:t>
      </w:r>
    </w:p>
    <w:p w:rsidR="006D1D79" w:rsidRDefault="006D1D79"/>
    <w:p w:rsidR="006D1D79" w:rsidRDefault="00697592">
      <w:pPr>
        <w:pStyle w:val="Nadpis3"/>
      </w:pPr>
      <w:bookmarkStart w:id="18" w:name="_hkwsr7ue3k7i" w:colFirst="0" w:colLast="0"/>
      <w:bookmarkEnd w:id="18"/>
      <w:r>
        <w:t>Ukážkový program:</w:t>
      </w:r>
    </w:p>
    <w:p w:rsidR="006D1D79" w:rsidRDefault="00697592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>VES v1.0 600 400</w:t>
      </w:r>
    </w:p>
    <w:p w:rsidR="006D1D79" w:rsidRDefault="00697592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>CLEAR #FF0000</w:t>
      </w:r>
    </w:p>
    <w:p w:rsidR="006D1D79" w:rsidRDefault="00697592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>FILL_TRIANGLE 200 100 400 300 300 300 #0000FF</w:t>
      </w:r>
    </w:p>
    <w:p w:rsidR="006D1D79" w:rsidRDefault="00697592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>FILL_CIRCLE 200 100 50 #00FF00</w:t>
      </w:r>
    </w:p>
    <w:p w:rsidR="006D1D79" w:rsidRDefault="00697592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>FILL_RECT 400 100 150 200 #00FF00</w:t>
      </w:r>
    </w:p>
    <w:p w:rsidR="006D1D79" w:rsidRDefault="00697592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CIRCLE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300 200 100 1 #FFFFFF</w:t>
      </w:r>
    </w:p>
    <w:p w:rsidR="006D1D79" w:rsidRDefault="00697592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>TRIANGLE 50 100 200 300 150 200 1 #00FF00</w:t>
      </w:r>
    </w:p>
    <w:p w:rsidR="006D1D79" w:rsidRDefault="00697592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>RECT 200 100 300 100 1 #000000</w:t>
      </w:r>
    </w:p>
    <w:p w:rsidR="006D1D79" w:rsidRDefault="00697592">
      <w:pPr>
        <w:shd w:val="clear" w:color="auto" w:fill="FFFFFE"/>
        <w:spacing w:line="325" w:lineRule="auto"/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>LINE 0 0 599 499 1 #000000</w:t>
      </w:r>
    </w:p>
    <w:p w:rsidR="006D1D79" w:rsidRDefault="006D1D79"/>
    <w:p w:rsidR="006D1D79" w:rsidRDefault="006D1D79"/>
    <w:p w:rsidR="006D1D79" w:rsidRDefault="00697592">
      <w:r>
        <w:rPr>
          <w:noProof/>
          <w:lang w:val="sk-SK"/>
        </w:rPr>
        <w:drawing>
          <wp:inline distT="114300" distB="114300" distL="114300" distR="114300">
            <wp:extent cx="5731200" cy="3365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1D79" w:rsidRDefault="006D1D79"/>
    <w:p w:rsidR="006D1D79" w:rsidRDefault="00697592">
      <w:pPr>
        <w:jc w:val="both"/>
      </w:pPr>
      <w:proofErr w:type="spellStart"/>
      <w:r>
        <w:lastRenderedPageBreak/>
        <w:t>Prí</w:t>
      </w:r>
      <w:proofErr w:type="spellEnd"/>
      <w:r>
        <w:t xml:space="preserve"> ukážkovom prípade vidíme, že záleží na poradí príkazov, príkazy na nižších riadkoch prepíšu tie na vyšších. Takisto vidíme ak</w:t>
      </w:r>
      <w:r>
        <w:t xml:space="preserve">o sa nevykreslí čas útvaru presahujúca za grafickú plochu definovanú rozmerom obrázku. </w:t>
      </w:r>
    </w:p>
    <w:p w:rsidR="006D1D79" w:rsidRDefault="00697592">
      <w:pPr>
        <w:pStyle w:val="Nadpis2"/>
      </w:pPr>
      <w:bookmarkStart w:id="19" w:name="_a6r1uc75664o" w:colFirst="0" w:colLast="0"/>
      <w:bookmarkEnd w:id="19"/>
      <w:r>
        <w:t>Spracovanie chýb a výnimiek</w:t>
      </w:r>
    </w:p>
    <w:p w:rsidR="006D1D79" w:rsidRDefault="006D1D79"/>
    <w:p w:rsidR="006D1D79" w:rsidRDefault="00697592">
      <w:pPr>
        <w:jc w:val="both"/>
      </w:pPr>
      <w:r>
        <w:t>Ak súbor obsahuje nesprávnu hlavičku, program skončí chybou. Vo všetkých ostatných prípadoch by sa mal program správať spôsobom, ktorý umož</w:t>
      </w:r>
      <w:r>
        <w:t>ní vykreslenie aj súboru s nesprávnym formátom. Pre zabezpeč</w:t>
      </w:r>
      <w:r w:rsidR="00A61FB7">
        <w:t>enie tohoto musí program dodržať</w:t>
      </w:r>
      <w:bookmarkStart w:id="20" w:name="_GoBack"/>
      <w:bookmarkEnd w:id="20"/>
      <w:r>
        <w:t xml:space="preserve"> nasledovné pravidlá:</w:t>
      </w:r>
    </w:p>
    <w:p w:rsidR="006D1D79" w:rsidRDefault="00697592">
      <w:pPr>
        <w:numPr>
          <w:ilvl w:val="0"/>
          <w:numId w:val="1"/>
        </w:numPr>
        <w:jc w:val="both"/>
      </w:pPr>
      <w:r>
        <w:t>Prázdne riadky sú ignorované</w:t>
      </w:r>
    </w:p>
    <w:p w:rsidR="006D1D79" w:rsidRDefault="00697592">
      <w:pPr>
        <w:numPr>
          <w:ilvl w:val="0"/>
          <w:numId w:val="1"/>
        </w:numPr>
        <w:jc w:val="both"/>
      </w:pPr>
      <w:r>
        <w:t>Neznámy typy príkazov sú ignorované. Program používateľa o takejto situácii informuje na štandardnom výstupe.</w:t>
      </w:r>
    </w:p>
    <w:p w:rsidR="006D1D79" w:rsidRDefault="00697592">
      <w:pPr>
        <w:numPr>
          <w:ilvl w:val="0"/>
          <w:numId w:val="1"/>
        </w:numPr>
        <w:jc w:val="both"/>
      </w:pPr>
      <w:r>
        <w:t>Súradnice zadané ako desatinné čísla sú prevedené na celé čísla.</w:t>
      </w:r>
    </w:p>
    <w:p w:rsidR="006D1D79" w:rsidRDefault="00697592">
      <w:pPr>
        <w:numPr>
          <w:ilvl w:val="0"/>
          <w:numId w:val="1"/>
        </w:numPr>
        <w:jc w:val="both"/>
      </w:pPr>
      <w:r>
        <w:t>Súradnice nespadajúce do rozsahu daného rozlíšením obrázka 0&lt;X&lt;WIDTH resp. 0&lt;Y&lt;HEIGHT sú interpretované v celom dvojrozmernom priestore.</w:t>
      </w:r>
    </w:p>
    <w:p w:rsidR="006D1D79" w:rsidRDefault="00697592">
      <w:pPr>
        <w:numPr>
          <w:ilvl w:val="0"/>
          <w:numId w:val="1"/>
        </w:numPr>
        <w:jc w:val="both"/>
      </w:pPr>
      <w:r>
        <w:t xml:space="preserve">Ak pri </w:t>
      </w:r>
      <w:proofErr w:type="spellStart"/>
      <w:r>
        <w:t>rasterizácii</w:t>
      </w:r>
      <w:proofErr w:type="spellEnd"/>
      <w:r>
        <w:t xml:space="preserve"> má byť vykreslený pixel nenachádza</w:t>
      </w:r>
      <w:r>
        <w:t>júci sa v rozsahu daným rozlíšením obrázka, ignoruje sa. Príkladom by bolo vykreslenie kruhu CIRCLE 0 0 50 1 #000000. Viditeľná časť sa má vykresliť, zvyšok ignorovať.</w:t>
      </w:r>
    </w:p>
    <w:p w:rsidR="006D1D79" w:rsidRDefault="006D1D79">
      <w:pPr>
        <w:jc w:val="both"/>
      </w:pPr>
    </w:p>
    <w:p w:rsidR="006D1D79" w:rsidRDefault="006D1D79">
      <w:pPr>
        <w:jc w:val="both"/>
      </w:pPr>
    </w:p>
    <w:p w:rsidR="006D1D79" w:rsidRDefault="00697592">
      <w:pPr>
        <w:jc w:val="both"/>
      </w:pPr>
      <w:r>
        <w:t>Ak niektorý parameter obsahuje nesprávny údajový typ alebo iné nedodržanie formátu spô</w:t>
      </w:r>
      <w:r>
        <w:t xml:space="preserve">sobí </w:t>
      </w:r>
      <w:proofErr w:type="spellStart"/>
      <w:r>
        <w:t>runtime</w:t>
      </w:r>
      <w:proofErr w:type="spellEnd"/>
      <w:r>
        <w:t xml:space="preserve"> výnimku, program </w:t>
      </w:r>
      <w:r>
        <w:rPr>
          <w:b/>
        </w:rPr>
        <w:t>môže</w:t>
      </w:r>
      <w:r>
        <w:t xml:space="preserve"> umožniť vynechanie takéhoto príkazu a pokračovanie ďalším. Nie je to však vyžadované touto špecifikáciou. V takomto prípade program používateľa o situácii informuje na štandardnom výstupe.</w:t>
      </w:r>
    </w:p>
    <w:p w:rsidR="006D1D79" w:rsidRDefault="006D1D79">
      <w:pPr>
        <w:jc w:val="both"/>
      </w:pPr>
    </w:p>
    <w:p w:rsidR="006D1D79" w:rsidRDefault="00697592">
      <w:pPr>
        <w:pStyle w:val="Nadpis3"/>
        <w:jc w:val="both"/>
      </w:pPr>
      <w:bookmarkStart w:id="21" w:name="_xsvol9jkxqd8" w:colFirst="0" w:colLast="0"/>
      <w:bookmarkEnd w:id="21"/>
      <w:r>
        <w:t>Zobrazovanie chýb na štandardno</w:t>
      </w:r>
      <w:r>
        <w:t>m výstupe</w:t>
      </w:r>
    </w:p>
    <w:p w:rsidR="006D1D79" w:rsidRDefault="00697592">
      <w:pPr>
        <w:jc w:val="both"/>
      </w:pPr>
      <w:r>
        <w:t>Ak program pri interpretácii narazí na chybu vo formáte súboru, používateľa na to upozorní vypísaním 1 chyby na 1 riadok na štandardný výstup.</w:t>
      </w:r>
    </w:p>
    <w:p w:rsidR="006D1D79" w:rsidRDefault="006D1D79">
      <w:pPr>
        <w:jc w:val="both"/>
      </w:pPr>
    </w:p>
    <w:p w:rsidR="006D1D79" w:rsidRDefault="006D1D79">
      <w:pPr>
        <w:jc w:val="both"/>
      </w:pPr>
    </w:p>
    <w:p w:rsidR="006D1D79" w:rsidRDefault="00697592">
      <w:pPr>
        <w:jc w:val="both"/>
      </w:pPr>
      <w:r>
        <w:t>Formát výpisu má byť nasledovný:</w:t>
      </w:r>
    </w:p>
    <w:p w:rsidR="006D1D79" w:rsidRDefault="00697592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Syntax </w:t>
      </w:r>
      <w:proofErr w:type="spellStart"/>
      <w:r>
        <w:rPr>
          <w:rFonts w:ascii="Courier New" w:eastAsia="Courier New" w:hAnsi="Courier New" w:cs="Courier New"/>
        </w:rPr>
        <w:t>error</w:t>
      </w:r>
      <w:proofErr w:type="spellEnd"/>
      <w:r>
        <w:rPr>
          <w:rFonts w:ascii="Courier New" w:eastAsia="Courier New" w:hAnsi="Courier New" w:cs="Courier New"/>
        </w:rPr>
        <w:t xml:space="preserve"> on </w:t>
      </w:r>
      <w:proofErr w:type="spellStart"/>
      <w:r>
        <w:rPr>
          <w:rFonts w:ascii="Courier New" w:eastAsia="Courier New" w:hAnsi="Courier New" w:cs="Courier New"/>
        </w:rPr>
        <w:t>line</w:t>
      </w:r>
      <w:proofErr w:type="spellEnd"/>
      <w:r>
        <w:rPr>
          <w:rFonts w:ascii="Courier New" w:eastAsia="Courier New" w:hAnsi="Courier New" w:cs="Courier New"/>
        </w:rPr>
        <w:t xml:space="preserve"> X: </w:t>
      </w:r>
      <w:proofErr w:type="spellStart"/>
      <w:r>
        <w:rPr>
          <w:rFonts w:ascii="Courier New" w:eastAsia="Courier New" w:hAnsi="Courier New" w:cs="Courier New"/>
        </w:rPr>
        <w:t>Error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message</w:t>
      </w:r>
      <w:proofErr w:type="spellEnd"/>
      <w:r>
        <w:rPr>
          <w:rFonts w:ascii="Courier New" w:eastAsia="Courier New" w:hAnsi="Courier New" w:cs="Courier New"/>
        </w:rPr>
        <w:t>.</w:t>
      </w:r>
    </w:p>
    <w:p w:rsidR="006D1D79" w:rsidRDefault="00697592">
      <w:pPr>
        <w:jc w:val="both"/>
        <w:rPr>
          <w:rFonts w:ascii="Courier New" w:eastAsia="Courier New" w:hAnsi="Courier New" w:cs="Courier New"/>
        </w:rPr>
      </w:pPr>
      <w:r>
        <w:t xml:space="preserve">Teda napríklad: Pre </w:t>
      </w:r>
      <w:r>
        <w:rPr>
          <w:rFonts w:ascii="Courier New" w:eastAsia="Courier New" w:hAnsi="Courier New" w:cs="Courier New"/>
        </w:rPr>
        <w:t>CRCLE 0 0</w:t>
      </w:r>
      <w:r>
        <w:rPr>
          <w:rFonts w:ascii="Courier New" w:eastAsia="Courier New" w:hAnsi="Courier New" w:cs="Courier New"/>
        </w:rPr>
        <w:t xml:space="preserve"> 50 1 #FF00FF</w:t>
      </w:r>
    </w:p>
    <w:p w:rsidR="006D1D79" w:rsidRDefault="00697592">
      <w:pPr>
        <w:ind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Syntax </w:t>
      </w:r>
      <w:proofErr w:type="spellStart"/>
      <w:r>
        <w:rPr>
          <w:rFonts w:ascii="Courier New" w:eastAsia="Courier New" w:hAnsi="Courier New" w:cs="Courier New"/>
        </w:rPr>
        <w:t>error</w:t>
      </w:r>
      <w:proofErr w:type="spellEnd"/>
      <w:r>
        <w:rPr>
          <w:rFonts w:ascii="Courier New" w:eastAsia="Courier New" w:hAnsi="Courier New" w:cs="Courier New"/>
        </w:rPr>
        <w:t xml:space="preserve"> on </w:t>
      </w:r>
      <w:proofErr w:type="spellStart"/>
      <w:r>
        <w:rPr>
          <w:rFonts w:ascii="Courier New" w:eastAsia="Courier New" w:hAnsi="Courier New" w:cs="Courier New"/>
        </w:rPr>
        <w:t>line</w:t>
      </w:r>
      <w:proofErr w:type="spellEnd"/>
      <w:r>
        <w:rPr>
          <w:rFonts w:ascii="Courier New" w:eastAsia="Courier New" w:hAnsi="Courier New" w:cs="Courier New"/>
        </w:rPr>
        <w:t xml:space="preserve"> 15: </w:t>
      </w:r>
      <w:proofErr w:type="spellStart"/>
      <w:r>
        <w:rPr>
          <w:rFonts w:ascii="Courier New" w:eastAsia="Courier New" w:hAnsi="Courier New" w:cs="Courier New"/>
        </w:rPr>
        <w:t>Unknown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command</w:t>
      </w:r>
      <w:proofErr w:type="spellEnd"/>
      <w:r>
        <w:rPr>
          <w:rFonts w:ascii="Courier New" w:eastAsia="Courier New" w:hAnsi="Courier New" w:cs="Courier New"/>
        </w:rPr>
        <w:t xml:space="preserve"> CRCLE.</w:t>
      </w:r>
    </w:p>
    <w:p w:rsidR="006D1D79" w:rsidRDefault="00697592">
      <w:r>
        <w:t>Jednoducho to môže program docieliť počítaním si už spracovaných riadkov.</w:t>
      </w:r>
    </w:p>
    <w:p w:rsidR="006D1D79" w:rsidRDefault="006D1D79"/>
    <w:sectPr w:rsidR="006D1D79">
      <w:headerReference w:type="default" r:id="rId9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592" w:rsidRDefault="00697592">
      <w:pPr>
        <w:spacing w:line="240" w:lineRule="auto"/>
      </w:pPr>
      <w:r>
        <w:separator/>
      </w:r>
    </w:p>
  </w:endnote>
  <w:endnote w:type="continuationSeparator" w:id="0">
    <w:p w:rsidR="00697592" w:rsidRDefault="006975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592" w:rsidRDefault="00697592">
      <w:pPr>
        <w:spacing w:line="240" w:lineRule="auto"/>
      </w:pPr>
      <w:r>
        <w:separator/>
      </w:r>
    </w:p>
  </w:footnote>
  <w:footnote w:type="continuationSeparator" w:id="0">
    <w:p w:rsidR="00697592" w:rsidRDefault="006975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D79" w:rsidRDefault="00697592">
    <w:pPr>
      <w:tabs>
        <w:tab w:val="right" w:pos="9060"/>
      </w:tabs>
    </w:pPr>
    <w:r>
      <w:t>VESv1.0</w:t>
    </w:r>
    <w:r>
      <w:tab/>
      <w:t>© Pa</w:t>
    </w:r>
    <w:r w:rsidR="00BC2B3F">
      <w:t xml:space="preserve">trik </w:t>
    </w:r>
    <w:proofErr w:type="spellStart"/>
    <w:r w:rsidR="00BC2B3F">
      <w:t>Benyak</w:t>
    </w:r>
    <w:proofErr w:type="spellEnd"/>
    <w:r w:rsidR="00BC2B3F">
      <w:t xml:space="preserve"> @ </w:t>
    </w:r>
    <w:proofErr w:type="spellStart"/>
    <w:r w:rsidR="00BC2B3F">
      <w:t>Sited</w:t>
    </w:r>
    <w:proofErr w:type="spellEnd"/>
    <w:r w:rsidR="00BC2B3F">
      <w:t xml:space="preserve">, </w:t>
    </w:r>
    <w:proofErr w:type="spellStart"/>
    <w:r w:rsidR="00BC2B3F">
      <w:t>s.r.o</w:t>
    </w:r>
    <w:proofErr w:type="spellEnd"/>
    <w:r w:rsidR="00BC2B3F">
      <w:t>. 2021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D3384"/>
    <w:multiLevelType w:val="multilevel"/>
    <w:tmpl w:val="1C5E97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7C255C"/>
    <w:multiLevelType w:val="multilevel"/>
    <w:tmpl w:val="D0E225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D79"/>
    <w:rsid w:val="00697592"/>
    <w:rsid w:val="006D1D79"/>
    <w:rsid w:val="00A61FB7"/>
    <w:rsid w:val="00BC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CAD8A"/>
  <w15:docId w15:val="{46E5DB9A-3DC3-4FDE-AF5E-50B5D00A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sk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y"/>
    <w:next w:val="Norm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after="60"/>
    </w:pPr>
    <w:rPr>
      <w:sz w:val="52"/>
      <w:szCs w:val="52"/>
    </w:rPr>
  </w:style>
  <w:style w:type="paragraph" w:styleId="Podtitul">
    <w:name w:val="Subtitle"/>
    <w:basedOn w:val="Normlny"/>
    <w:next w:val="Normlny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BC2B3F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C2B3F"/>
  </w:style>
  <w:style w:type="paragraph" w:styleId="Pta">
    <w:name w:val="footer"/>
    <w:basedOn w:val="Normlny"/>
    <w:link w:val="PtaChar"/>
    <w:uiPriority w:val="99"/>
    <w:unhideWhenUsed/>
    <w:rsid w:val="00BC2B3F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C2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1604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Dusan Mraz</cp:lastModifiedBy>
  <cp:revision>2</cp:revision>
  <dcterms:created xsi:type="dcterms:W3CDTF">2021-12-16T10:30:00Z</dcterms:created>
  <dcterms:modified xsi:type="dcterms:W3CDTF">2021-12-16T10:59:00Z</dcterms:modified>
</cp:coreProperties>
</file>