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344518" w14:textId="77777777" w:rsidR="001F3841" w:rsidRDefault="00D35DE4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9A0352B" wp14:editId="622458D5">
            <wp:simplePos x="0" y="0"/>
            <wp:positionH relativeFrom="column">
              <wp:posOffset>99000</wp:posOffset>
            </wp:positionH>
            <wp:positionV relativeFrom="paragraph">
              <wp:posOffset>-52560</wp:posOffset>
            </wp:positionV>
            <wp:extent cx="6057360" cy="3375720"/>
            <wp:effectExtent l="0" t="0" r="540" b="0"/>
            <wp:wrapSquare wrapText="bothSides"/>
            <wp:docPr id="1" name="Obraz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360" cy="337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34B97C9" w14:textId="77777777" w:rsidR="001F3841" w:rsidRDefault="00D35DE4">
      <w:pPr>
        <w:pStyle w:val="Standard"/>
        <w:rPr>
          <w:rFonts w:hint="eastAsia"/>
        </w:rPr>
      </w:pPr>
      <w:r>
        <w:t xml:space="preserve">- </w:t>
      </w:r>
      <w:r>
        <w:rPr>
          <w:rFonts w:ascii="Roboto, sans-serif" w:hAnsi="Roboto, sans-serif"/>
          <w:color w:val="222222"/>
          <w:sz w:val="21"/>
          <w:szCs w:val="21"/>
        </w:rPr>
        <w:t>Visaton DSM 25 FFL tytanowy Hi-End</w:t>
      </w:r>
    </w:p>
    <w:p w14:paraId="360AF3B4" w14:textId="77777777" w:rsidR="001F3841" w:rsidRDefault="00D35DE4">
      <w:pPr>
        <w:pStyle w:val="Standard"/>
        <w:rPr>
          <w:rFonts w:hint="eastAsia"/>
        </w:rPr>
      </w:pPr>
      <w:r>
        <w:t>- głośnik</w:t>
      </w:r>
    </w:p>
    <w:p w14:paraId="5D3419A1" w14:textId="77777777" w:rsidR="001F3841" w:rsidRDefault="00D35DE4">
      <w:pPr>
        <w:pStyle w:val="Textbody"/>
        <w:rPr>
          <w:rFonts w:ascii="Open Sans" w:hAnsi="Open Sans" w:hint="eastAsia"/>
          <w:color w:val="767676"/>
          <w:sz w:val="21"/>
        </w:rPr>
      </w:pPr>
      <w:r>
        <w:rPr>
          <w:rFonts w:ascii="Open Sans" w:hAnsi="Open Sans"/>
          <w:color w:val="767676"/>
          <w:sz w:val="21"/>
        </w:rPr>
        <w:t>-Stan:</w:t>
      </w:r>
    </w:p>
    <w:p w14:paraId="32C81C24" w14:textId="77777777" w:rsidR="001F3841" w:rsidRDefault="00D35DE4">
      <w:pPr>
        <w:pStyle w:val="Textbody"/>
        <w:rPr>
          <w:rFonts w:ascii="Open Sans" w:hAnsi="Open Sans" w:hint="eastAsia"/>
          <w:color w:val="767676"/>
          <w:sz w:val="21"/>
        </w:rPr>
      </w:pPr>
      <w:r>
        <w:rPr>
          <w:rFonts w:ascii="Open Sans" w:hAnsi="Open Sans"/>
          <w:color w:val="222222"/>
          <w:sz w:val="21"/>
        </w:rPr>
        <w:t>Nowy</w:t>
      </w:r>
    </w:p>
    <w:p w14:paraId="41EC6513" w14:textId="77777777" w:rsidR="001F3841" w:rsidRDefault="00D35DE4">
      <w:pPr>
        <w:pStyle w:val="Textbody"/>
        <w:numPr>
          <w:ilvl w:val="0"/>
          <w:numId w:val="1"/>
        </w:numPr>
        <w:spacing w:after="0"/>
        <w:rPr>
          <w:rFonts w:ascii="Open Sans" w:hAnsi="Open Sans" w:hint="eastAsia"/>
          <w:color w:val="767676"/>
          <w:sz w:val="21"/>
        </w:rPr>
      </w:pPr>
      <w:r>
        <w:rPr>
          <w:rFonts w:ascii="Open Sans" w:hAnsi="Open Sans"/>
          <w:color w:val="767676"/>
          <w:sz w:val="21"/>
        </w:rPr>
        <w:t>Marka:</w:t>
      </w:r>
    </w:p>
    <w:p w14:paraId="24EE5522" w14:textId="77777777" w:rsidR="001F3841" w:rsidRDefault="00D35DE4">
      <w:pPr>
        <w:pStyle w:val="Textbody"/>
        <w:spacing w:after="0"/>
        <w:rPr>
          <w:rFonts w:ascii="Open Sans" w:hAnsi="Open Sans" w:hint="eastAsia"/>
          <w:color w:val="222222"/>
          <w:sz w:val="21"/>
        </w:rPr>
      </w:pPr>
      <w:r>
        <w:rPr>
          <w:rFonts w:ascii="Open Sans" w:hAnsi="Open Sans"/>
          <w:color w:val="222222"/>
          <w:sz w:val="21"/>
        </w:rPr>
        <w:t>Visaton</w:t>
      </w:r>
    </w:p>
    <w:p w14:paraId="6644BAE9" w14:textId="77777777" w:rsidR="001F3841" w:rsidRDefault="00D35DE4">
      <w:pPr>
        <w:pStyle w:val="Textbody"/>
        <w:numPr>
          <w:ilvl w:val="0"/>
          <w:numId w:val="2"/>
        </w:numPr>
        <w:spacing w:after="0"/>
        <w:rPr>
          <w:rFonts w:ascii="Open Sans" w:hAnsi="Open Sans" w:hint="eastAsia"/>
          <w:color w:val="767676"/>
          <w:sz w:val="21"/>
        </w:rPr>
      </w:pPr>
      <w:r>
        <w:rPr>
          <w:rFonts w:ascii="Open Sans" w:hAnsi="Open Sans"/>
          <w:color w:val="767676"/>
          <w:sz w:val="21"/>
        </w:rPr>
        <w:t>Model:</w:t>
      </w:r>
    </w:p>
    <w:p w14:paraId="75C37A5F" w14:textId="77777777" w:rsidR="001F3841" w:rsidRDefault="00D35DE4">
      <w:pPr>
        <w:pStyle w:val="Textbody"/>
        <w:spacing w:after="0"/>
        <w:rPr>
          <w:rFonts w:ascii="Open Sans" w:hAnsi="Open Sans" w:hint="eastAsia"/>
          <w:color w:val="222222"/>
          <w:sz w:val="21"/>
        </w:rPr>
      </w:pPr>
      <w:r>
        <w:rPr>
          <w:rFonts w:ascii="Open Sans" w:hAnsi="Open Sans"/>
          <w:color w:val="222222"/>
          <w:sz w:val="21"/>
        </w:rPr>
        <w:t>DSM25FFL</w:t>
      </w:r>
    </w:p>
    <w:p w14:paraId="673A86C5" w14:textId="77777777" w:rsidR="001F3841" w:rsidRDefault="00D35DE4">
      <w:pPr>
        <w:pStyle w:val="Textbody"/>
        <w:numPr>
          <w:ilvl w:val="0"/>
          <w:numId w:val="2"/>
        </w:numPr>
        <w:spacing w:after="0"/>
        <w:rPr>
          <w:rFonts w:ascii="Open Sans" w:hAnsi="Open Sans" w:hint="eastAsia"/>
          <w:color w:val="767676"/>
          <w:sz w:val="21"/>
        </w:rPr>
      </w:pPr>
      <w:r>
        <w:rPr>
          <w:rFonts w:ascii="Open Sans" w:hAnsi="Open Sans"/>
          <w:color w:val="767676"/>
          <w:sz w:val="21"/>
        </w:rPr>
        <w:t>Waga produktu z opakowaniem jednostkowym:</w:t>
      </w:r>
    </w:p>
    <w:p w14:paraId="4B5121EF" w14:textId="77777777" w:rsidR="001F3841" w:rsidRDefault="00D35DE4">
      <w:pPr>
        <w:pStyle w:val="Textbody"/>
        <w:spacing w:after="0"/>
        <w:rPr>
          <w:rFonts w:ascii="Open Sans" w:hAnsi="Open Sans" w:hint="eastAsia"/>
          <w:color w:val="222222"/>
          <w:sz w:val="21"/>
        </w:rPr>
      </w:pPr>
      <w:r>
        <w:rPr>
          <w:rFonts w:ascii="Open Sans" w:hAnsi="Open Sans"/>
          <w:color w:val="222222"/>
          <w:sz w:val="21"/>
        </w:rPr>
        <w:t>0.6 kg</w:t>
      </w:r>
    </w:p>
    <w:p w14:paraId="028FBD06" w14:textId="77777777" w:rsidR="001F3841" w:rsidRDefault="00D35DE4">
      <w:pPr>
        <w:pStyle w:val="Textbody"/>
        <w:numPr>
          <w:ilvl w:val="0"/>
          <w:numId w:val="2"/>
        </w:numPr>
        <w:spacing w:after="0"/>
        <w:rPr>
          <w:rFonts w:ascii="Open Sans" w:hAnsi="Open Sans" w:hint="eastAsia"/>
          <w:color w:val="767676"/>
          <w:sz w:val="21"/>
        </w:rPr>
      </w:pPr>
      <w:r>
        <w:rPr>
          <w:rFonts w:ascii="Open Sans" w:hAnsi="Open Sans"/>
          <w:color w:val="767676"/>
          <w:sz w:val="21"/>
        </w:rPr>
        <w:t>Kod producenta:</w:t>
      </w:r>
    </w:p>
    <w:p w14:paraId="5F533192" w14:textId="77777777" w:rsidR="001F3841" w:rsidRDefault="00D35DE4">
      <w:pPr>
        <w:pStyle w:val="Textbody"/>
        <w:spacing w:after="0"/>
        <w:rPr>
          <w:rFonts w:ascii="Open Sans" w:hAnsi="Open Sans" w:hint="eastAsia"/>
          <w:color w:val="222222"/>
          <w:sz w:val="21"/>
        </w:rPr>
      </w:pPr>
      <w:r>
        <w:rPr>
          <w:rFonts w:ascii="Open Sans" w:hAnsi="Open Sans"/>
          <w:color w:val="222222"/>
          <w:sz w:val="21"/>
        </w:rPr>
        <w:t>1153</w:t>
      </w:r>
    </w:p>
    <w:p w14:paraId="15A19632" w14:textId="77777777" w:rsidR="001F3841" w:rsidRDefault="001F3841">
      <w:pPr>
        <w:pStyle w:val="Standard"/>
        <w:rPr>
          <w:rFonts w:hint="eastAsia"/>
        </w:rPr>
      </w:pPr>
    </w:p>
    <w:p w14:paraId="730BB2B6" w14:textId="77777777" w:rsidR="001F3841" w:rsidRDefault="00D35DE4">
      <w:pPr>
        <w:pStyle w:val="Textbody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DANE TECHNICZNE:</w:t>
      </w:r>
    </w:p>
    <w:p w14:paraId="22D3D2F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nominalna: 80 W (2 kHz, 12 dB/okt),</w:t>
      </w:r>
    </w:p>
    <w:p w14:paraId="33507E3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Moc </w:t>
      </w:r>
      <w:r>
        <w:rPr>
          <w:rFonts w:ascii="Open Sans" w:hAnsi="Open Sans"/>
          <w:color w:val="222222"/>
        </w:rPr>
        <w:t>maksymalna: 140 W (2 kHz, 12 dB/okt),</w:t>
      </w:r>
    </w:p>
    <w:p w14:paraId="320781F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Impedancja: 8 om,</w:t>
      </w:r>
    </w:p>
    <w:p w14:paraId="6512979B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Efektywność: 90 dB/W/m,</w:t>
      </w:r>
    </w:p>
    <w:p w14:paraId="154F0734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fs = 1600 Hz,</w:t>
      </w:r>
    </w:p>
    <w:p w14:paraId="13D40CF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Proponujemy Państwu zakup głośników od niemieckiego specjalisty o ponad 45-letnim doświadczeniu. Świadectwem wysokiego poziomu technicznego głośników Visato</w:t>
      </w:r>
      <w:r>
        <w:rPr>
          <w:rFonts w:ascii="Open Sans" w:hAnsi="Open Sans"/>
          <w:color w:val="222222"/>
        </w:rPr>
        <w:t xml:space="preserve">n jest fakt ich stosowania w zespołach głośnikowych nawet za kilkadziesiąt tysięcy złotych. O inżynierskiej rzetelności produktów Visatona świadczy również fakt zamieszczania </w:t>
      </w:r>
      <w:r>
        <w:rPr>
          <w:rFonts w:ascii="Open Sans" w:hAnsi="Open Sans"/>
          <w:color w:val="222222"/>
        </w:rPr>
        <w:lastRenderedPageBreak/>
        <w:t>charakterystyk częstotliwościowych głośników car-audio w katalogach, a nawet na p</w:t>
      </w:r>
      <w:r>
        <w:rPr>
          <w:rFonts w:ascii="Open Sans" w:hAnsi="Open Sans"/>
          <w:color w:val="222222"/>
        </w:rPr>
        <w:t>udełkach głośników, co u innych producentów jest praktycznie niespotykane.</w:t>
      </w:r>
    </w:p>
    <w:p w14:paraId="4902269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DSM 25 FFL to wysokiej klasy przetwornik wysokotonowy Visatona. Dzięki sztywnej tytanowej membranie na elastycznym zawieszeniu uzyskano wyrównaną charakterystykę częstotliwo</w:t>
      </w:r>
      <w:r>
        <w:rPr>
          <w:rFonts w:ascii="Open Sans" w:hAnsi="Open Sans"/>
          <w:color w:val="222222"/>
        </w:rPr>
        <w:t>ściową do samego skraju słyszalnego pasma częstotliwosci. Niska częstotliwość rezonansowa oraz chłodzenie ferrofluidem umożliwia jego zastosowanie w kolumnach dwudrożnych wraz z głośnikami niskośredniotonowymi o średnicy do 22 cm.</w:t>
      </w:r>
    </w:p>
    <w:p w14:paraId="7290286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Głośnik jest powszechnie </w:t>
      </w:r>
      <w:r>
        <w:rPr>
          <w:rFonts w:ascii="Open Sans" w:hAnsi="Open Sans"/>
          <w:color w:val="222222"/>
        </w:rPr>
        <w:t>używany w konstrukcjach autorskich Visatona, prezentowanych w piśmie Klang+Ton i amatorskich DIY..</w:t>
      </w:r>
    </w:p>
    <w:p w14:paraId="1F6BE42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Cena: 255 zł</w:t>
      </w:r>
    </w:p>
    <w:p w14:paraId="091D2828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3E9A348A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Monacor SPM-200X/4 4 om, 20 cm, wysokosprawny</w:t>
      </w:r>
    </w:p>
    <w:p w14:paraId="3CDE59D7" w14:textId="77777777" w:rsidR="001F3841" w:rsidRDefault="00D35DE4">
      <w:pPr>
        <w:pStyle w:val="Textbody"/>
        <w:rPr>
          <w:rFonts w:ascii="Roboto, sans-serif" w:hAnsi="Roboto, sans-serif" w:hint="eastAsia"/>
          <w:color w:val="222222"/>
          <w:sz w:val="25"/>
        </w:rPr>
      </w:pPr>
      <w:r>
        <w:rPr>
          <w:rFonts w:ascii="Roboto, sans-serif" w:hAnsi="Roboto, sans-serif"/>
          <w:color w:val="222222"/>
          <w:sz w:val="25"/>
        </w:rPr>
        <w:t>Cena: 95 zł</w:t>
      </w:r>
    </w:p>
    <w:p w14:paraId="3929606D" w14:textId="77777777" w:rsidR="001F3841" w:rsidRDefault="00D35DE4">
      <w:pPr>
        <w:pStyle w:val="Textbody"/>
        <w:rPr>
          <w:rFonts w:ascii="Open Sans" w:hAnsi="Open Sans" w:hint="eastAsia"/>
          <w:color w:val="222222"/>
          <w:sz w:val="14"/>
          <w:szCs w:val="14"/>
        </w:rPr>
      </w:pPr>
      <w:r>
        <w:rPr>
          <w:rFonts w:ascii="Open Sans" w:hAnsi="Open Sans"/>
          <w:noProof/>
          <w:color w:val="222222"/>
          <w:sz w:val="14"/>
          <w:szCs w:val="14"/>
        </w:rPr>
        <w:drawing>
          <wp:anchor distT="0" distB="0" distL="114300" distR="114300" simplePos="0" relativeHeight="251659264" behindDoc="0" locked="0" layoutInCell="1" allowOverlap="1" wp14:anchorId="2770D5A5" wp14:editId="2EC0F4DB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639320" cy="3639240"/>
            <wp:effectExtent l="0" t="0" r="8880" b="0"/>
            <wp:wrapSquare wrapText="bothSides"/>
            <wp:docPr id="2" name="Obraz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320" cy="363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50ED7" w14:textId="77777777" w:rsidR="001F3841" w:rsidRDefault="001F3841">
      <w:pPr>
        <w:pStyle w:val="Textbody"/>
        <w:rPr>
          <w:rFonts w:ascii="Open Sans" w:hAnsi="Open Sans" w:hint="eastAsia"/>
          <w:color w:val="222222"/>
          <w:sz w:val="14"/>
          <w:szCs w:val="14"/>
        </w:rPr>
      </w:pPr>
    </w:p>
    <w:p w14:paraId="56F70E65" w14:textId="77777777" w:rsidR="001F3841" w:rsidRDefault="00D35DE4">
      <w:pPr>
        <w:pStyle w:val="Nagwek2"/>
        <w:rPr>
          <w:rFonts w:ascii="Open Sans" w:hAnsi="Open Sans" w:hint="eastAsia"/>
          <w:b w:val="0"/>
          <w:color w:val="222222"/>
          <w:sz w:val="14"/>
          <w:szCs w:val="14"/>
        </w:rPr>
      </w:pPr>
      <w:r>
        <w:rPr>
          <w:rFonts w:ascii="Open Sans" w:hAnsi="Open Sans"/>
          <w:b w:val="0"/>
          <w:color w:val="222222"/>
          <w:sz w:val="14"/>
          <w:szCs w:val="14"/>
        </w:rPr>
        <w:t>DANE TECHNICZNE:</w:t>
      </w:r>
    </w:p>
    <w:p w14:paraId="5EF00CAF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Impedancja (Z):</w:t>
      </w:r>
      <w:r>
        <w:rPr>
          <w:rFonts w:ascii="Open Sans" w:hAnsi="Open Sans"/>
          <w:color w:val="222222"/>
        </w:rPr>
        <w:t> 4 Ω</w:t>
      </w:r>
    </w:p>
    <w:p w14:paraId="3A23872B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Pasmo przenoszenia:</w:t>
      </w:r>
      <w:r>
        <w:rPr>
          <w:rFonts w:ascii="Open Sans" w:hAnsi="Open Sans"/>
          <w:color w:val="222222"/>
        </w:rPr>
        <w:t> f3-15 000 Hz</w:t>
      </w:r>
    </w:p>
    <w:p w14:paraId="00053E30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Częstotliwość rezonansowa (fs):</w:t>
      </w:r>
      <w:r>
        <w:rPr>
          <w:rFonts w:ascii="Open Sans" w:hAnsi="Open Sans"/>
          <w:color w:val="222222"/>
        </w:rPr>
        <w:t> 89 Hz</w:t>
      </w:r>
    </w:p>
    <w:p w14:paraId="642F6870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Moc znamionowa RMS:</w:t>
      </w:r>
      <w:r>
        <w:rPr>
          <w:rFonts w:ascii="Open Sans" w:hAnsi="Open Sans"/>
          <w:color w:val="222222"/>
        </w:rPr>
        <w:t> 30 W</w:t>
      </w:r>
    </w:p>
    <w:p w14:paraId="09C688F4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Moc muzyczna MAX:</w:t>
      </w:r>
      <w:r>
        <w:rPr>
          <w:rFonts w:ascii="Open Sans" w:hAnsi="Open Sans"/>
          <w:color w:val="222222"/>
        </w:rPr>
        <w:t> 60 W</w:t>
      </w:r>
    </w:p>
    <w:p w14:paraId="2080A813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Czułość:</w:t>
      </w:r>
      <w:r>
        <w:rPr>
          <w:rFonts w:ascii="Open Sans" w:hAnsi="Open Sans"/>
          <w:color w:val="222222"/>
        </w:rPr>
        <w:t> 94 dB/W/m</w:t>
      </w:r>
    </w:p>
    <w:p w14:paraId="02BC938F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Podatność mech. zawieszeń (Cms):</w:t>
      </w:r>
      <w:r>
        <w:rPr>
          <w:rFonts w:ascii="Open Sans" w:hAnsi="Open Sans"/>
          <w:color w:val="222222"/>
        </w:rPr>
        <w:t> 0,27 mm/N</w:t>
      </w:r>
    </w:p>
    <w:p w14:paraId="17758056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Masa ruchoma (Mms):</w:t>
      </w:r>
      <w:r>
        <w:rPr>
          <w:rFonts w:ascii="Open Sans" w:hAnsi="Open Sans"/>
          <w:color w:val="222222"/>
        </w:rPr>
        <w:t> 9,9 g</w:t>
      </w:r>
    </w:p>
    <w:p w14:paraId="11C91D3E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lastRenderedPageBreak/>
        <w:t>Dobroć mechaniczna (Qms):</w:t>
      </w:r>
      <w:r>
        <w:rPr>
          <w:rFonts w:ascii="Open Sans" w:hAnsi="Open Sans"/>
          <w:color w:val="222222"/>
        </w:rPr>
        <w:t> 2,69</w:t>
      </w:r>
    </w:p>
    <w:p w14:paraId="6B738E44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Dobroć elektryczna (Qes):</w:t>
      </w:r>
      <w:r>
        <w:rPr>
          <w:rFonts w:ascii="Open Sans" w:hAnsi="Open Sans"/>
          <w:color w:val="222222"/>
        </w:rPr>
        <w:t> 1,52</w:t>
      </w:r>
    </w:p>
    <w:p w14:paraId="4B25B020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Dobroć całkowita (Qt</w:t>
      </w:r>
      <w:r>
        <w:rPr>
          <w:rFonts w:ascii="Open Sans" w:hAnsi="Open Sans"/>
          <w:b/>
          <w:color w:val="222222"/>
        </w:rPr>
        <w:t>s):</w:t>
      </w:r>
      <w:r>
        <w:rPr>
          <w:rFonts w:ascii="Open Sans" w:hAnsi="Open Sans"/>
          <w:color w:val="222222"/>
        </w:rPr>
        <w:t> 0,97</w:t>
      </w:r>
    </w:p>
    <w:p w14:paraId="7FE2AB57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Objętość ekwiwalentna (Vas):</w:t>
      </w:r>
      <w:r>
        <w:rPr>
          <w:rFonts w:ascii="Open Sans" w:hAnsi="Open Sans"/>
          <w:color w:val="222222"/>
        </w:rPr>
        <w:t> 14,9 l</w:t>
      </w:r>
    </w:p>
    <w:p w14:paraId="35D42224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Rezystancja cewki (Re):</w:t>
      </w:r>
      <w:r>
        <w:rPr>
          <w:rFonts w:ascii="Open Sans" w:hAnsi="Open Sans"/>
          <w:color w:val="222222"/>
        </w:rPr>
        <w:t> 3,7 Ω</w:t>
      </w:r>
    </w:p>
    <w:p w14:paraId="262E8A88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Współczynnik BxL:</w:t>
      </w:r>
      <w:r>
        <w:rPr>
          <w:rFonts w:ascii="Open Sans" w:hAnsi="Open Sans"/>
          <w:color w:val="222222"/>
        </w:rPr>
        <w:t> 3,9 Tm</w:t>
      </w:r>
    </w:p>
    <w:p w14:paraId="628559DF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Indukcyjność cewki (Le):</w:t>
      </w:r>
      <w:r>
        <w:rPr>
          <w:rFonts w:ascii="Open Sans" w:hAnsi="Open Sans"/>
          <w:color w:val="222222"/>
        </w:rPr>
        <w:t> 0,2 mH</w:t>
      </w:r>
    </w:p>
    <w:p w14:paraId="30D5B161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Średnica cewki:</w:t>
      </w:r>
      <w:r>
        <w:rPr>
          <w:rFonts w:ascii="Open Sans" w:hAnsi="Open Sans"/>
          <w:color w:val="222222"/>
        </w:rPr>
        <w:t> Ø 25 mm</w:t>
      </w:r>
    </w:p>
    <w:p w14:paraId="1102A943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Materiał korpusu cewki:</w:t>
      </w:r>
      <w:r>
        <w:rPr>
          <w:rFonts w:ascii="Open Sans" w:hAnsi="Open Sans"/>
          <w:color w:val="222222"/>
        </w:rPr>
        <w:t> aluminium</w:t>
      </w:r>
    </w:p>
    <w:p w14:paraId="2E242CB5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Wychylenie liniowe (XMAX):</w:t>
      </w:r>
      <w:r>
        <w:rPr>
          <w:rFonts w:ascii="Open Sans" w:hAnsi="Open Sans"/>
          <w:color w:val="222222"/>
        </w:rPr>
        <w:t> ± 1 mm</w:t>
      </w:r>
    </w:p>
    <w:p w14:paraId="3CD3EC87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Pow. czynna mem. (Sd):</w:t>
      </w:r>
      <w:r>
        <w:rPr>
          <w:rFonts w:ascii="Open Sans" w:hAnsi="Open Sans"/>
          <w:color w:val="222222"/>
        </w:rPr>
        <w:t xml:space="preserve"> 201 </w:t>
      </w:r>
      <w:r>
        <w:rPr>
          <w:rFonts w:ascii="Open Sans" w:hAnsi="Open Sans"/>
          <w:color w:val="222222"/>
        </w:rPr>
        <w:t>cm2</w:t>
      </w:r>
    </w:p>
    <w:p w14:paraId="2925C98A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Waga magnesu:</w:t>
      </w:r>
      <w:r>
        <w:rPr>
          <w:rFonts w:ascii="Open Sans" w:hAnsi="Open Sans"/>
          <w:color w:val="222222"/>
        </w:rPr>
        <w:t> 229 g</w:t>
      </w:r>
    </w:p>
    <w:p w14:paraId="29B18C73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Średnica magnesu:</w:t>
      </w:r>
      <w:r>
        <w:rPr>
          <w:rFonts w:ascii="Open Sans" w:hAnsi="Open Sans"/>
          <w:color w:val="222222"/>
        </w:rPr>
        <w:t> Ø 70 mm</w:t>
      </w:r>
    </w:p>
    <w:p w14:paraId="1B65DF09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Otwór montażowy:</w:t>
      </w:r>
      <w:r>
        <w:rPr>
          <w:rFonts w:ascii="Open Sans" w:hAnsi="Open Sans"/>
          <w:color w:val="222222"/>
        </w:rPr>
        <w:t> Ø 184 mm</w:t>
      </w:r>
    </w:p>
    <w:p w14:paraId="2E2A2C25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Wymiary:</w:t>
      </w:r>
      <w:r>
        <w:rPr>
          <w:rFonts w:ascii="Open Sans" w:hAnsi="Open Sans"/>
          <w:color w:val="222222"/>
        </w:rPr>
        <w:t> Ø 205 x 82 mm</w:t>
      </w:r>
    </w:p>
    <w:p w14:paraId="22EC530C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Dopuszcz. temp. otoczenia:</w:t>
      </w:r>
      <w:r>
        <w:rPr>
          <w:rFonts w:ascii="Open Sans" w:hAnsi="Open Sans"/>
          <w:color w:val="222222"/>
        </w:rPr>
        <w:t> 0-40 °C</w:t>
      </w:r>
    </w:p>
    <w:p w14:paraId="5F3AB166" w14:textId="77777777" w:rsidR="001F3841" w:rsidRDefault="00D35DE4">
      <w:pPr>
        <w:pStyle w:val="Textbody"/>
        <w:numPr>
          <w:ilvl w:val="0"/>
          <w:numId w:val="3"/>
        </w:numPr>
        <w:spacing w:after="0"/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Waga:</w:t>
      </w:r>
      <w:r>
        <w:rPr>
          <w:rFonts w:ascii="Open Sans" w:hAnsi="Open Sans"/>
          <w:color w:val="222222"/>
        </w:rPr>
        <w:t> 0,734 kg</w:t>
      </w:r>
    </w:p>
    <w:p w14:paraId="69B47F2D" w14:textId="77777777" w:rsidR="001F3841" w:rsidRDefault="00D35DE4">
      <w:pPr>
        <w:pStyle w:val="Textbody"/>
        <w:numPr>
          <w:ilvl w:val="0"/>
          <w:numId w:val="3"/>
        </w:numPr>
        <w:rPr>
          <w:rFonts w:ascii="Open Sans" w:hAnsi="Open Sans" w:hint="eastAsia"/>
          <w:color w:val="222222"/>
        </w:rPr>
      </w:pPr>
      <w:r>
        <w:rPr>
          <w:rFonts w:ascii="Open Sans" w:hAnsi="Open Sans"/>
          <w:b/>
          <w:color w:val="222222"/>
        </w:rPr>
        <w:t>Typ głośnika:</w:t>
      </w:r>
      <w:r>
        <w:rPr>
          <w:rFonts w:ascii="Open Sans" w:hAnsi="Open Sans"/>
          <w:color w:val="222222"/>
        </w:rPr>
        <w:t> 8"</w:t>
      </w:r>
    </w:p>
    <w:p w14:paraId="4C7FDB7B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Proponujemy Państwu zakup głośników niemieckiej firmy Monacor. To specjalistyczna fi</w:t>
      </w:r>
      <w:r>
        <w:rPr>
          <w:rFonts w:ascii="Open Sans" w:hAnsi="Open Sans"/>
          <w:color w:val="222222"/>
        </w:rPr>
        <w:t>rma dystrybucyjna sprzętu audio oferująca produkty o dobrej relacji jakości do ceny.</w:t>
      </w:r>
    </w:p>
    <w:p w14:paraId="6013DA5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SPM-200X/4, to uznany przetwornik szerokopasmowy w środowisku DIY o wysokiej sprawności przetwarzania przeznaczony do przetwarzania pasma średniowysokotonowego. Wy</w:t>
      </w:r>
      <w:r>
        <w:rPr>
          <w:rFonts w:ascii="Open Sans" w:hAnsi="Open Sans"/>
          <w:color w:val="222222"/>
        </w:rPr>
        <w:t>maga wspomagania głośnikiem niskotonowym w zakresie basu.</w:t>
      </w:r>
    </w:p>
    <w:p w14:paraId="74AD3C6F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34F46AEE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Visaton TIW 200 XS</w:t>
      </w:r>
      <w:r>
        <w:rPr>
          <w:rFonts w:ascii="Roboto, sans-serif" w:hAnsi="Roboto, sans-serif"/>
          <w:b w:val="0"/>
          <w:noProof/>
          <w:color w:val="222222"/>
          <w:sz w:val="25"/>
        </w:rPr>
        <w:drawing>
          <wp:anchor distT="0" distB="0" distL="114300" distR="114300" simplePos="0" relativeHeight="2" behindDoc="0" locked="0" layoutInCell="1" allowOverlap="1" wp14:anchorId="3B7E4E33" wp14:editId="778ACFCB">
            <wp:simplePos x="0" y="0"/>
            <wp:positionH relativeFrom="column">
              <wp:posOffset>1978200</wp:posOffset>
            </wp:positionH>
            <wp:positionV relativeFrom="paragraph">
              <wp:posOffset>119880</wp:posOffset>
            </wp:positionV>
            <wp:extent cx="4861440" cy="2864520"/>
            <wp:effectExtent l="0" t="0" r="0" b="0"/>
            <wp:wrapSquare wrapText="bothSides"/>
            <wp:docPr id="3" name="Obraz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1440" cy="286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B70900" w14:textId="77777777" w:rsidR="001F3841" w:rsidRDefault="00D35DE4">
      <w:pPr>
        <w:pStyle w:val="Textbody"/>
        <w:rPr>
          <w:rFonts w:ascii="Roboto, sans-serif" w:hAnsi="Roboto, sans-serif" w:hint="eastAsia"/>
          <w:color w:val="222222"/>
        </w:rPr>
      </w:pPr>
      <w:r>
        <w:rPr>
          <w:rFonts w:ascii="Roboto, sans-serif" w:hAnsi="Roboto, sans-serif"/>
          <w:color w:val="222222"/>
        </w:rPr>
        <w:t>Cena: 575 zł</w:t>
      </w:r>
    </w:p>
    <w:p w14:paraId="4BE104FD" w14:textId="77777777" w:rsidR="001F3841" w:rsidRDefault="00D35DE4">
      <w:pPr>
        <w:pStyle w:val="Nagwek2"/>
        <w:rPr>
          <w:rFonts w:ascii="Open Sans" w:hAnsi="Open Sans" w:hint="eastAsia"/>
          <w:b w:val="0"/>
          <w:color w:val="222222"/>
          <w:sz w:val="27"/>
        </w:rPr>
      </w:pPr>
      <w:r>
        <w:rPr>
          <w:rFonts w:ascii="Open Sans" w:hAnsi="Open Sans"/>
          <w:b w:val="0"/>
          <w:color w:val="222222"/>
          <w:sz w:val="27"/>
        </w:rPr>
        <w:t>DANE TECHNICZNE:</w:t>
      </w:r>
    </w:p>
    <w:p w14:paraId="12893C6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nominalna: 120 W,</w:t>
      </w:r>
    </w:p>
    <w:p w14:paraId="35DECA6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maksymalna: 180 W,</w:t>
      </w:r>
    </w:p>
    <w:p w14:paraId="3F07B7D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Impedancja: 8 om,</w:t>
      </w:r>
    </w:p>
    <w:p w14:paraId="2624BEE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Efektywność: 84 dB/W/m,</w:t>
      </w:r>
    </w:p>
    <w:p w14:paraId="6ABD3B5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fs = 30 Hz,</w:t>
      </w:r>
    </w:p>
    <w:p w14:paraId="7899C5F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Qts = 0,46,</w:t>
      </w:r>
    </w:p>
    <w:p w14:paraId="3E4C039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VAS = 51,5 l</w:t>
      </w:r>
    </w:p>
    <w:p w14:paraId="0531E17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lastRenderedPageBreak/>
        <w:t xml:space="preserve">Opis: </w:t>
      </w:r>
      <w:r>
        <w:rPr>
          <w:rFonts w:ascii="Open Sans" w:hAnsi="Open Sans"/>
          <w:color w:val="222222"/>
        </w:rPr>
        <w:t>Proponujemy Państwu zakup głośników od niemieckiego specjalisty o ponad 45-letnim doświadczeniu. Świadectwem wysokiego poziomu technicznego głośników Visaton jest fakt ich stosowania w zespołach głośnikowych nawet za kilkadziesiąt tysięcy złotych. O inżyni</w:t>
      </w:r>
      <w:r>
        <w:rPr>
          <w:rFonts w:ascii="Open Sans" w:hAnsi="Open Sans"/>
          <w:color w:val="222222"/>
        </w:rPr>
        <w:t>erskiej rzetelności produktów Visatona świadczy również fakt zamieszczania charakterystyk częstotliwościowych głośników car-audio w katalogach, a nawet na pudełkach głośników, co u innych producentów jest praktycznie niespotykane.</w:t>
      </w:r>
    </w:p>
    <w:p w14:paraId="65A35B8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TIW200XS, to spec</w:t>
      </w:r>
      <w:r>
        <w:rPr>
          <w:rFonts w:ascii="Open Sans" w:hAnsi="Open Sans"/>
          <w:color w:val="222222"/>
        </w:rPr>
        <w:t>jalizowany przetwornik niskotonowy o bardzo dużym wychyleniu liniowym przeznaczony do obudów zamkniętych lub z otworem.</w:t>
      </w:r>
    </w:p>
    <w:p w14:paraId="46FA7CCB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Wentylowany aluminiowy kosz głośnika, potężny wentylowany magnes, bardzo długa wentylowana cewka oraz odpowiednio zawieszona i nasączana</w:t>
      </w:r>
      <w:r>
        <w:rPr>
          <w:rFonts w:ascii="Open Sans" w:hAnsi="Open Sans"/>
          <w:color w:val="222222"/>
        </w:rPr>
        <w:t xml:space="preserve"> wielowarstwowa membrana z włókna szklanego i poliestrowego pozwoliły uzyskać wysoką wierność w zakresie basów.</w:t>
      </w:r>
    </w:p>
    <w:p w14:paraId="1292472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prezentuje się znakomicie wizualnie i sonicznie prezentując znakomitą kontrolę w zakresie basu.</w:t>
      </w:r>
    </w:p>
    <w:p w14:paraId="10C12B2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Z uwagi na dobrą relację możliwości do c</w:t>
      </w:r>
      <w:r>
        <w:rPr>
          <w:rFonts w:ascii="Open Sans" w:hAnsi="Open Sans"/>
          <w:color w:val="222222"/>
        </w:rPr>
        <w:t>eny głośnik jest powszechnie stosowany w konstrukcjach autorskich Visatona i konstrukcjach DIY.</w:t>
      </w:r>
    </w:p>
    <w:p w14:paraId="5DA0DAD8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BLOW ZD121 - lampa warsztatowa LED z lupą</w:t>
      </w:r>
    </w:p>
    <w:p w14:paraId="7EF8775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noProof/>
          <w:color w:val="222222"/>
        </w:rPr>
        <w:drawing>
          <wp:anchor distT="0" distB="0" distL="114300" distR="114300" simplePos="0" relativeHeight="3" behindDoc="0" locked="0" layoutInCell="1" allowOverlap="1" wp14:anchorId="235293B6" wp14:editId="31F9756D">
            <wp:simplePos x="0" y="0"/>
            <wp:positionH relativeFrom="column">
              <wp:posOffset>13320</wp:posOffset>
            </wp:positionH>
            <wp:positionV relativeFrom="paragraph">
              <wp:posOffset>0</wp:posOffset>
            </wp:positionV>
            <wp:extent cx="4601160" cy="3820320"/>
            <wp:effectExtent l="0" t="0" r="8940" b="8730"/>
            <wp:wrapSquare wrapText="bothSides"/>
            <wp:docPr id="4" name="Obraz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1160" cy="38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222222"/>
        </w:rPr>
        <w:t>Techniczne:</w:t>
      </w:r>
    </w:p>
    <w:p w14:paraId="1D0753D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Lupa: 90mm średnicy, 3 dioptrie + 8 dioptrii</w:t>
      </w:r>
    </w:p>
    <w:p w14:paraId="3D2950E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Napięcie: AC220~240V 50Hz</w:t>
      </w:r>
    </w:p>
    <w:p w14:paraId="75108A6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- </w:t>
      </w:r>
      <w:r>
        <w:rPr>
          <w:rFonts w:ascii="Open Sans" w:hAnsi="Open Sans"/>
          <w:color w:val="222222"/>
        </w:rPr>
        <w:t>Oświetlenie: 32 sztuk LED 3W</w:t>
      </w:r>
    </w:p>
    <w:p w14:paraId="169B446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Temperatura otoczenia pracy: -20~40 st. C</w:t>
      </w:r>
    </w:p>
    <w:p w14:paraId="5D9BDDE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lastRenderedPageBreak/>
        <w:t>- Wilgotność: do 95%</w:t>
      </w:r>
    </w:p>
    <w:p w14:paraId="3F9E14B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Cena: 102</w:t>
      </w:r>
    </w:p>
    <w:p w14:paraId="2E8D3966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7ADFC921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7633F756" w14:textId="77777777" w:rsidR="001F3841" w:rsidRDefault="00D35DE4">
      <w:pPr>
        <w:pStyle w:val="Textbody"/>
        <w:rPr>
          <w:rFonts w:hint="eastAsia"/>
        </w:rPr>
      </w:pPr>
      <w:r>
        <w:rPr>
          <w:rFonts w:ascii="Open Sans" w:hAnsi="Open Sans"/>
          <w:color w:val="222222"/>
        </w:rPr>
        <w:t>Opis: Lampa powiększająca ZD-121 LED jest idealnym narzędziem do precyzyjnej pracy w domu, biurze i warsztacie.</w:t>
      </w:r>
    </w:p>
    <w:p w14:paraId="42A4A44A" w14:textId="77777777" w:rsidR="001F3841" w:rsidRDefault="00D35DE4">
      <w:pPr>
        <w:pStyle w:val="Textbody"/>
        <w:rPr>
          <w:rFonts w:hint="eastAsia"/>
        </w:rPr>
      </w:pPr>
      <w:r>
        <w:t xml:space="preserve"> </w:t>
      </w:r>
      <w:r>
        <w:tab/>
      </w:r>
    </w:p>
    <w:p w14:paraId="413F8313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Dibeisi E124</w:t>
      </w:r>
    </w:p>
    <w:p w14:paraId="3C9441B9" w14:textId="77777777" w:rsidR="001F3841" w:rsidRDefault="00D35DE4">
      <w:pPr>
        <w:pStyle w:val="Textbody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4A1A94F0" wp14:editId="78D099D2">
            <wp:simplePos x="0" y="0"/>
            <wp:positionH relativeFrom="column">
              <wp:posOffset>-219600</wp:posOffset>
            </wp:positionH>
            <wp:positionV relativeFrom="paragraph">
              <wp:posOffset>156960</wp:posOffset>
            </wp:positionV>
            <wp:extent cx="2844000" cy="2228760"/>
            <wp:effectExtent l="0" t="0" r="0" b="90"/>
            <wp:wrapSquare wrapText="bothSides"/>
            <wp:docPr id="5" name="Obraz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222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Cena: 20 zł</w:t>
      </w:r>
    </w:p>
    <w:p w14:paraId="1EAA3D89" w14:textId="77777777" w:rsidR="001F3841" w:rsidRDefault="00D35DE4">
      <w:pPr>
        <w:pStyle w:val="Textbody"/>
        <w:rPr>
          <w:rFonts w:ascii="Open Sans" w:hAnsi="Open Sans" w:hint="eastAsia"/>
          <w:b/>
          <w:color w:val="222222"/>
          <w:sz w:val="18"/>
          <w:szCs w:val="18"/>
        </w:rPr>
      </w:pPr>
      <w:r>
        <w:rPr>
          <w:rFonts w:ascii="Open Sans" w:hAnsi="Open Sans"/>
          <w:b/>
          <w:color w:val="222222"/>
          <w:sz w:val="18"/>
          <w:szCs w:val="18"/>
        </w:rPr>
        <w:t>DANE TEC</w:t>
      </w:r>
      <w:r>
        <w:rPr>
          <w:rFonts w:ascii="Open Sans" w:hAnsi="Open Sans"/>
          <w:b/>
          <w:color w:val="222222"/>
          <w:sz w:val="18"/>
          <w:szCs w:val="18"/>
        </w:rPr>
        <w:t>HNICZNE:</w:t>
      </w:r>
    </w:p>
    <w:p w14:paraId="040776C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Średnica: 103 mm</w:t>
      </w:r>
    </w:p>
    <w:p w14:paraId="2D63969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Pasmo przenoszenia: 1,5 kHz - 20 kHz</w:t>
      </w:r>
    </w:p>
    <w:p w14:paraId="6095F05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Moc: 20 W</w:t>
      </w:r>
    </w:p>
    <w:p w14:paraId="7331CAE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RMS: 10 W</w:t>
      </w:r>
    </w:p>
    <w:p w14:paraId="58424B4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Magnes: 8 Oz</w:t>
      </w:r>
    </w:p>
    <w:p w14:paraId="024E956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Efektywność: 90 dB (1 W / 1 m)</w:t>
      </w:r>
    </w:p>
    <w:p w14:paraId="1BC5284B" w14:textId="77777777" w:rsidR="001F3841" w:rsidRDefault="001F3841">
      <w:pPr>
        <w:pStyle w:val="Textbody"/>
        <w:rPr>
          <w:rFonts w:ascii="Open Sans" w:hAnsi="Open Sans" w:hint="eastAsia"/>
          <w:b/>
          <w:color w:val="222222"/>
          <w:sz w:val="18"/>
          <w:szCs w:val="18"/>
        </w:rPr>
      </w:pPr>
    </w:p>
    <w:p w14:paraId="75A7835C" w14:textId="77777777" w:rsidR="001F3841" w:rsidRDefault="00D35DE4">
      <w:pPr>
        <w:pStyle w:val="Standard"/>
        <w:rPr>
          <w:rFonts w:hint="eastAsia"/>
        </w:rPr>
      </w:pPr>
      <w:r>
        <w:t xml:space="preserve">Opis: </w:t>
      </w:r>
      <w:r>
        <w:rPr>
          <w:rFonts w:ascii="Open Sans" w:hAnsi="Open Sans"/>
          <w:color w:val="222222"/>
        </w:rPr>
        <w:t>Głośnik E124 z tekstylną membraną.</w:t>
      </w:r>
    </w:p>
    <w:p w14:paraId="36676785" w14:textId="77777777" w:rsidR="001F3841" w:rsidRDefault="001F3841">
      <w:pPr>
        <w:pStyle w:val="Standard"/>
        <w:rPr>
          <w:rFonts w:hint="eastAsia"/>
        </w:rPr>
      </w:pPr>
    </w:p>
    <w:p w14:paraId="37FB1FF9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zwrotnica trójdrożna 12 dB/okt. 200 W / 4 lub 8om</w:t>
      </w:r>
    </w:p>
    <w:p w14:paraId="38067850" w14:textId="77777777" w:rsidR="001F3841" w:rsidRDefault="00D35DE4">
      <w:pPr>
        <w:pStyle w:val="Textbody"/>
        <w:rPr>
          <w:rFonts w:ascii="Roboto, sans-serif" w:hAnsi="Roboto, sans-serif" w:hint="eastAsia"/>
          <w:color w:val="222222"/>
          <w:sz w:val="25"/>
        </w:rPr>
      </w:pPr>
      <w:r>
        <w:rPr>
          <w:rFonts w:ascii="Roboto, sans-serif" w:hAnsi="Roboto, sans-serif"/>
          <w:noProof/>
          <w:color w:val="222222"/>
          <w:sz w:val="25"/>
        </w:rPr>
        <w:drawing>
          <wp:anchor distT="0" distB="0" distL="114300" distR="114300" simplePos="0" relativeHeight="5" behindDoc="0" locked="0" layoutInCell="1" allowOverlap="1" wp14:anchorId="75A9F6EF" wp14:editId="14733386">
            <wp:simplePos x="0" y="0"/>
            <wp:positionH relativeFrom="column">
              <wp:posOffset>25920</wp:posOffset>
            </wp:positionH>
            <wp:positionV relativeFrom="paragraph">
              <wp:posOffset>80640</wp:posOffset>
            </wp:positionV>
            <wp:extent cx="2840400" cy="1961640"/>
            <wp:effectExtent l="0" t="0" r="0" b="510"/>
            <wp:wrapSquare wrapText="bothSides"/>
            <wp:docPr id="6" name="Obraz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0400" cy="1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, sans-serif" w:hAnsi="Roboto, sans-serif"/>
          <w:color w:val="222222"/>
          <w:sz w:val="25"/>
        </w:rPr>
        <w:t>Cena: 33</w:t>
      </w:r>
    </w:p>
    <w:p w14:paraId="6B425B45" w14:textId="77777777" w:rsidR="001F3841" w:rsidRDefault="00D35DE4">
      <w:pPr>
        <w:pStyle w:val="Nagwek2"/>
        <w:rPr>
          <w:rFonts w:ascii="Open Sans" w:hAnsi="Open Sans" w:hint="eastAsia"/>
          <w:b w:val="0"/>
          <w:color w:val="222222"/>
          <w:sz w:val="27"/>
        </w:rPr>
      </w:pPr>
      <w:r>
        <w:rPr>
          <w:rFonts w:ascii="Open Sans" w:hAnsi="Open Sans"/>
          <w:b w:val="0"/>
          <w:color w:val="222222"/>
          <w:sz w:val="27"/>
        </w:rPr>
        <w:t xml:space="preserve">DANE </w:t>
      </w:r>
      <w:r>
        <w:rPr>
          <w:rFonts w:ascii="Open Sans" w:hAnsi="Open Sans"/>
          <w:b w:val="0"/>
          <w:color w:val="222222"/>
          <w:sz w:val="27"/>
        </w:rPr>
        <w:t>TECHNICZNE:</w:t>
      </w:r>
    </w:p>
    <w:p w14:paraId="6BB4477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Częstotliwość podziału: 800 Hz i 4,1 kHz,</w:t>
      </w:r>
    </w:p>
    <w:p w14:paraId="7E26CBE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Nachylenie zbocza: 12 dB/okt,</w:t>
      </w:r>
    </w:p>
    <w:p w14:paraId="3168C91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maksymalna: 200 W,</w:t>
      </w:r>
    </w:p>
    <w:p w14:paraId="1BF63F8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 podłączonych głośników: 4 om lub 8 om</w:t>
      </w:r>
    </w:p>
    <w:p w14:paraId="50F1152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Proponujemy Państwu zakup zwrotnicy głośnikowej przeznaczonej do zastosowania w trójdrożnych z</w:t>
      </w:r>
      <w:r>
        <w:rPr>
          <w:rFonts w:ascii="Open Sans" w:hAnsi="Open Sans"/>
          <w:color w:val="222222"/>
        </w:rPr>
        <w:t>espołach głośnikowych. Korekta efektywności głośników wysokotonowego i średniotonowego może być wykonana w zewnętrznym dzielniku rezystancyjnym.</w:t>
      </w:r>
    </w:p>
    <w:p w14:paraId="4BC49E6E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50FEBD13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lastRenderedPageBreak/>
        <w:t>Kabel głośnikowy Lexton CU OFC 2x2,5 mm2</w:t>
      </w:r>
    </w:p>
    <w:p w14:paraId="57A856F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noProof/>
          <w:color w:val="222222"/>
        </w:rPr>
        <w:drawing>
          <wp:anchor distT="0" distB="0" distL="114300" distR="114300" simplePos="0" relativeHeight="6" behindDoc="0" locked="0" layoutInCell="1" allowOverlap="1" wp14:anchorId="228C6988" wp14:editId="7FB955AD">
            <wp:simplePos x="0" y="0"/>
            <wp:positionH relativeFrom="column">
              <wp:posOffset>-107280</wp:posOffset>
            </wp:positionH>
            <wp:positionV relativeFrom="paragraph">
              <wp:posOffset>0</wp:posOffset>
            </wp:positionV>
            <wp:extent cx="2283480" cy="1827000"/>
            <wp:effectExtent l="0" t="0" r="2520" b="1800"/>
            <wp:wrapSquare wrapText="bothSides"/>
            <wp:docPr id="7" name="Obraz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3480" cy="18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222222"/>
        </w:rPr>
        <w:tab/>
        <w:t>Cena: 3.80</w:t>
      </w:r>
    </w:p>
    <w:p w14:paraId="701C61F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Polecany jest do zasilania głośników o impedancji</w:t>
      </w:r>
      <w:r>
        <w:rPr>
          <w:rFonts w:ascii="Open Sans" w:hAnsi="Open Sans"/>
          <w:color w:val="222222"/>
        </w:rPr>
        <w:t xml:space="preserve"> od 4 om o niewielkiej mocy.</w:t>
      </w:r>
    </w:p>
    <w:p w14:paraId="0BE7620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Uzyskanie wysokiego poziomu głośności z głośników o niskiej impedancji powoduje przepływ wysokich prądów przez cewki głośników i kable je zasilające. Kabel o niższym przekroju ma wyższą rezystancję, która sprawia, że większa cz</w:t>
      </w:r>
      <w:r>
        <w:rPr>
          <w:rFonts w:ascii="Open Sans" w:hAnsi="Open Sans"/>
          <w:color w:val="222222"/>
        </w:rPr>
        <w:t>ęść dostarczonej mocy jest w kablu zamieniana na ciepło ograniczając jednocześnie moc dostarczaną do głośników.</w:t>
      </w:r>
    </w:p>
    <w:p w14:paraId="46A9696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Kabli 2x2,5 mm2 można  używać do połączeń głośników niskośredniotonowych w instalacjach samochodowych podłączanych wprost do radioodtwarzaczy lu</w:t>
      </w:r>
      <w:r>
        <w:rPr>
          <w:rFonts w:ascii="Open Sans" w:hAnsi="Open Sans"/>
          <w:color w:val="222222"/>
        </w:rPr>
        <w:t>b zasilanych ze wzmacniaczy. W instalacjach domowego audio, gdzie impedancja głośników jest z reguły wyższa prezentowany kabel może być używany do zasilania głośników nawet o znacznej mocy.</w:t>
      </w:r>
    </w:p>
    <w:p w14:paraId="6C3DAF1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Oferowany na tej aukcji przewód dzięki wykonaniu z miedzi beztleno</w:t>
      </w:r>
      <w:r>
        <w:rPr>
          <w:rFonts w:ascii="Open Sans" w:hAnsi="Open Sans"/>
          <w:color w:val="222222"/>
        </w:rPr>
        <w:t>wej ma niższą rezystancję niż kable CCA o identycznym przekroju.</w:t>
      </w:r>
    </w:p>
    <w:p w14:paraId="15721BC9" w14:textId="77777777" w:rsidR="001F3841" w:rsidRDefault="00D35DE4">
      <w:pPr>
        <w:pStyle w:val="Nagwek2"/>
        <w:spacing w:line="312" w:lineRule="auto"/>
        <w:rPr>
          <w:rFonts w:ascii="Open Sans" w:hAnsi="Open Sans" w:hint="eastAsia"/>
          <w:b w:val="0"/>
          <w:color w:val="222222"/>
          <w:sz w:val="27"/>
        </w:rPr>
      </w:pPr>
      <w:r>
        <w:rPr>
          <w:rFonts w:ascii="Open Sans" w:hAnsi="Open Sans"/>
          <w:b w:val="0"/>
          <w:color w:val="222222"/>
          <w:sz w:val="27"/>
        </w:rPr>
        <w:t>CENA ZA 1 mb</w:t>
      </w:r>
    </w:p>
    <w:p w14:paraId="55A0A431" w14:textId="77777777" w:rsidR="001F3841" w:rsidRDefault="001F3841">
      <w:pPr>
        <w:pStyle w:val="Textbody"/>
        <w:spacing w:line="312" w:lineRule="auto"/>
        <w:rPr>
          <w:rFonts w:ascii="Open Sans" w:hAnsi="Open Sans" w:hint="eastAsia"/>
          <w:color w:val="222222"/>
          <w:sz w:val="27"/>
        </w:rPr>
      </w:pPr>
    </w:p>
    <w:p w14:paraId="0EC7D228" w14:textId="77777777" w:rsidR="001F3841" w:rsidRDefault="001F3841">
      <w:pPr>
        <w:pStyle w:val="Textbody"/>
        <w:spacing w:line="312" w:lineRule="auto"/>
        <w:rPr>
          <w:rFonts w:ascii="Open Sans" w:hAnsi="Open Sans" w:hint="eastAsia"/>
          <w:color w:val="222222"/>
          <w:sz w:val="27"/>
        </w:rPr>
      </w:pPr>
    </w:p>
    <w:p w14:paraId="22D600A8" w14:textId="77777777" w:rsidR="001F3841" w:rsidRDefault="00D35DE4">
      <w:pPr>
        <w:pStyle w:val="Textbody"/>
        <w:spacing w:line="312" w:lineRule="auto"/>
        <w:rPr>
          <w:rFonts w:ascii="Open Sans" w:hAnsi="Open Sans" w:hint="eastAsia"/>
          <w:color w:val="222222"/>
          <w:sz w:val="27"/>
        </w:rPr>
      </w:pPr>
      <w:r>
        <w:rPr>
          <w:rFonts w:ascii="Open Sans" w:hAnsi="Open Sans"/>
          <w:noProof/>
          <w:color w:val="222222"/>
          <w:sz w:val="27"/>
        </w:rPr>
        <w:drawing>
          <wp:anchor distT="0" distB="0" distL="114300" distR="114300" simplePos="0" relativeHeight="7" behindDoc="0" locked="0" layoutInCell="1" allowOverlap="1" wp14:anchorId="0418D4CC" wp14:editId="47A84ED4">
            <wp:simplePos x="0" y="0"/>
            <wp:positionH relativeFrom="column">
              <wp:posOffset>22320</wp:posOffset>
            </wp:positionH>
            <wp:positionV relativeFrom="paragraph">
              <wp:posOffset>50040</wp:posOffset>
            </wp:positionV>
            <wp:extent cx="3067200" cy="2055600"/>
            <wp:effectExtent l="0" t="0" r="0" b="1800"/>
            <wp:wrapSquare wrapText="bothSides"/>
            <wp:docPr id="8" name="Obraz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200" cy="20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222222"/>
          <w:sz w:val="27"/>
        </w:rPr>
        <w:tab/>
      </w:r>
      <w:r>
        <w:rPr>
          <w:rFonts w:ascii="Open Sans" w:hAnsi="Open Sans"/>
          <w:color w:val="222222"/>
          <w:sz w:val="27"/>
        </w:rPr>
        <w:tab/>
      </w:r>
      <w:r>
        <w:rPr>
          <w:rFonts w:ascii="Roboto, sans-serif" w:hAnsi="Roboto, sans-serif"/>
          <w:color w:val="222222"/>
          <w:sz w:val="25"/>
        </w:rPr>
        <w:t>wzm. Sony Xplod XM-N502 2x65/1x175 W</w:t>
      </w:r>
    </w:p>
    <w:p w14:paraId="06E3E262" w14:textId="77777777" w:rsidR="001F3841" w:rsidRDefault="00D35DE4">
      <w:pPr>
        <w:pStyle w:val="Textbody"/>
        <w:spacing w:line="312" w:lineRule="auto"/>
        <w:rPr>
          <w:rFonts w:ascii="Open Sans" w:hAnsi="Open Sans" w:hint="eastAsia"/>
          <w:color w:val="222222"/>
          <w:sz w:val="27"/>
        </w:rPr>
      </w:pPr>
      <w:r>
        <w:rPr>
          <w:rFonts w:ascii="Open Sans" w:hAnsi="Open Sans"/>
          <w:color w:val="222222"/>
          <w:sz w:val="27"/>
        </w:rPr>
        <w:t>Cena: 300</w:t>
      </w:r>
    </w:p>
    <w:p w14:paraId="6F7089AA" w14:textId="77777777" w:rsidR="001F3841" w:rsidRDefault="00D35DE4">
      <w:pPr>
        <w:pStyle w:val="Textbody"/>
        <w:spacing w:line="312" w:lineRule="auto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DANE TECHNICZNE:</w:t>
      </w:r>
    </w:p>
    <w:p w14:paraId="4B5E243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skuteczna (RMS) 2 x 65 W / 4 om</w:t>
      </w:r>
    </w:p>
    <w:p w14:paraId="75A0035B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2 x 85 W / 2 om</w:t>
      </w:r>
    </w:p>
    <w:p w14:paraId="16ADAEC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skuteczna w trybie mostkowym (RMS) 1 x 175 W</w:t>
      </w:r>
    </w:p>
    <w:p w14:paraId="2017A1F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Zakres częstotliwości (-3 dB) 5 - 50 000 Hz</w:t>
      </w:r>
    </w:p>
    <w:p w14:paraId="45ACB8F3" w14:textId="77777777" w:rsidR="001F3841" w:rsidRDefault="00D35DE4">
      <w:pPr>
        <w:pStyle w:val="Textbody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INNE CECHY:</w:t>
      </w:r>
    </w:p>
    <w:p w14:paraId="0E401BA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Zabezpieczenie przed przegrzaniem</w:t>
      </w:r>
    </w:p>
    <w:p w14:paraId="4C723D5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lastRenderedPageBreak/>
        <w:t>Filtr dolnoprzepustowy poprawiający bas</w:t>
      </w:r>
    </w:p>
    <w:p w14:paraId="55A84B1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Jednostronne połączenia</w:t>
      </w:r>
    </w:p>
    <w:p w14:paraId="345556F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Konfiguracja kanałów: 2 kanały; 1 kanał</w:t>
      </w:r>
    </w:p>
    <w:p w14:paraId="48F648FA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Wymiary: 321 x 55 x 200 mm</w:t>
      </w:r>
    </w:p>
    <w:p w14:paraId="2B5A735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Waga: 1,5 kg</w:t>
      </w:r>
    </w:p>
    <w:p w14:paraId="4807A64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Opis: </w:t>
      </w:r>
      <w:r>
        <w:rPr>
          <w:rFonts w:ascii="Open Sans" w:hAnsi="Open Sans"/>
          <w:color w:val="222222"/>
        </w:rPr>
        <w:t>Oferujemy Państwu czterokanałowy wzmacniacz car-audio firmy sONY.</w:t>
      </w:r>
    </w:p>
    <w:p w14:paraId="6881B05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Solidnie wykonany, mocny, stabilny przy 2 omach podstawowy wzmacniacz powinien sprawdzić się w prostych systemach car-audio.</w:t>
      </w:r>
    </w:p>
    <w:p w14:paraId="5256608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Kategoria: wzmacniacz</w:t>
      </w:r>
    </w:p>
    <w:p w14:paraId="56C11479" w14:textId="77777777" w:rsidR="001F3841" w:rsidRDefault="001F3841">
      <w:pPr>
        <w:pStyle w:val="Textbody"/>
        <w:spacing w:line="312" w:lineRule="auto"/>
        <w:rPr>
          <w:rFonts w:ascii="Open Sans" w:hAnsi="Open Sans" w:hint="eastAsia"/>
          <w:color w:val="222222"/>
          <w:sz w:val="27"/>
        </w:rPr>
      </w:pPr>
    </w:p>
    <w:p w14:paraId="483B371B" w14:textId="77777777" w:rsidR="001F3841" w:rsidRDefault="00D35DE4">
      <w:pPr>
        <w:pStyle w:val="Nagwek1"/>
        <w:spacing w:line="312" w:lineRule="auto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Magnat Needle Alu Sat</w:t>
      </w:r>
    </w:p>
    <w:p w14:paraId="22BDD5C9" w14:textId="77777777" w:rsidR="001F3841" w:rsidRDefault="00D35DE4">
      <w:pPr>
        <w:pStyle w:val="Textbody"/>
        <w:spacing w:line="312" w:lineRule="auto"/>
        <w:rPr>
          <w:rFonts w:ascii="Roboto, sans-serif" w:hAnsi="Roboto, sans-serif" w:hint="eastAsia"/>
          <w:color w:val="222222"/>
          <w:sz w:val="25"/>
        </w:rPr>
      </w:pPr>
      <w:r>
        <w:rPr>
          <w:rFonts w:ascii="Roboto, sans-serif" w:hAnsi="Roboto, sans-serif"/>
          <w:noProof/>
          <w:color w:val="222222"/>
          <w:sz w:val="25"/>
        </w:rPr>
        <w:drawing>
          <wp:anchor distT="0" distB="0" distL="114300" distR="114300" simplePos="0" relativeHeight="8" behindDoc="0" locked="0" layoutInCell="1" allowOverlap="1" wp14:anchorId="1EE5081D" wp14:editId="537505FE">
            <wp:simplePos x="0" y="0"/>
            <wp:positionH relativeFrom="column">
              <wp:posOffset>383400</wp:posOffset>
            </wp:positionH>
            <wp:positionV relativeFrom="paragraph">
              <wp:posOffset>521280</wp:posOffset>
            </wp:positionV>
            <wp:extent cx="4276080" cy="3094200"/>
            <wp:effectExtent l="0" t="0" r="0" b="0"/>
            <wp:wrapSquare wrapText="bothSides"/>
            <wp:docPr id="9" name="Obraz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6080" cy="309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, sans-serif" w:hAnsi="Roboto, sans-serif"/>
          <w:color w:val="222222"/>
          <w:sz w:val="25"/>
        </w:rPr>
        <w:t>Cena: 429.99</w:t>
      </w:r>
    </w:p>
    <w:p w14:paraId="67BF44BA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2FBC8311" w14:textId="77777777" w:rsidR="001F3841" w:rsidRDefault="00D35DE4">
      <w:pPr>
        <w:pStyle w:val="Textbody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Dane techniczne:</w:t>
      </w:r>
    </w:p>
    <w:p w14:paraId="6DFCE17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Impedancja: 4-8 om</w:t>
      </w:r>
    </w:p>
    <w:p w14:paraId="196183B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RMS/max.: 45/70 W</w:t>
      </w:r>
    </w:p>
    <w:p w14:paraId="4D06F16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Pasmo przenoszenia: 75-30 000 Hz</w:t>
      </w:r>
    </w:p>
    <w:p w14:paraId="1E67C1C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Kolumna dwudrożna z obudową zamkniętą</w:t>
      </w:r>
    </w:p>
    <w:p w14:paraId="0D82B6F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Częstotliwość podziału zwrotnicy: 3700 Hz</w:t>
      </w:r>
    </w:p>
    <w:p w14:paraId="6AB1948A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Efektywność: 88 dB</w:t>
      </w:r>
    </w:p>
    <w:p w14:paraId="399C738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wysokotonowy 13 mm</w:t>
      </w:r>
    </w:p>
    <w:p w14:paraId="42091CD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niskośredniotonowy 70 mm</w:t>
      </w:r>
    </w:p>
    <w:p w14:paraId="72A46EA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Wymiar</w:t>
      </w:r>
      <w:r>
        <w:rPr>
          <w:rFonts w:ascii="Open Sans" w:hAnsi="Open Sans"/>
          <w:color w:val="222222"/>
        </w:rPr>
        <w:t>y: 90 x 145 x 115 mm</w:t>
      </w:r>
    </w:p>
    <w:p w14:paraId="2935AA8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Kolor: czarny</w:t>
      </w:r>
    </w:p>
    <w:p w14:paraId="0ADBB6D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lastRenderedPageBreak/>
        <w:t>Kategoria: głośniki</w:t>
      </w:r>
    </w:p>
    <w:p w14:paraId="2A01252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Kolumny przeznaczone są dla użytkowników poszukujących niewielkiego źródła dźwięku o wysokiej jakości wykonania typowej dla jednego z największych niemieckich producentów kolumn głośnikowych. Sztywne o</w:t>
      </w:r>
      <w:r>
        <w:rPr>
          <w:rFonts w:ascii="Open Sans" w:hAnsi="Open Sans"/>
          <w:color w:val="222222"/>
        </w:rPr>
        <w:t>budowy wykonane z aluminium ograniczają rezonanse powodujące podkolorowanie dźwięku. Zastosowane w kolumnach głośniki o niewielkiej średnicy charakteryzują się dużą przestrzennością odtwarzanego dźwięku. Kolumny powinny być stosowane jako satelitarne w zes</w:t>
      </w:r>
      <w:r>
        <w:rPr>
          <w:rFonts w:ascii="Open Sans" w:hAnsi="Open Sans"/>
          <w:color w:val="222222"/>
        </w:rPr>
        <w:t>tawach kina domowego lub jako przednie w zestawieniu z subwoferem.</w:t>
      </w:r>
    </w:p>
    <w:p w14:paraId="08FA151E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7D08E73A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599B9946" w14:textId="77777777" w:rsidR="001F3841" w:rsidRDefault="001F3841">
      <w:pPr>
        <w:pStyle w:val="Textbody"/>
        <w:rPr>
          <w:rFonts w:hint="eastAsia"/>
        </w:rPr>
      </w:pPr>
    </w:p>
    <w:p w14:paraId="4154005A" w14:textId="77777777" w:rsidR="001F3841" w:rsidRDefault="001F3841">
      <w:pPr>
        <w:pStyle w:val="Textbody"/>
        <w:rPr>
          <w:rFonts w:hint="eastAsia"/>
        </w:rPr>
      </w:pPr>
    </w:p>
    <w:p w14:paraId="4E9E4214" w14:textId="77777777" w:rsidR="001F3841" w:rsidRDefault="00D35DE4">
      <w:pPr>
        <w:pStyle w:val="Textbody"/>
        <w:rPr>
          <w:rFonts w:ascii="Roboto, sans-serif" w:hAnsi="Roboto, sans-serif" w:hint="eastAsia"/>
          <w:color w:val="222222"/>
          <w:sz w:val="25"/>
        </w:rPr>
      </w:pPr>
      <w:r>
        <w:rPr>
          <w:rFonts w:ascii="Roboto, sans-serif" w:hAnsi="Roboto, sans-serif"/>
          <w:noProof/>
          <w:color w:val="222222"/>
          <w:sz w:val="25"/>
        </w:rPr>
        <w:drawing>
          <wp:anchor distT="0" distB="0" distL="114300" distR="114300" simplePos="0" relativeHeight="9" behindDoc="0" locked="0" layoutInCell="1" allowOverlap="1" wp14:anchorId="4B73C9B9" wp14:editId="340E9FFD">
            <wp:simplePos x="0" y="0"/>
            <wp:positionH relativeFrom="column">
              <wp:posOffset>122400</wp:posOffset>
            </wp:positionH>
            <wp:positionV relativeFrom="paragraph">
              <wp:posOffset>0</wp:posOffset>
            </wp:positionV>
            <wp:extent cx="2505600" cy="2250360"/>
            <wp:effectExtent l="0" t="0" r="9000" b="0"/>
            <wp:wrapSquare wrapText="bothSides"/>
            <wp:docPr id="10" name="Obraz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600" cy="225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9DAC0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Phonocar 02085 głośniki niskotonowe 16 cm</w:t>
      </w:r>
    </w:p>
    <w:p w14:paraId="1A29B74B" w14:textId="77777777" w:rsidR="001F3841" w:rsidRDefault="00D35DE4">
      <w:pPr>
        <w:pStyle w:val="Standard"/>
        <w:rPr>
          <w:rFonts w:hint="eastAsia"/>
        </w:rPr>
      </w:pPr>
      <w:r>
        <w:t>Cena: 120</w:t>
      </w:r>
    </w:p>
    <w:p w14:paraId="4D696CEC" w14:textId="77777777" w:rsidR="001F3841" w:rsidRDefault="001F3841">
      <w:pPr>
        <w:pStyle w:val="Standard"/>
        <w:rPr>
          <w:rFonts w:hint="eastAsia"/>
        </w:rPr>
      </w:pPr>
    </w:p>
    <w:p w14:paraId="608467CF" w14:textId="77777777" w:rsidR="001F3841" w:rsidRDefault="00D35DE4">
      <w:pPr>
        <w:pStyle w:val="Standard"/>
        <w:rPr>
          <w:rFonts w:hint="eastAsia"/>
        </w:rPr>
      </w:pPr>
      <w:r>
        <w:t xml:space="preserve">Opis: </w:t>
      </w:r>
      <w:r>
        <w:rPr>
          <w:rFonts w:ascii="Open Sans" w:hAnsi="Open Sans"/>
          <w:color w:val="222222"/>
        </w:rPr>
        <w:t xml:space="preserve">Głośniki są szczególnie polecane osobom poszukującym oprócz dobrego dźwięku również eleganckiego wzornictwa i </w:t>
      </w:r>
      <w:r>
        <w:rPr>
          <w:rFonts w:ascii="Open Sans" w:hAnsi="Open Sans"/>
          <w:color w:val="222222"/>
        </w:rPr>
        <w:t>wysokiej jakości wykonania.</w:t>
      </w:r>
    </w:p>
    <w:p w14:paraId="528F546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Firma </w:t>
      </w:r>
      <w:r>
        <w:rPr>
          <w:rFonts w:ascii="Open Sans" w:hAnsi="Open Sans"/>
          <w:b/>
          <w:color w:val="222222"/>
        </w:rPr>
        <w:t>Phonocar</w:t>
      </w:r>
      <w:r>
        <w:rPr>
          <w:rFonts w:ascii="Open Sans" w:hAnsi="Open Sans"/>
          <w:color w:val="222222"/>
        </w:rPr>
        <w:t> to specjalistyczna włoska firma o czterdziestoletniej historii i wyjątkowo bogatej ofercie sprzętu audio i video.</w:t>
      </w:r>
    </w:p>
    <w:p w14:paraId="5FA4E17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Będące przedmiotem aukcji głośniki należą do wysokiej jakości linii Selection. Membrana </w:t>
      </w:r>
      <w:r>
        <w:rPr>
          <w:rFonts w:ascii="Open Sans" w:hAnsi="Open Sans"/>
          <w:color w:val="222222"/>
        </w:rPr>
        <w:t>głośnika niskotonowego z polipropylenu z dodatkiem miki dobrze tłumi rezonanse własne materiału membrany.</w:t>
      </w:r>
    </w:p>
    <w:p w14:paraId="536A25A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Głośniki te charakteryzują się przyjemnym łagodnym brzmieniem, co pozwala komfortowo słuchać muzyki nawet podczas długich podróży.</w:t>
      </w:r>
    </w:p>
    <w:p w14:paraId="2A32B9C7" w14:textId="77777777" w:rsidR="001F3841" w:rsidRDefault="00D35DE4">
      <w:pPr>
        <w:pStyle w:val="Textbody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Dane techniczne:</w:t>
      </w:r>
    </w:p>
    <w:p w14:paraId="770DDFC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</w:t>
      </w:r>
      <w:r>
        <w:rPr>
          <w:rFonts w:ascii="Open Sans" w:hAnsi="Open Sans"/>
          <w:color w:val="222222"/>
        </w:rPr>
        <w:t>c elektryczna RMS 35 W (max. 90 W)</w:t>
      </w:r>
    </w:p>
    <w:p w14:paraId="6A4EE95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 4 om</w:t>
      </w:r>
    </w:p>
    <w:p w14:paraId="705AF88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 91 dB/W</w:t>
      </w:r>
    </w:p>
    <w:p w14:paraId="6CFD8D9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Przetwarzane pasmo częstotliwości: 70-6500 Hz</w:t>
      </w:r>
    </w:p>
    <w:p w14:paraId="562EA4F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Głębokość montażowa 56 mm</w:t>
      </w:r>
    </w:p>
    <w:p w14:paraId="567B64FB" w14:textId="77777777" w:rsidR="001F3841" w:rsidRDefault="001F3841">
      <w:pPr>
        <w:pStyle w:val="Standard"/>
        <w:rPr>
          <w:rFonts w:hint="eastAsia"/>
          <w:b/>
          <w:bCs/>
        </w:rPr>
      </w:pPr>
    </w:p>
    <w:p w14:paraId="56DDD570" w14:textId="77777777" w:rsidR="001F3841" w:rsidRDefault="001F3841">
      <w:pPr>
        <w:pStyle w:val="Standard"/>
        <w:rPr>
          <w:rFonts w:hint="eastAsia"/>
          <w:b/>
          <w:bCs/>
        </w:rPr>
      </w:pPr>
    </w:p>
    <w:p w14:paraId="175204E1" w14:textId="77777777" w:rsidR="001F3841" w:rsidRDefault="001F3841">
      <w:pPr>
        <w:pStyle w:val="Standard"/>
        <w:rPr>
          <w:rFonts w:hint="eastAsia"/>
          <w:b/>
          <w:bCs/>
        </w:rPr>
      </w:pPr>
    </w:p>
    <w:p w14:paraId="4091E163" w14:textId="77777777" w:rsidR="001F3841" w:rsidRDefault="001F3841">
      <w:pPr>
        <w:pStyle w:val="Standard"/>
        <w:rPr>
          <w:rFonts w:hint="eastAsia"/>
          <w:b/>
          <w:bCs/>
        </w:rPr>
      </w:pPr>
    </w:p>
    <w:p w14:paraId="37806EE7" w14:textId="77777777" w:rsidR="001F3841" w:rsidRDefault="001F3841">
      <w:pPr>
        <w:pStyle w:val="Standard"/>
        <w:rPr>
          <w:rFonts w:hint="eastAsia"/>
          <w:b/>
          <w:bCs/>
        </w:rPr>
      </w:pPr>
    </w:p>
    <w:p w14:paraId="552B68E3" w14:textId="77777777" w:rsidR="001F3841" w:rsidRDefault="001F3841">
      <w:pPr>
        <w:pStyle w:val="Standard"/>
        <w:rPr>
          <w:rFonts w:hint="eastAsia"/>
          <w:b/>
          <w:bCs/>
        </w:rPr>
      </w:pPr>
    </w:p>
    <w:p w14:paraId="7D63A58D" w14:textId="77777777" w:rsidR="001F3841" w:rsidRDefault="001F3841">
      <w:pPr>
        <w:pStyle w:val="Standard"/>
        <w:rPr>
          <w:rFonts w:hint="eastAsia"/>
          <w:b/>
          <w:bCs/>
        </w:rPr>
      </w:pPr>
    </w:p>
    <w:p w14:paraId="72D3114C" w14:textId="77777777" w:rsidR="001F3841" w:rsidRDefault="001F3841">
      <w:pPr>
        <w:pStyle w:val="Standard"/>
        <w:rPr>
          <w:rFonts w:hint="eastAsia"/>
          <w:b/>
          <w:bCs/>
        </w:rPr>
      </w:pPr>
    </w:p>
    <w:p w14:paraId="264B9336" w14:textId="77777777" w:rsidR="001F3841" w:rsidRDefault="001F3841">
      <w:pPr>
        <w:pStyle w:val="Standard"/>
        <w:rPr>
          <w:rFonts w:hint="eastAsia"/>
          <w:b/>
          <w:bCs/>
        </w:rPr>
      </w:pPr>
    </w:p>
    <w:p w14:paraId="3C5B492C" w14:textId="77777777" w:rsidR="001F3841" w:rsidRDefault="001F3841">
      <w:pPr>
        <w:pStyle w:val="Standard"/>
        <w:rPr>
          <w:rFonts w:hint="eastAsia"/>
          <w:b/>
          <w:bCs/>
        </w:rPr>
      </w:pPr>
    </w:p>
    <w:p w14:paraId="1512EC90" w14:textId="77777777" w:rsidR="001F3841" w:rsidRDefault="001F3841">
      <w:pPr>
        <w:pStyle w:val="Standard"/>
        <w:rPr>
          <w:rFonts w:hint="eastAsia"/>
          <w:b/>
          <w:bCs/>
        </w:rPr>
      </w:pPr>
    </w:p>
    <w:p w14:paraId="120A000C" w14:textId="77777777" w:rsidR="001F3841" w:rsidRDefault="001F3841">
      <w:pPr>
        <w:pStyle w:val="Standard"/>
        <w:rPr>
          <w:rFonts w:hint="eastAsia"/>
          <w:b/>
          <w:bCs/>
        </w:rPr>
      </w:pPr>
    </w:p>
    <w:p w14:paraId="24B07486" w14:textId="77777777" w:rsidR="001F3841" w:rsidRDefault="001F3841">
      <w:pPr>
        <w:pStyle w:val="Standard"/>
        <w:rPr>
          <w:rFonts w:hint="eastAsia"/>
          <w:b/>
          <w:bCs/>
        </w:rPr>
      </w:pPr>
    </w:p>
    <w:p w14:paraId="2072F9F2" w14:textId="77777777" w:rsidR="001F3841" w:rsidRDefault="001F3841">
      <w:pPr>
        <w:pStyle w:val="Standard"/>
        <w:rPr>
          <w:rFonts w:hint="eastAsia"/>
          <w:b/>
          <w:bCs/>
        </w:rPr>
      </w:pPr>
    </w:p>
    <w:p w14:paraId="75EB7467" w14:textId="77777777" w:rsidR="001F3841" w:rsidRDefault="001F3841">
      <w:pPr>
        <w:pStyle w:val="Standard"/>
        <w:rPr>
          <w:rFonts w:hint="eastAsia"/>
          <w:b/>
          <w:bCs/>
        </w:rPr>
      </w:pPr>
    </w:p>
    <w:p w14:paraId="64DD9C29" w14:textId="77777777" w:rsidR="001F3841" w:rsidRDefault="001F3841">
      <w:pPr>
        <w:pStyle w:val="Standard"/>
        <w:rPr>
          <w:rFonts w:hint="eastAsia"/>
          <w:b/>
          <w:bCs/>
        </w:rPr>
      </w:pPr>
    </w:p>
    <w:p w14:paraId="24BCBDC4" w14:textId="77777777" w:rsidR="001F3841" w:rsidRDefault="001F3841">
      <w:pPr>
        <w:pStyle w:val="Standard"/>
        <w:rPr>
          <w:rFonts w:hint="eastAsia"/>
          <w:b/>
          <w:bCs/>
        </w:rPr>
      </w:pPr>
    </w:p>
    <w:p w14:paraId="77C8DF1E" w14:textId="77777777" w:rsidR="001F3841" w:rsidRDefault="001F3841">
      <w:pPr>
        <w:pStyle w:val="Standard"/>
        <w:rPr>
          <w:rFonts w:hint="eastAsia"/>
          <w:b/>
          <w:bCs/>
        </w:rPr>
      </w:pPr>
    </w:p>
    <w:p w14:paraId="702476B6" w14:textId="77777777" w:rsidR="001F3841" w:rsidRDefault="00D35DE4">
      <w:pPr>
        <w:pStyle w:val="Nagwek1"/>
        <w:rPr>
          <w:rFonts w:hint="eastAsia"/>
        </w:rPr>
      </w:pPr>
      <w:r>
        <w:rPr>
          <w:rFonts w:ascii="Roboto, sans-serif" w:hAnsi="Roboto, sans-serif"/>
          <w:color w:val="222222"/>
          <w:sz w:val="25"/>
        </w:rPr>
        <w:t>Monacor SPH-60X 8 om, 13 cm</w:t>
      </w:r>
    </w:p>
    <w:p w14:paraId="41EB04DA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0" behindDoc="0" locked="0" layoutInCell="1" allowOverlap="1" wp14:anchorId="301C8853" wp14:editId="51A6A2B5">
            <wp:simplePos x="0" y="0"/>
            <wp:positionH relativeFrom="column">
              <wp:posOffset>19080</wp:posOffset>
            </wp:positionH>
            <wp:positionV relativeFrom="paragraph">
              <wp:posOffset>170280</wp:posOffset>
            </wp:positionV>
            <wp:extent cx="2694240" cy="2351520"/>
            <wp:effectExtent l="0" t="0" r="0" b="0"/>
            <wp:wrapSquare wrapText="bothSides"/>
            <wp:docPr id="11" name="Obraz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4240" cy="235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, sans-serif" w:hAnsi="Roboto, sans-serif"/>
          <w:b/>
          <w:bCs/>
          <w:color w:val="222222"/>
          <w:sz w:val="25"/>
        </w:rPr>
        <w:t>Cena: 115</w:t>
      </w:r>
    </w:p>
    <w:p w14:paraId="7025E5DA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rFonts w:ascii="Roboto, sans-serif" w:hAnsi="Roboto, sans-serif"/>
          <w:b/>
          <w:bCs/>
          <w:color w:val="222222"/>
          <w:sz w:val="25"/>
        </w:rPr>
        <w:t>Kategoria: głośnik</w:t>
      </w:r>
    </w:p>
    <w:p w14:paraId="78EFC10C" w14:textId="77777777" w:rsidR="001F3841" w:rsidRDefault="00D35DE4">
      <w:pPr>
        <w:pStyle w:val="Nagwek2"/>
        <w:rPr>
          <w:rFonts w:ascii="Open Sans" w:hAnsi="Open Sans" w:hint="eastAsia"/>
          <w:color w:val="222222"/>
          <w:sz w:val="27"/>
        </w:rPr>
      </w:pPr>
      <w:r>
        <w:rPr>
          <w:rFonts w:ascii="Roboto, sans-serif" w:hAnsi="Roboto, sans-serif"/>
          <w:color w:val="222222"/>
          <w:sz w:val="25"/>
        </w:rPr>
        <w:t>DANE TECHNICZNE:</w:t>
      </w:r>
    </w:p>
    <w:p w14:paraId="20CDD615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Impedancja (Z):</w:t>
      </w:r>
      <w:r>
        <w:rPr>
          <w:rFonts w:ascii="Open Sans" w:hAnsi="Open Sans"/>
          <w:color w:val="222222"/>
          <w:sz w:val="16"/>
          <w:szCs w:val="16"/>
        </w:rPr>
        <w:t> 8 Ω</w:t>
      </w:r>
    </w:p>
    <w:p w14:paraId="139AACB0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Pasmo przenoszenia:</w:t>
      </w:r>
      <w:r>
        <w:rPr>
          <w:rFonts w:ascii="Open Sans" w:hAnsi="Open Sans"/>
          <w:color w:val="222222"/>
          <w:sz w:val="16"/>
          <w:szCs w:val="16"/>
        </w:rPr>
        <w:t> f3-20 000 Hz</w:t>
      </w:r>
    </w:p>
    <w:p w14:paraId="2FDF933C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Częstotliwość rezonansowa (fs):</w:t>
      </w:r>
      <w:r>
        <w:rPr>
          <w:rFonts w:ascii="Open Sans" w:hAnsi="Open Sans"/>
          <w:color w:val="222222"/>
          <w:sz w:val="16"/>
          <w:szCs w:val="16"/>
        </w:rPr>
        <w:t> 60 Hz</w:t>
      </w:r>
    </w:p>
    <w:p w14:paraId="2F204096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Moc znamionowa RMS:</w:t>
      </w:r>
      <w:r>
        <w:rPr>
          <w:rFonts w:ascii="Open Sans" w:hAnsi="Open Sans"/>
          <w:color w:val="222222"/>
          <w:sz w:val="16"/>
          <w:szCs w:val="16"/>
        </w:rPr>
        <w:t> 30 W</w:t>
      </w:r>
    </w:p>
    <w:p w14:paraId="035A8187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Moc muzyczna MAX:</w:t>
      </w:r>
      <w:r>
        <w:rPr>
          <w:rFonts w:ascii="Open Sans" w:hAnsi="Open Sans"/>
          <w:color w:val="222222"/>
          <w:sz w:val="16"/>
          <w:szCs w:val="16"/>
        </w:rPr>
        <w:t> 60 W</w:t>
      </w:r>
    </w:p>
    <w:p w14:paraId="4227D303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Czułość:</w:t>
      </w:r>
      <w:r>
        <w:rPr>
          <w:rFonts w:ascii="Open Sans" w:hAnsi="Open Sans"/>
          <w:color w:val="222222"/>
          <w:sz w:val="16"/>
          <w:szCs w:val="16"/>
        </w:rPr>
        <w:t> 89 dB/W/m</w:t>
      </w:r>
    </w:p>
    <w:p w14:paraId="0CD6F20F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Podatność mech. zawieszeń (Cms):</w:t>
      </w:r>
      <w:r>
        <w:rPr>
          <w:rFonts w:ascii="Open Sans" w:hAnsi="Open Sans"/>
          <w:color w:val="222222"/>
          <w:sz w:val="16"/>
          <w:szCs w:val="16"/>
        </w:rPr>
        <w:t> 1,19 mm/N</w:t>
      </w:r>
    </w:p>
    <w:p w14:paraId="2D10E65E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Masa ruchoma (Mms):</w:t>
      </w:r>
      <w:r>
        <w:rPr>
          <w:rFonts w:ascii="Open Sans" w:hAnsi="Open Sans"/>
          <w:color w:val="222222"/>
          <w:sz w:val="16"/>
          <w:szCs w:val="16"/>
        </w:rPr>
        <w:t> 5,9 g</w:t>
      </w:r>
    </w:p>
    <w:p w14:paraId="7C627179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 xml:space="preserve">Dobroć mechaniczna </w:t>
      </w:r>
      <w:r>
        <w:rPr>
          <w:rFonts w:ascii="Open Sans" w:hAnsi="Open Sans"/>
          <w:b/>
          <w:color w:val="222222"/>
          <w:sz w:val="16"/>
          <w:szCs w:val="16"/>
        </w:rPr>
        <w:t>(Qms):</w:t>
      </w:r>
      <w:r>
        <w:rPr>
          <w:rFonts w:ascii="Open Sans" w:hAnsi="Open Sans"/>
          <w:color w:val="222222"/>
          <w:sz w:val="16"/>
          <w:szCs w:val="16"/>
        </w:rPr>
        <w:t> 2,17</w:t>
      </w:r>
    </w:p>
    <w:p w14:paraId="67A81A2D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Dobroć elektryczna (Qes):</w:t>
      </w:r>
      <w:r>
        <w:rPr>
          <w:rFonts w:ascii="Open Sans" w:hAnsi="Open Sans"/>
          <w:color w:val="222222"/>
          <w:sz w:val="16"/>
          <w:szCs w:val="16"/>
        </w:rPr>
        <w:t> 0.53</w:t>
      </w:r>
    </w:p>
    <w:p w14:paraId="37012DDA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Dobroć całkowita (Qts):</w:t>
      </w:r>
      <w:r>
        <w:rPr>
          <w:rFonts w:ascii="Open Sans" w:hAnsi="Open Sans"/>
          <w:color w:val="222222"/>
          <w:sz w:val="16"/>
          <w:szCs w:val="16"/>
        </w:rPr>
        <w:t> 0.42</w:t>
      </w:r>
    </w:p>
    <w:p w14:paraId="4348E78D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Objętość ekwiwalentna (Vas):</w:t>
      </w:r>
      <w:r>
        <w:rPr>
          <w:rFonts w:ascii="Open Sans" w:hAnsi="Open Sans"/>
          <w:color w:val="222222"/>
          <w:sz w:val="16"/>
          <w:szCs w:val="16"/>
        </w:rPr>
        <w:t> 9 l</w:t>
      </w:r>
    </w:p>
    <w:p w14:paraId="5EE7E084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Rezystancja cewki (Re):</w:t>
      </w:r>
      <w:r>
        <w:rPr>
          <w:rFonts w:ascii="Open Sans" w:hAnsi="Open Sans"/>
          <w:color w:val="222222"/>
          <w:sz w:val="16"/>
          <w:szCs w:val="16"/>
        </w:rPr>
        <w:t> 6,2 Ω</w:t>
      </w:r>
    </w:p>
    <w:p w14:paraId="009D0F0F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Współczynnik BxL:</w:t>
      </w:r>
      <w:r>
        <w:rPr>
          <w:rFonts w:ascii="Open Sans" w:hAnsi="Open Sans"/>
          <w:color w:val="222222"/>
          <w:sz w:val="16"/>
          <w:szCs w:val="16"/>
        </w:rPr>
        <w:t> 5,1 Tm</w:t>
      </w:r>
    </w:p>
    <w:p w14:paraId="24576387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Indukcyjność cewki (Le):</w:t>
      </w:r>
      <w:r>
        <w:rPr>
          <w:rFonts w:ascii="Open Sans" w:hAnsi="Open Sans"/>
          <w:color w:val="222222"/>
          <w:sz w:val="16"/>
          <w:szCs w:val="16"/>
        </w:rPr>
        <w:t> 0,4 mH</w:t>
      </w:r>
    </w:p>
    <w:p w14:paraId="47920AE9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Średnica cewki:</w:t>
      </w:r>
      <w:r>
        <w:rPr>
          <w:rFonts w:ascii="Open Sans" w:hAnsi="Open Sans"/>
          <w:color w:val="222222"/>
          <w:sz w:val="16"/>
          <w:szCs w:val="16"/>
        </w:rPr>
        <w:t> Ø 25,5 mm</w:t>
      </w:r>
    </w:p>
    <w:p w14:paraId="48B95BF5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Materiał korpusu cewki:</w:t>
      </w:r>
      <w:r>
        <w:rPr>
          <w:rFonts w:ascii="Open Sans" w:hAnsi="Open Sans"/>
          <w:color w:val="222222"/>
          <w:sz w:val="16"/>
          <w:szCs w:val="16"/>
        </w:rPr>
        <w:t> aluminium</w:t>
      </w:r>
    </w:p>
    <w:p w14:paraId="0A0996EE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Wych</w:t>
      </w:r>
      <w:r>
        <w:rPr>
          <w:rFonts w:ascii="Open Sans" w:hAnsi="Open Sans"/>
          <w:b/>
          <w:color w:val="222222"/>
          <w:sz w:val="16"/>
          <w:szCs w:val="16"/>
        </w:rPr>
        <w:t>ylenie liniowe (XMAX):</w:t>
      </w:r>
      <w:r>
        <w:rPr>
          <w:rFonts w:ascii="Open Sans" w:hAnsi="Open Sans"/>
          <w:color w:val="222222"/>
          <w:sz w:val="16"/>
          <w:szCs w:val="16"/>
        </w:rPr>
        <w:t> ± 1,3 mm</w:t>
      </w:r>
    </w:p>
    <w:p w14:paraId="2CEFE288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Pow. czynna mem. (Sd):</w:t>
      </w:r>
      <w:r>
        <w:rPr>
          <w:rFonts w:ascii="Open Sans" w:hAnsi="Open Sans"/>
          <w:color w:val="222222"/>
          <w:sz w:val="16"/>
          <w:szCs w:val="16"/>
        </w:rPr>
        <w:t> 80 cm2</w:t>
      </w:r>
    </w:p>
    <w:p w14:paraId="09D24C7B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Waga magnesu:</w:t>
      </w:r>
      <w:r>
        <w:rPr>
          <w:rFonts w:ascii="Open Sans" w:hAnsi="Open Sans"/>
          <w:color w:val="222222"/>
          <w:sz w:val="16"/>
          <w:szCs w:val="16"/>
        </w:rPr>
        <w:t> 370 g</w:t>
      </w:r>
    </w:p>
    <w:p w14:paraId="63CCD2B0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Średnica magnesu:</w:t>
      </w:r>
      <w:r>
        <w:rPr>
          <w:rFonts w:ascii="Open Sans" w:hAnsi="Open Sans"/>
          <w:color w:val="222222"/>
          <w:sz w:val="16"/>
          <w:szCs w:val="16"/>
        </w:rPr>
        <w:t> Ø 100 mm</w:t>
      </w:r>
    </w:p>
    <w:p w14:paraId="43BB9922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Otwór montażowy:</w:t>
      </w:r>
      <w:r>
        <w:rPr>
          <w:rFonts w:ascii="Open Sans" w:hAnsi="Open Sans"/>
          <w:color w:val="222222"/>
          <w:sz w:val="16"/>
          <w:szCs w:val="16"/>
        </w:rPr>
        <w:t> Ø 122 mm</w:t>
      </w:r>
    </w:p>
    <w:p w14:paraId="0EEE761C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Wymiary:</w:t>
      </w:r>
      <w:r>
        <w:rPr>
          <w:rFonts w:ascii="Open Sans" w:hAnsi="Open Sans"/>
          <w:color w:val="222222"/>
          <w:sz w:val="16"/>
          <w:szCs w:val="16"/>
        </w:rPr>
        <w:t> 130 x 130 x 70 mm</w:t>
      </w:r>
    </w:p>
    <w:p w14:paraId="6D35D1F5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Dopuszcz. temp. otoczenia:</w:t>
      </w:r>
      <w:r>
        <w:rPr>
          <w:rFonts w:ascii="Open Sans" w:hAnsi="Open Sans"/>
          <w:color w:val="222222"/>
          <w:sz w:val="16"/>
          <w:szCs w:val="16"/>
        </w:rPr>
        <w:t> 0-40 °C</w:t>
      </w:r>
    </w:p>
    <w:p w14:paraId="44C49046" w14:textId="77777777" w:rsidR="001F3841" w:rsidRDefault="00D35DE4">
      <w:pPr>
        <w:pStyle w:val="Textbody"/>
        <w:numPr>
          <w:ilvl w:val="0"/>
          <w:numId w:val="4"/>
        </w:numPr>
        <w:spacing w:after="0"/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Waga:</w:t>
      </w:r>
      <w:r>
        <w:rPr>
          <w:rFonts w:ascii="Open Sans" w:hAnsi="Open Sans"/>
          <w:color w:val="222222"/>
          <w:sz w:val="16"/>
          <w:szCs w:val="16"/>
        </w:rPr>
        <w:t> 1,07 kg</w:t>
      </w:r>
    </w:p>
    <w:p w14:paraId="43DFB967" w14:textId="77777777" w:rsidR="001F3841" w:rsidRDefault="00D35DE4">
      <w:pPr>
        <w:pStyle w:val="Textbody"/>
        <w:numPr>
          <w:ilvl w:val="0"/>
          <w:numId w:val="4"/>
        </w:numPr>
        <w:rPr>
          <w:rFonts w:ascii="Open Sans" w:hAnsi="Open Sans" w:hint="eastAsia"/>
          <w:color w:val="222222"/>
          <w:sz w:val="16"/>
          <w:szCs w:val="16"/>
        </w:rPr>
      </w:pPr>
      <w:r>
        <w:rPr>
          <w:rFonts w:ascii="Open Sans" w:hAnsi="Open Sans"/>
          <w:b/>
          <w:color w:val="222222"/>
          <w:sz w:val="16"/>
          <w:szCs w:val="16"/>
        </w:rPr>
        <w:t>Typ głośnika:</w:t>
      </w:r>
      <w:r>
        <w:rPr>
          <w:rFonts w:ascii="Open Sans" w:hAnsi="Open Sans"/>
          <w:color w:val="222222"/>
          <w:sz w:val="16"/>
          <w:szCs w:val="16"/>
        </w:rPr>
        <w:t> 5"</w:t>
      </w:r>
    </w:p>
    <w:p w14:paraId="78D8747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  <w:sz w:val="21"/>
        </w:rPr>
        <w:t xml:space="preserve">Opis: </w:t>
      </w:r>
      <w:r>
        <w:rPr>
          <w:rFonts w:ascii="Open Sans" w:hAnsi="Open Sans"/>
          <w:color w:val="222222"/>
        </w:rPr>
        <w:t xml:space="preserve">Proponujemy </w:t>
      </w:r>
      <w:r>
        <w:rPr>
          <w:rFonts w:ascii="Open Sans" w:hAnsi="Open Sans"/>
          <w:color w:val="222222"/>
        </w:rPr>
        <w:t>Państwu zakup głośników niemieckiej firmy Monacor. To specjalistyczna firma dystrybucyjna sprzętu audio oferująca produkty o dobrej relacji jakości do ceny.</w:t>
      </w:r>
    </w:p>
    <w:p w14:paraId="22F7EC9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lastRenderedPageBreak/>
        <w:t xml:space="preserve">Głośnik SPH-60X, to przetwornik uznany przetwornik szerokopasmowy o wyrównanym paśmie przenoszenia </w:t>
      </w:r>
      <w:r>
        <w:rPr>
          <w:rFonts w:ascii="Open Sans" w:hAnsi="Open Sans"/>
          <w:color w:val="222222"/>
        </w:rPr>
        <w:t>doceniony przez niemieckie pismo Klang+Ton i zastosowany w projektach CT193, CT 194, CT302.</w:t>
      </w:r>
    </w:p>
    <w:p w14:paraId="1C3C3918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4D671832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07182523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44556391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1AD97FD4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2509ACCD" w14:textId="77777777" w:rsidR="001F3841" w:rsidRDefault="001F3841">
      <w:pPr>
        <w:pStyle w:val="Nagwek1"/>
        <w:rPr>
          <w:rFonts w:ascii="Roboto, sans-serif" w:hAnsi="Roboto, sans-serif" w:hint="eastAsia"/>
          <w:color w:val="222222"/>
          <w:sz w:val="25"/>
        </w:rPr>
      </w:pPr>
    </w:p>
    <w:p w14:paraId="7F370491" w14:textId="77777777" w:rsidR="001F3841" w:rsidRDefault="001F3841">
      <w:pPr>
        <w:pStyle w:val="Textbody"/>
        <w:rPr>
          <w:rFonts w:ascii="Roboto, sans-serif" w:hAnsi="Roboto, sans-serif" w:hint="eastAsia"/>
          <w:b/>
          <w:bCs/>
          <w:color w:val="222222"/>
          <w:sz w:val="25"/>
        </w:rPr>
      </w:pPr>
    </w:p>
    <w:p w14:paraId="7CB7358B" w14:textId="77777777" w:rsidR="001F3841" w:rsidRDefault="00D35DE4">
      <w:pPr>
        <w:pStyle w:val="Nagwek1"/>
        <w:rPr>
          <w:rFonts w:ascii="Roboto, sans-serif" w:hAnsi="Roboto, sans-serif" w:hint="eastAsia"/>
          <w:color w:val="222222"/>
          <w:sz w:val="25"/>
        </w:rPr>
      </w:pPr>
      <w:r>
        <w:rPr>
          <w:rFonts w:ascii="Roboto, sans-serif" w:hAnsi="Roboto, sans-serif"/>
          <w:color w:val="222222"/>
          <w:sz w:val="25"/>
        </w:rPr>
        <w:t>Visaton W 130 S 4 lub 8 om</w:t>
      </w:r>
      <w:r>
        <w:rPr>
          <w:rFonts w:ascii="Roboto, sans-serif" w:hAnsi="Roboto, sans-serif"/>
          <w:noProof/>
          <w:color w:val="222222"/>
          <w:sz w:val="25"/>
        </w:rPr>
        <w:drawing>
          <wp:anchor distT="0" distB="0" distL="114300" distR="114300" simplePos="0" relativeHeight="11" behindDoc="0" locked="0" layoutInCell="1" allowOverlap="1" wp14:anchorId="00BCC955" wp14:editId="6584719B">
            <wp:simplePos x="0" y="0"/>
            <wp:positionH relativeFrom="column">
              <wp:posOffset>2366640</wp:posOffset>
            </wp:positionH>
            <wp:positionV relativeFrom="paragraph">
              <wp:posOffset>12600</wp:posOffset>
            </wp:positionV>
            <wp:extent cx="2390760" cy="2876400"/>
            <wp:effectExtent l="0" t="0" r="0" b="150"/>
            <wp:wrapSquare wrapText="bothSides"/>
            <wp:docPr id="12" name="Obraz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60" cy="28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E13E7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</w:rPr>
        <w:t>Cena: 130</w:t>
      </w:r>
    </w:p>
    <w:p w14:paraId="349E48E1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</w:rPr>
        <w:t>Kategoria: Głośniki</w:t>
      </w:r>
    </w:p>
    <w:p w14:paraId="375EAFEA" w14:textId="77777777" w:rsidR="001F3841" w:rsidRDefault="00D35DE4">
      <w:pPr>
        <w:pStyle w:val="Textbody"/>
        <w:rPr>
          <w:rFonts w:ascii="Open Sans" w:hAnsi="Open Sans" w:hint="eastAsia"/>
          <w:b/>
          <w:bCs/>
          <w:color w:val="222222"/>
        </w:rPr>
      </w:pPr>
      <w:r>
        <w:rPr>
          <w:rFonts w:ascii="Open Sans" w:hAnsi="Open Sans"/>
          <w:b/>
          <w:bCs/>
          <w:color w:val="222222"/>
        </w:rPr>
        <w:t>DANE TECHNICZNE:</w:t>
      </w:r>
    </w:p>
    <w:p w14:paraId="468F651F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Moc nominalna: 50 W,</w:t>
      </w:r>
    </w:p>
    <w:p w14:paraId="06272A2F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Moc maksymalna: 80 W,</w:t>
      </w:r>
    </w:p>
    <w:p w14:paraId="278A1156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Impedancja: 4 om lub 8 om,</w:t>
      </w:r>
    </w:p>
    <w:p w14:paraId="76C7D5EC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Efektywność: 87 dB</w:t>
      </w:r>
    </w:p>
    <w:p w14:paraId="6B66BC16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fs = 50 (52) Hz,</w:t>
      </w:r>
    </w:p>
    <w:p w14:paraId="5F4A93D9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Qts = 0,45 (0,47),</w:t>
      </w:r>
    </w:p>
    <w:p w14:paraId="4B16CF69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VAS = 14 (12) l,</w:t>
      </w:r>
    </w:p>
    <w:p w14:paraId="451FD858" w14:textId="77777777" w:rsidR="001F3841" w:rsidRDefault="00D35DE4">
      <w:pPr>
        <w:pStyle w:val="Textbody"/>
        <w:rPr>
          <w:rFonts w:ascii="Open Sans" w:hAnsi="Open Sans" w:hint="eastAsia"/>
          <w:color w:val="222222"/>
          <w:sz w:val="18"/>
          <w:szCs w:val="18"/>
        </w:rPr>
      </w:pPr>
      <w:r>
        <w:rPr>
          <w:rFonts w:ascii="Open Sans" w:hAnsi="Open Sans"/>
          <w:color w:val="222222"/>
          <w:sz w:val="18"/>
          <w:szCs w:val="18"/>
        </w:rPr>
        <w:t>W nawiasach dane dla wersji 8 om.</w:t>
      </w:r>
    </w:p>
    <w:p w14:paraId="71BB82B4" w14:textId="77777777" w:rsidR="001F3841" w:rsidRDefault="001F3841">
      <w:pPr>
        <w:pStyle w:val="Textbody"/>
        <w:rPr>
          <w:rFonts w:ascii="Open Sans" w:hAnsi="Open Sans" w:hint="eastAsia"/>
          <w:b/>
          <w:bCs/>
          <w:color w:val="222222"/>
          <w:sz w:val="18"/>
          <w:szCs w:val="18"/>
        </w:rPr>
      </w:pPr>
    </w:p>
    <w:p w14:paraId="41923252" w14:textId="77777777" w:rsidR="001F3841" w:rsidRDefault="00D35DE4">
      <w:pPr>
        <w:pStyle w:val="Textbody"/>
        <w:rPr>
          <w:rFonts w:hint="eastAsia"/>
        </w:rPr>
      </w:pPr>
      <w:r>
        <w:rPr>
          <w:b/>
          <w:bCs/>
          <w:sz w:val="21"/>
        </w:rPr>
        <w:t xml:space="preserve">Opis: </w:t>
      </w:r>
      <w:r>
        <w:rPr>
          <w:rFonts w:ascii="Open Sans" w:hAnsi="Open Sans"/>
          <w:color w:val="222222"/>
        </w:rPr>
        <w:t xml:space="preserve">Proponujemy Państwu zakup głośników od niemieckiego specjalisty o ponad 45-letnim doświadczeniu. Świadectwem wysokiego poziomu </w:t>
      </w:r>
      <w:r>
        <w:rPr>
          <w:rFonts w:ascii="Open Sans" w:hAnsi="Open Sans"/>
          <w:color w:val="222222"/>
        </w:rPr>
        <w:t>technicznego głośników Visaton jest fakt ich stosowania w zespołach głośnikowych nawet za kilkadziesiąt tysięcy złotych. O inżynierskiej rzetelności produktów Visatona świadczy również fakt zamieszczania charakterystyk częstotliwościowych głośników car-aud</w:t>
      </w:r>
      <w:r>
        <w:rPr>
          <w:rFonts w:ascii="Open Sans" w:hAnsi="Open Sans"/>
          <w:color w:val="222222"/>
        </w:rPr>
        <w:t>io w katalogach, a nawet na pudełkach głośników, co u innych producentów jest praktycznie niespotykane.</w:t>
      </w:r>
    </w:p>
    <w:p w14:paraId="20A1423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W 130 S, to popularny przetwornik niskośredniotonowy przeznaczony do stosowania w obudowach z otworem. Dzięki powlekanej papierowej membranie uz</w:t>
      </w:r>
      <w:r>
        <w:rPr>
          <w:rFonts w:ascii="Open Sans" w:hAnsi="Open Sans"/>
          <w:color w:val="222222"/>
        </w:rPr>
        <w:t>yskano wyrównaną charakterystykę częstotliwościową w zakresie tonów średnich, co umożliwia jego zastosowanie w kolumnach dwudrożnych.</w:t>
      </w:r>
    </w:p>
    <w:p w14:paraId="6576FED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lastRenderedPageBreak/>
        <w:t>Głośnik powszechnie stosowany w konstrukcjach autorskich Visatona i konstrukcjach DIY.</w:t>
      </w:r>
    </w:p>
    <w:p w14:paraId="211A7DE8" w14:textId="77777777" w:rsidR="001F3841" w:rsidRDefault="001F3841">
      <w:pPr>
        <w:pStyle w:val="Textbody"/>
        <w:rPr>
          <w:rFonts w:hint="eastAsia"/>
          <w:b/>
          <w:bCs/>
        </w:rPr>
      </w:pPr>
    </w:p>
    <w:p w14:paraId="105CE8ED" w14:textId="77777777" w:rsidR="001F3841" w:rsidRDefault="00D35DE4">
      <w:pPr>
        <w:pStyle w:val="Nagwek1"/>
        <w:rPr>
          <w:rFonts w:ascii="Roboto, sans-serif" w:hAnsi="Roboto, sans-serif" w:hint="eastAsia"/>
          <w:color w:val="222222"/>
          <w:sz w:val="25"/>
          <w:szCs w:val="24"/>
        </w:rPr>
      </w:pPr>
      <w:r>
        <w:rPr>
          <w:rFonts w:ascii="Roboto, sans-serif" w:hAnsi="Roboto, sans-serif"/>
          <w:color w:val="222222"/>
          <w:sz w:val="25"/>
          <w:szCs w:val="24"/>
        </w:rPr>
        <w:t>zwrotnica trójdrożna 150 W w obudo</w:t>
      </w:r>
      <w:r>
        <w:rPr>
          <w:rFonts w:ascii="Roboto, sans-serif" w:hAnsi="Roboto, sans-serif"/>
          <w:color w:val="222222"/>
          <w:sz w:val="25"/>
          <w:szCs w:val="24"/>
        </w:rPr>
        <w:t>wie</w:t>
      </w:r>
    </w:p>
    <w:p w14:paraId="5760960D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2" behindDoc="0" locked="0" layoutInCell="1" allowOverlap="1" wp14:anchorId="25073C33" wp14:editId="219D3D42">
            <wp:simplePos x="0" y="0"/>
            <wp:positionH relativeFrom="column">
              <wp:posOffset>-84600</wp:posOffset>
            </wp:positionH>
            <wp:positionV relativeFrom="paragraph">
              <wp:posOffset>-24120</wp:posOffset>
            </wp:positionV>
            <wp:extent cx="2046599" cy="2036519"/>
            <wp:effectExtent l="0" t="0" r="0" b="1831"/>
            <wp:wrapSquare wrapText="bothSides"/>
            <wp:docPr id="13" name="Obraz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6599" cy="2036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Cena: 29</w:t>
      </w:r>
    </w:p>
    <w:p w14:paraId="2F695547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</w:rPr>
        <w:t>Kategoria: zwrotnica głośnikowa</w:t>
      </w:r>
    </w:p>
    <w:p w14:paraId="76F9557D" w14:textId="77777777" w:rsidR="001F3841" w:rsidRDefault="00D35DE4">
      <w:pPr>
        <w:pStyle w:val="Textbody"/>
        <w:rPr>
          <w:rFonts w:hint="eastAsia"/>
        </w:rPr>
      </w:pPr>
      <w:r>
        <w:rPr>
          <w:b/>
          <w:bCs/>
        </w:rPr>
        <w:t xml:space="preserve">Opis: </w:t>
      </w:r>
      <w:r>
        <w:rPr>
          <w:rFonts w:ascii="Open Sans" w:hAnsi="Open Sans"/>
          <w:color w:val="222222"/>
        </w:rPr>
        <w:t xml:space="preserve">Proponujemy Państwu zakup zwrotnicy głośnikowej przeznaczonej do zastosowania w trójdrożnych zespołach głośnikowych. Korekta efektywności głośników wysokotonowego i średniotonowego może być </w:t>
      </w:r>
      <w:r>
        <w:rPr>
          <w:rFonts w:ascii="Open Sans" w:hAnsi="Open Sans"/>
          <w:color w:val="222222"/>
        </w:rPr>
        <w:t>wykonana w zewnętrznym dzielniku rezystancyjnym.</w:t>
      </w:r>
    </w:p>
    <w:p w14:paraId="56518E4D" w14:textId="77777777" w:rsidR="001F3841" w:rsidRDefault="00D35DE4">
      <w:pPr>
        <w:pStyle w:val="Textbody"/>
        <w:rPr>
          <w:rFonts w:ascii="Open Sans" w:hAnsi="Open Sans" w:hint="eastAsia"/>
          <w:b/>
          <w:bCs/>
          <w:color w:val="222222"/>
          <w:szCs w:val="18"/>
        </w:rPr>
      </w:pPr>
      <w:r>
        <w:rPr>
          <w:rFonts w:ascii="Open Sans" w:hAnsi="Open Sans"/>
          <w:b/>
          <w:bCs/>
          <w:color w:val="222222"/>
          <w:szCs w:val="18"/>
        </w:rPr>
        <w:t>DANE TECHNICZNE:</w:t>
      </w:r>
    </w:p>
    <w:p w14:paraId="11CCFD6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Częstotliwość podziału: 0,6 i 4,3 kHz,</w:t>
      </w:r>
    </w:p>
    <w:p w14:paraId="00226C0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Nachylenie zbocza: 12 dB/okt,</w:t>
      </w:r>
    </w:p>
    <w:p w14:paraId="43971BF0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maksymalna: 150 W,</w:t>
      </w:r>
    </w:p>
    <w:p w14:paraId="1717A66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 podłączonych głośników: 4 om</w:t>
      </w:r>
    </w:p>
    <w:p w14:paraId="0157619D" w14:textId="77777777" w:rsidR="001F3841" w:rsidRDefault="001F3841">
      <w:pPr>
        <w:pStyle w:val="Textbody"/>
        <w:rPr>
          <w:rFonts w:hint="eastAsia"/>
          <w:b/>
          <w:bCs/>
          <w:sz w:val="18"/>
          <w:szCs w:val="18"/>
        </w:rPr>
      </w:pPr>
    </w:p>
    <w:p w14:paraId="10486D40" w14:textId="77777777" w:rsidR="001F3841" w:rsidRDefault="00D35DE4">
      <w:pPr>
        <w:pStyle w:val="Nagwek1"/>
        <w:rPr>
          <w:rFonts w:ascii="Roboto, sans-serif" w:hAnsi="Roboto, sans-serif" w:hint="eastAsia"/>
          <w:color w:val="222222"/>
          <w:sz w:val="25"/>
          <w:szCs w:val="18"/>
        </w:rPr>
      </w:pPr>
      <w:r>
        <w:rPr>
          <w:rFonts w:ascii="Roboto, sans-serif" w:hAnsi="Roboto, sans-serif"/>
          <w:color w:val="222222"/>
          <w:sz w:val="25"/>
          <w:szCs w:val="18"/>
        </w:rPr>
        <w:t>Visaton CP 13</w:t>
      </w:r>
    </w:p>
    <w:p w14:paraId="4593DFFB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3" behindDoc="0" locked="0" layoutInCell="1" allowOverlap="1" wp14:anchorId="2843C074" wp14:editId="4A3AF3D0">
            <wp:simplePos x="0" y="0"/>
            <wp:positionH relativeFrom="column">
              <wp:posOffset>-15840</wp:posOffset>
            </wp:positionH>
            <wp:positionV relativeFrom="paragraph">
              <wp:posOffset>0</wp:posOffset>
            </wp:positionV>
            <wp:extent cx="2338200" cy="1856160"/>
            <wp:effectExtent l="0" t="0" r="4950" b="0"/>
            <wp:wrapSquare wrapText="bothSides"/>
            <wp:docPr id="14" name="Obraz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200" cy="185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Cena: 135</w:t>
      </w:r>
    </w:p>
    <w:p w14:paraId="55047A35" w14:textId="77777777" w:rsidR="001F3841" w:rsidRDefault="00D35DE4">
      <w:pPr>
        <w:pStyle w:val="Textbody"/>
        <w:rPr>
          <w:rFonts w:hint="eastAsia"/>
        </w:rPr>
      </w:pPr>
      <w:r>
        <w:rPr>
          <w:b/>
          <w:bCs/>
          <w:sz w:val="21"/>
        </w:rPr>
        <w:t xml:space="preserve">Kategoria: </w:t>
      </w:r>
      <w:r>
        <w:rPr>
          <w:rFonts w:ascii="Open Sans" w:hAnsi="Open Sans"/>
          <w:color w:val="222222"/>
        </w:rPr>
        <w:t xml:space="preserve">Proponujemy Państwu </w:t>
      </w:r>
      <w:r>
        <w:rPr>
          <w:rFonts w:ascii="Open Sans" w:hAnsi="Open Sans"/>
          <w:color w:val="222222"/>
        </w:rPr>
        <w:t xml:space="preserve">zakup głośników od niemieckiego specjalisty o ponad 45-letnim doświadczeniu. Świadectwem wysokiego poziomu technicznego głośników Visaton jest fakt ich stosowania w zespołach głośnikowych nawet za kilkadziesiąt tysięcy złotych. O inżynierskiej rzetelności </w:t>
      </w:r>
      <w:r>
        <w:rPr>
          <w:rFonts w:ascii="Open Sans" w:hAnsi="Open Sans"/>
          <w:color w:val="222222"/>
        </w:rPr>
        <w:t>produktów Visatona świadczy również fakt zamieszczania charakterystyk częstotliwościowych głośników car-audio w katalogach, a nawet na pudełkach głośników, co u innych producentów jest praktycznie niespotykane.</w:t>
      </w:r>
    </w:p>
    <w:p w14:paraId="27D1397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CP 13, to przetwornik wysokotonowy Vi</w:t>
      </w:r>
      <w:r>
        <w:rPr>
          <w:rFonts w:ascii="Open Sans" w:hAnsi="Open Sans"/>
          <w:color w:val="222222"/>
        </w:rPr>
        <w:t>satona z chłodzoną ferrofluidem cewką i poliwęglanową membraną przeznaczony do sprzętu car-audio, który można zamontować na desce, jak i w słupku (adapter w zestawie). Z tej miniaturowej konstrukcji uzyskano stosunkowo niską częstotliwość rezonansową i wyr</w:t>
      </w:r>
      <w:r>
        <w:rPr>
          <w:rFonts w:ascii="Open Sans" w:hAnsi="Open Sans"/>
          <w:color w:val="222222"/>
        </w:rPr>
        <w:t>ównaną charakterystykę częstotliwościową, co umożliwia współpracę z głośnikami niskośredniotonowymi o średnicy do 13 cm.</w:t>
      </w:r>
    </w:p>
    <w:p w14:paraId="2097626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 stosowany w konstrukcjach autorskich Visatona i konstrukcjach DIY.</w:t>
      </w:r>
    </w:p>
    <w:p w14:paraId="6AA5E147" w14:textId="77777777" w:rsidR="001F3841" w:rsidRDefault="00D35DE4">
      <w:pPr>
        <w:pStyle w:val="Textbody"/>
        <w:rPr>
          <w:rFonts w:ascii="Open Sans" w:hAnsi="Open Sans" w:hint="eastAsia"/>
          <w:b/>
          <w:bCs/>
          <w:color w:val="222222"/>
        </w:rPr>
      </w:pPr>
      <w:r>
        <w:rPr>
          <w:rFonts w:ascii="Open Sans" w:hAnsi="Open Sans"/>
          <w:b/>
          <w:bCs/>
          <w:color w:val="222222"/>
        </w:rPr>
        <w:lastRenderedPageBreak/>
        <w:t>DANE TECHNICZNE:</w:t>
      </w:r>
    </w:p>
    <w:p w14:paraId="78C049EA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Moc nominalna: 60 W (6 kHz, 12 </w:t>
      </w:r>
      <w:r>
        <w:rPr>
          <w:rFonts w:ascii="Open Sans" w:hAnsi="Open Sans"/>
          <w:color w:val="222222"/>
        </w:rPr>
        <w:t>dB/okt),</w:t>
      </w:r>
    </w:p>
    <w:p w14:paraId="03E0902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maksymalna: 100 W (6 kHz, 12 dB/okt),</w:t>
      </w:r>
    </w:p>
    <w:p w14:paraId="590691EA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Impedancja: 4 om,</w:t>
      </w:r>
    </w:p>
    <w:p w14:paraId="6C1899D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Efektywność: 86 dB/W/m,</w:t>
      </w:r>
    </w:p>
    <w:p w14:paraId="06D3CE04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fs = 2400 Hz,</w:t>
      </w:r>
    </w:p>
    <w:p w14:paraId="0693266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Średnica zewnętrzna: 30 mm</w:t>
      </w:r>
    </w:p>
    <w:p w14:paraId="5634102F" w14:textId="77777777" w:rsidR="001F3841" w:rsidRDefault="001F3841">
      <w:pPr>
        <w:pStyle w:val="Textbody"/>
        <w:rPr>
          <w:rFonts w:hint="eastAsia"/>
          <w:b/>
          <w:bCs/>
        </w:rPr>
      </w:pPr>
    </w:p>
    <w:p w14:paraId="265DB6B7" w14:textId="77777777" w:rsidR="001F3841" w:rsidRDefault="00D35DE4">
      <w:pPr>
        <w:pStyle w:val="Nagwek1"/>
        <w:rPr>
          <w:rFonts w:ascii="Roboto, sans-serif" w:hAnsi="Roboto, sans-serif" w:hint="eastAsia"/>
          <w:color w:val="222222"/>
          <w:sz w:val="25"/>
          <w:szCs w:val="24"/>
        </w:rPr>
      </w:pPr>
      <w:r>
        <w:rPr>
          <w:rFonts w:ascii="Roboto, sans-serif" w:hAnsi="Roboto, sans-serif"/>
          <w:color w:val="222222"/>
          <w:sz w:val="25"/>
          <w:szCs w:val="24"/>
        </w:rPr>
        <w:t>Dibeisi DBS-G8001 8 om średnica 20 cm</w:t>
      </w:r>
    </w:p>
    <w:p w14:paraId="74374393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4" behindDoc="0" locked="0" layoutInCell="1" allowOverlap="1" wp14:anchorId="52A84BF3" wp14:editId="1D769DDE">
            <wp:simplePos x="0" y="0"/>
            <wp:positionH relativeFrom="column">
              <wp:posOffset>74880</wp:posOffset>
            </wp:positionH>
            <wp:positionV relativeFrom="paragraph">
              <wp:posOffset>0</wp:posOffset>
            </wp:positionV>
            <wp:extent cx="3241080" cy="2532960"/>
            <wp:effectExtent l="0" t="0" r="0" b="690"/>
            <wp:wrapSquare wrapText="bothSides"/>
            <wp:docPr id="15" name="Obraz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1080" cy="25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Cena: 33</w:t>
      </w:r>
    </w:p>
    <w:p w14:paraId="072847FB" w14:textId="77777777" w:rsidR="001F3841" w:rsidRDefault="00D35DE4">
      <w:pPr>
        <w:pStyle w:val="Textbody"/>
        <w:rPr>
          <w:rFonts w:ascii="Open Sans" w:hAnsi="Open Sans" w:hint="eastAsia"/>
          <w:b/>
          <w:bCs/>
          <w:color w:val="222222"/>
        </w:rPr>
      </w:pPr>
      <w:r>
        <w:rPr>
          <w:rFonts w:ascii="Open Sans" w:hAnsi="Open Sans"/>
          <w:b/>
          <w:bCs/>
          <w:color w:val="222222"/>
        </w:rPr>
        <w:t>DANE TECHNICZNE:</w:t>
      </w:r>
    </w:p>
    <w:p w14:paraId="2F5E191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Głośnik: Basowy, montażowy</w:t>
      </w:r>
    </w:p>
    <w:p w14:paraId="47F6387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Średnica: 10" (25 cm)</w:t>
      </w:r>
    </w:p>
    <w:p w14:paraId="4BE0F94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Moc </w:t>
      </w:r>
      <w:r>
        <w:rPr>
          <w:rFonts w:ascii="Open Sans" w:hAnsi="Open Sans"/>
          <w:color w:val="222222"/>
        </w:rPr>
        <w:t>maksymalna: 110 W</w:t>
      </w:r>
    </w:p>
    <w:p w14:paraId="10C8270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RMS: 55 W</w:t>
      </w:r>
    </w:p>
    <w:p w14:paraId="698D481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Pasmo przenoszenia: 40 Hz - 1 kHz</w:t>
      </w:r>
    </w:p>
    <w:p w14:paraId="6C14C9A4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Magnes: 24 Oz</w:t>
      </w:r>
    </w:p>
    <w:p w14:paraId="7488867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Impedancja: 4 Ohm</w:t>
      </w:r>
    </w:p>
    <w:p w14:paraId="349CA1F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ab/>
      </w:r>
      <w:r>
        <w:rPr>
          <w:rFonts w:ascii="Open Sans" w:hAnsi="Open Sans"/>
          <w:color w:val="222222"/>
        </w:rPr>
        <w:tab/>
      </w:r>
      <w:r>
        <w:rPr>
          <w:rFonts w:ascii="Open Sans" w:hAnsi="Open Sans"/>
          <w:color w:val="222222"/>
        </w:rPr>
        <w:tab/>
      </w:r>
      <w:r>
        <w:rPr>
          <w:rFonts w:ascii="Open Sans" w:hAnsi="Open Sans"/>
          <w:color w:val="222222"/>
        </w:rPr>
        <w:tab/>
      </w:r>
      <w:r>
        <w:rPr>
          <w:rFonts w:ascii="Open Sans" w:hAnsi="Open Sans"/>
          <w:color w:val="222222"/>
        </w:rPr>
        <w:tab/>
      </w:r>
      <w:r>
        <w:rPr>
          <w:rFonts w:ascii="Open Sans" w:hAnsi="Open Sans"/>
          <w:color w:val="222222"/>
        </w:rPr>
        <w:tab/>
      </w:r>
      <w:r>
        <w:rPr>
          <w:rFonts w:ascii="Open Sans" w:hAnsi="Open Sans"/>
          <w:color w:val="222222"/>
        </w:rPr>
        <w:tab/>
        <w:t xml:space="preserve">    Efektywność: 91 dB</w:t>
      </w:r>
    </w:p>
    <w:p w14:paraId="77FE1C8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-</w:t>
      </w:r>
    </w:p>
    <w:p w14:paraId="6A994FCA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kategoria: głośnik</w:t>
      </w:r>
    </w:p>
    <w:p w14:paraId="1696F631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386F684E" w14:textId="77777777" w:rsidR="001F3841" w:rsidRDefault="001F3841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</w:p>
    <w:p w14:paraId="25013C26" w14:textId="77777777" w:rsidR="001F3841" w:rsidRDefault="001F3841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</w:p>
    <w:p w14:paraId="3B6D400B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Blow TW-23 25 mm</w:t>
      </w:r>
    </w:p>
    <w:p w14:paraId="693EAF59" w14:textId="77777777" w:rsidR="001F3841" w:rsidRDefault="00D35DE4">
      <w:pPr>
        <w:pStyle w:val="Textbody"/>
        <w:spacing w:after="0"/>
        <w:rPr>
          <w:rFonts w:ascii="Open Sans" w:hAnsi="Open Sans" w:hint="eastAsia"/>
          <w:color w:val="767676"/>
        </w:rPr>
      </w:pPr>
      <w:r>
        <w:rPr>
          <w:rFonts w:ascii="Open Sans" w:hAnsi="Open Sans"/>
          <w:color w:val="767676"/>
        </w:rPr>
        <w:t>Cena: 33</w:t>
      </w:r>
      <w:r>
        <w:rPr>
          <w:rFonts w:ascii="Open Sans" w:hAnsi="Open Sans"/>
          <w:noProof/>
          <w:color w:val="767676"/>
        </w:rPr>
        <w:drawing>
          <wp:anchor distT="0" distB="0" distL="114300" distR="114300" simplePos="0" relativeHeight="15" behindDoc="0" locked="0" layoutInCell="1" allowOverlap="1" wp14:anchorId="6A931966" wp14:editId="28425066">
            <wp:simplePos x="0" y="0"/>
            <wp:positionH relativeFrom="column">
              <wp:posOffset>2131560</wp:posOffset>
            </wp:positionH>
            <wp:positionV relativeFrom="paragraph">
              <wp:posOffset>-34920</wp:posOffset>
            </wp:positionV>
            <wp:extent cx="3605039" cy="2056680"/>
            <wp:effectExtent l="0" t="0" r="0" b="720"/>
            <wp:wrapSquare wrapText="bothSides"/>
            <wp:docPr id="16" name="Obraz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5039" cy="2056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9E2D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DANE TECHNICZNE:</w:t>
      </w:r>
    </w:p>
    <w:p w14:paraId="55E129F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Średnica: 54 mm</w:t>
      </w:r>
    </w:p>
    <w:p w14:paraId="3A133E2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Moc maksymalna: 100 W</w:t>
      </w:r>
    </w:p>
    <w:p w14:paraId="0F44F13C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- </w:t>
      </w:r>
      <w:r>
        <w:rPr>
          <w:rFonts w:ascii="Open Sans" w:hAnsi="Open Sans"/>
          <w:color w:val="222222"/>
        </w:rPr>
        <w:t>Impedancja: 4 Ohm</w:t>
      </w:r>
    </w:p>
    <w:p w14:paraId="62E736B4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Cewka: 1” KYV</w:t>
      </w:r>
    </w:p>
    <w:p w14:paraId="5B2A8229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Magnes: 24 x 3,5 mm</w:t>
      </w:r>
    </w:p>
    <w:p w14:paraId="08D058E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Czułość: 94 dB</w:t>
      </w:r>
    </w:p>
    <w:p w14:paraId="3BEE7E7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Zakres częstotliwości: 1,5 KHz – 20 KHz</w:t>
      </w:r>
    </w:p>
    <w:p w14:paraId="47775794" w14:textId="77777777" w:rsidR="001F3841" w:rsidRDefault="00D35DE4">
      <w:pPr>
        <w:pStyle w:val="Textbody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Pomiary własne:</w:t>
      </w:r>
    </w:p>
    <w:p w14:paraId="48679E4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Częstotliwość rezonansowa: 1126 Hz</w:t>
      </w:r>
    </w:p>
    <w:p w14:paraId="4A2F2D7B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0EF0A9EB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Visaton LTS50 - preparat do powlekania membran</w:t>
      </w:r>
    </w:p>
    <w:p w14:paraId="41B354D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noProof/>
          <w:color w:val="222222"/>
        </w:rPr>
        <w:drawing>
          <wp:anchor distT="0" distB="0" distL="114300" distR="114300" simplePos="0" relativeHeight="16" behindDoc="0" locked="0" layoutInCell="1" allowOverlap="1" wp14:anchorId="13131394" wp14:editId="5DE2C2EC">
            <wp:simplePos x="0" y="0"/>
            <wp:positionH relativeFrom="column">
              <wp:posOffset>15840</wp:posOffset>
            </wp:positionH>
            <wp:positionV relativeFrom="paragraph">
              <wp:posOffset>100440</wp:posOffset>
            </wp:positionV>
            <wp:extent cx="2821320" cy="2497320"/>
            <wp:effectExtent l="0" t="0" r="0" b="0"/>
            <wp:wrapSquare wrapText="bothSides"/>
            <wp:docPr id="17" name="Obraz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1320" cy="2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222222"/>
        </w:rPr>
        <w:t xml:space="preserve"> Cena: 45</w:t>
      </w:r>
    </w:p>
    <w:p w14:paraId="17CBA0D8" w14:textId="77777777" w:rsidR="001F3841" w:rsidRDefault="00D35DE4">
      <w:pPr>
        <w:pStyle w:val="Textbody"/>
        <w:rPr>
          <w:rFonts w:ascii="Open Sans" w:hAnsi="Open Sans" w:hint="eastAsia"/>
          <w:b/>
          <w:color w:val="222222"/>
        </w:rPr>
      </w:pPr>
      <w:r>
        <w:rPr>
          <w:rFonts w:ascii="Open Sans" w:hAnsi="Open Sans"/>
          <w:b/>
          <w:color w:val="222222"/>
        </w:rPr>
        <w:t>DANE TECHNICZNE:</w:t>
      </w:r>
    </w:p>
    <w:p w14:paraId="79E629E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Pojemność: 50 ml</w:t>
      </w:r>
    </w:p>
    <w:p w14:paraId="0DE3506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Proponujemy Państwu zakup akcesoriów głośnikowych od niemieckiego specjalisty o ponad 45-letnim doświadczeniu. Świadectwem wysokiego poziomu technicznego głośników Visaton jest fakt ich stosowania w zespołach głośnikowych nawet za ki</w:t>
      </w:r>
      <w:r>
        <w:rPr>
          <w:rFonts w:ascii="Open Sans" w:hAnsi="Open Sans"/>
          <w:color w:val="222222"/>
        </w:rPr>
        <w:t>lkadziesiąt tysięcy złotych. O inżynierskiej rzetelności produktów Visatona świadczy również fakt zamieszczania charakterystyk częstotliwościowych głośników car-audio w katalogach, a nawet na pudełkach głośników, co u innych producentów jest praktycznie ni</w:t>
      </w:r>
      <w:r>
        <w:rPr>
          <w:rFonts w:ascii="Open Sans" w:hAnsi="Open Sans"/>
          <w:color w:val="222222"/>
        </w:rPr>
        <w:t>espotykane.</w:t>
      </w:r>
    </w:p>
    <w:p w14:paraId="64912BA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Preparat do powlekania membran głośników Visaton LTS 50 służy do zwiększania tłumienia wewnętrznego papierowych membran głośników, co niweluje niewielkie </w:t>
      </w:r>
      <w:r>
        <w:rPr>
          <w:rFonts w:ascii="Open Sans" w:hAnsi="Open Sans"/>
          <w:color w:val="222222"/>
        </w:rPr>
        <w:lastRenderedPageBreak/>
        <w:t>nierównomierności w ich paśmie przenoszenia. Może również służyć do odświeżania wyglądu me</w:t>
      </w:r>
      <w:r>
        <w:rPr>
          <w:rFonts w:ascii="Open Sans" w:hAnsi="Open Sans"/>
          <w:color w:val="222222"/>
        </w:rPr>
        <w:t>mbran.</w:t>
      </w:r>
    </w:p>
    <w:p w14:paraId="30449F81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53A7D8AD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Kabel głośnikowy Lexton CU OFC 2x4 mm2</w:t>
      </w:r>
    </w:p>
    <w:p w14:paraId="69304341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noProof/>
          <w:color w:val="222222"/>
        </w:rPr>
        <w:drawing>
          <wp:anchor distT="0" distB="0" distL="114300" distR="114300" simplePos="0" relativeHeight="17" behindDoc="0" locked="0" layoutInCell="1" allowOverlap="1" wp14:anchorId="5F5CAD60" wp14:editId="01742D52">
            <wp:simplePos x="0" y="0"/>
            <wp:positionH relativeFrom="column">
              <wp:posOffset>62280</wp:posOffset>
            </wp:positionH>
            <wp:positionV relativeFrom="paragraph">
              <wp:posOffset>0</wp:posOffset>
            </wp:positionV>
            <wp:extent cx="2266920" cy="2034719"/>
            <wp:effectExtent l="0" t="0" r="30" b="3631"/>
            <wp:wrapSquare wrapText="bothSides"/>
            <wp:docPr id="18" name="Obraz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20" cy="203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222222"/>
        </w:rPr>
        <w:t>Cena: 5.50</w:t>
      </w:r>
    </w:p>
    <w:p w14:paraId="7B910FB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Opis: Polecany jest do zasilania głośników niskotonowych o impedancji do 4 om, a także pozostałych o wysokiej mocy znamionowej.</w:t>
      </w:r>
    </w:p>
    <w:p w14:paraId="0714F065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Uzyskanie wysokiego poziomu głośności z głośników o niskiej impedancj</w:t>
      </w:r>
      <w:r>
        <w:rPr>
          <w:rFonts w:ascii="Open Sans" w:hAnsi="Open Sans"/>
          <w:color w:val="222222"/>
        </w:rPr>
        <w:t xml:space="preserve">i powoduje przepływ wysokich prądów przez cewki głośników i kable je zasilające. Kabel o niższym przekroju ma wyższą rezystancję, która sprawia, że większa część dostarczonej mocy jest w kablu zamieniana na ciepło ograniczając jednocześnie moc dostarczaną </w:t>
      </w:r>
      <w:r>
        <w:rPr>
          <w:rFonts w:ascii="Open Sans" w:hAnsi="Open Sans"/>
          <w:color w:val="222222"/>
        </w:rPr>
        <w:t>do głośników.</w:t>
      </w:r>
    </w:p>
    <w:p w14:paraId="4957118E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Mając powyższe na uwadze do połączeń głośników niskotonowych w instalacjach samochodowych, ze szczególnym uwzględnieniem głośników zasilanych z dedykowanych im wzmacniaczy o standardowej mocy należy używać kabli o średnicy przynajmniej 2x4 mm</w:t>
      </w:r>
      <w:r>
        <w:rPr>
          <w:rFonts w:ascii="Open Sans" w:hAnsi="Open Sans"/>
          <w:color w:val="222222"/>
        </w:rPr>
        <w:t>². Podobnie należy postępować w instalacjach domowego audio, gdzie moc ciągła głośników jest z reguły dużo wyższa .</w:t>
      </w:r>
    </w:p>
    <w:p w14:paraId="2C495DA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Oferowany na tej aukcji przewód dzięki wykonaniu z miedzi beztlenowej ma niższą rezystancję niż kable CCA o identycznym przekroju.</w:t>
      </w:r>
    </w:p>
    <w:p w14:paraId="159A0305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50729143" w14:textId="77777777" w:rsidR="001F3841" w:rsidRDefault="00D35DE4">
      <w:pPr>
        <w:pStyle w:val="Nagwek1"/>
        <w:rPr>
          <w:rFonts w:ascii="Roboto, sans-serif" w:hAnsi="Roboto, sans-serif" w:hint="eastAsia"/>
          <w:b w:val="0"/>
          <w:color w:val="222222"/>
          <w:sz w:val="25"/>
        </w:rPr>
      </w:pPr>
      <w:r>
        <w:rPr>
          <w:rFonts w:ascii="Roboto, sans-serif" w:hAnsi="Roboto, sans-serif"/>
          <w:b w:val="0"/>
          <w:color w:val="222222"/>
          <w:sz w:val="25"/>
        </w:rPr>
        <w:t>zwrotnic</w:t>
      </w:r>
      <w:r>
        <w:rPr>
          <w:rFonts w:ascii="Roboto, sans-serif" w:hAnsi="Roboto, sans-serif"/>
          <w:b w:val="0"/>
          <w:color w:val="222222"/>
          <w:sz w:val="25"/>
        </w:rPr>
        <w:t>a trójdrożna 12 dB/okt. 200 W / 4 - 8om</w:t>
      </w:r>
    </w:p>
    <w:p w14:paraId="563B84E4" w14:textId="77777777" w:rsidR="001F3841" w:rsidRDefault="001F3841">
      <w:pPr>
        <w:pStyle w:val="Textbody"/>
        <w:spacing w:after="0"/>
        <w:rPr>
          <w:rFonts w:ascii="Open Sans" w:hAnsi="Open Sans" w:hint="eastAsia"/>
          <w:color w:val="767676"/>
          <w:sz w:val="19"/>
        </w:rPr>
      </w:pPr>
    </w:p>
    <w:p w14:paraId="4465F89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noProof/>
          <w:color w:val="222222"/>
        </w:rPr>
        <w:drawing>
          <wp:anchor distT="0" distB="0" distL="114300" distR="114300" simplePos="0" relativeHeight="18" behindDoc="0" locked="0" layoutInCell="1" allowOverlap="1" wp14:anchorId="60FB566A" wp14:editId="252F001F">
            <wp:simplePos x="0" y="0"/>
            <wp:positionH relativeFrom="column">
              <wp:posOffset>-30600</wp:posOffset>
            </wp:positionH>
            <wp:positionV relativeFrom="paragraph">
              <wp:posOffset>65520</wp:posOffset>
            </wp:positionV>
            <wp:extent cx="3433319" cy="2042280"/>
            <wp:effectExtent l="0" t="0" r="0" b="0"/>
            <wp:wrapSquare wrapText="bothSides"/>
            <wp:docPr id="19" name="Obraz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319" cy="204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Open Sans" w:hAnsi="Open Sans"/>
          <w:color w:val="222222"/>
        </w:rPr>
        <w:t>Cena: 17,50</w:t>
      </w:r>
    </w:p>
    <w:p w14:paraId="16FEA9ED" w14:textId="77777777" w:rsidR="001F3841" w:rsidRDefault="00D35DE4">
      <w:pPr>
        <w:pStyle w:val="Textbody"/>
        <w:rPr>
          <w:rFonts w:hint="eastAsia"/>
        </w:rPr>
      </w:pPr>
      <w:r>
        <w:rPr>
          <w:rFonts w:ascii="Open Sans" w:hAnsi="Open Sans"/>
          <w:color w:val="222222"/>
        </w:rPr>
        <w:t>Opis: Proponujemy Państwu zakup zwrotnicy głośnikowej przeznaczonej do zastosowania w trójdrożnych zespołach głośnikowych. Korekta efektywności głośników wysokotonowego i średniotonowego może być wykona</w:t>
      </w:r>
      <w:r>
        <w:rPr>
          <w:rFonts w:ascii="Open Sans" w:hAnsi="Open Sans"/>
          <w:color w:val="222222"/>
        </w:rPr>
        <w:t>na w zewnętrznym dzielniku rezystancyjnym.</w:t>
      </w:r>
    </w:p>
    <w:p w14:paraId="42C9A03F" w14:textId="77777777" w:rsidR="001F3841" w:rsidRDefault="00D35DE4">
      <w:pPr>
        <w:pStyle w:val="Nagwek2"/>
        <w:rPr>
          <w:rFonts w:ascii="Open Sans" w:hAnsi="Open Sans" w:hint="eastAsia"/>
          <w:b w:val="0"/>
          <w:color w:val="222222"/>
          <w:sz w:val="27"/>
        </w:rPr>
      </w:pPr>
      <w:r>
        <w:rPr>
          <w:rFonts w:ascii="Open Sans" w:hAnsi="Open Sans"/>
          <w:b w:val="0"/>
          <w:color w:val="222222"/>
          <w:sz w:val="27"/>
        </w:rPr>
        <w:lastRenderedPageBreak/>
        <w:t>DANE TECHNICZNE:</w:t>
      </w:r>
    </w:p>
    <w:p w14:paraId="4C155EBD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Moc max.: 200 W</w:t>
      </w:r>
    </w:p>
    <w:p w14:paraId="6AE047E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Punkt podziału częstotliwości: Fp 800/4,1 KHz</w:t>
      </w:r>
    </w:p>
    <w:p w14:paraId="39347C6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- Nachylenie zbocza: 12 dB</w:t>
      </w:r>
    </w:p>
    <w:p w14:paraId="2D9580DE" w14:textId="77777777" w:rsidR="001F3841" w:rsidRDefault="00D35DE4">
      <w:pPr>
        <w:pStyle w:val="Textbody"/>
        <w:rPr>
          <w:rFonts w:hint="eastAsia"/>
        </w:rPr>
      </w:pPr>
      <w:r>
        <w:br/>
      </w:r>
    </w:p>
    <w:p w14:paraId="5B7D8B61" w14:textId="77777777" w:rsidR="001F3841" w:rsidRDefault="001F3841">
      <w:pPr>
        <w:pStyle w:val="Textbody"/>
        <w:pageBreakBefore/>
        <w:rPr>
          <w:rFonts w:ascii="Open Sans" w:hAnsi="Open Sans" w:hint="eastAsia"/>
          <w:color w:val="222222"/>
        </w:rPr>
      </w:pPr>
    </w:p>
    <w:p w14:paraId="7A58F40F" w14:textId="77777777" w:rsidR="001F3841" w:rsidRDefault="00D35DE4">
      <w:pPr>
        <w:pStyle w:val="Nagwek1"/>
        <w:rPr>
          <w:rFonts w:ascii="Roboto, sans-serif" w:hAnsi="Roboto, sans-serif" w:hint="eastAsia"/>
          <w:color w:val="222222"/>
          <w:sz w:val="25"/>
          <w:szCs w:val="24"/>
        </w:rPr>
      </w:pPr>
      <w:r>
        <w:rPr>
          <w:rFonts w:ascii="Roboto, sans-serif" w:hAnsi="Roboto, sans-serif"/>
          <w:color w:val="222222"/>
          <w:sz w:val="25"/>
          <w:szCs w:val="24"/>
        </w:rPr>
        <w:t>Phonocar 2419 tekstylne</w:t>
      </w:r>
    </w:p>
    <w:p w14:paraId="4197CBE6" w14:textId="77777777" w:rsidR="001F3841" w:rsidRDefault="001F3841">
      <w:pPr>
        <w:pStyle w:val="Textbody"/>
        <w:spacing w:after="0"/>
        <w:rPr>
          <w:rFonts w:ascii="Open Sans" w:hAnsi="Open Sans" w:hint="eastAsia"/>
          <w:color w:val="767676"/>
          <w:sz w:val="19"/>
        </w:rPr>
      </w:pPr>
    </w:p>
    <w:p w14:paraId="7776187C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19" behindDoc="0" locked="0" layoutInCell="1" allowOverlap="1" wp14:anchorId="17245B83" wp14:editId="68D7778B">
            <wp:simplePos x="0" y="0"/>
            <wp:positionH relativeFrom="column">
              <wp:posOffset>78120</wp:posOffset>
            </wp:positionH>
            <wp:positionV relativeFrom="paragraph">
              <wp:posOffset>0</wp:posOffset>
            </wp:positionV>
            <wp:extent cx="3177720" cy="1811520"/>
            <wp:effectExtent l="0" t="0" r="3630" b="0"/>
            <wp:wrapSquare wrapText="bothSides"/>
            <wp:docPr id="20" name="Obraz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7720" cy="181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Cena: 109,90</w:t>
      </w:r>
    </w:p>
    <w:p w14:paraId="08963666" w14:textId="77777777" w:rsidR="001F3841" w:rsidRDefault="00D35DE4">
      <w:pPr>
        <w:pStyle w:val="Textbody"/>
        <w:rPr>
          <w:rFonts w:hint="eastAsia"/>
          <w:b/>
          <w:bCs/>
        </w:rPr>
      </w:pPr>
      <w:r>
        <w:rPr>
          <w:b/>
          <w:bCs/>
        </w:rPr>
        <w:t>Kategoria: głośnik</w:t>
      </w:r>
    </w:p>
    <w:p w14:paraId="05B1A985" w14:textId="77777777" w:rsidR="001F3841" w:rsidRDefault="00D35DE4">
      <w:pPr>
        <w:pStyle w:val="Textbody"/>
        <w:rPr>
          <w:rFonts w:hint="eastAsia"/>
        </w:rPr>
      </w:pPr>
      <w:r>
        <w:rPr>
          <w:b/>
          <w:bCs/>
          <w:sz w:val="21"/>
        </w:rPr>
        <w:t xml:space="preserve">Opis: </w:t>
      </w:r>
      <w:r>
        <w:rPr>
          <w:rFonts w:ascii="Open Sans" w:hAnsi="Open Sans"/>
          <w:color w:val="222222"/>
        </w:rPr>
        <w:t xml:space="preserve">Głośniki te są </w:t>
      </w:r>
      <w:r>
        <w:rPr>
          <w:rFonts w:ascii="Open Sans" w:hAnsi="Open Sans"/>
          <w:color w:val="222222"/>
        </w:rPr>
        <w:t>szczególnie polecane osobom poszukującym oprócz dobrego dźwięku również eleganckiego wzornictwa i wysokiej jakości wykonania.</w:t>
      </w:r>
    </w:p>
    <w:p w14:paraId="0BC10B3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Firma </w:t>
      </w:r>
      <w:r>
        <w:rPr>
          <w:rFonts w:ascii="Open Sans" w:hAnsi="Open Sans"/>
          <w:b/>
          <w:color w:val="222222"/>
        </w:rPr>
        <w:t>Phonocar</w:t>
      </w:r>
      <w:r>
        <w:rPr>
          <w:rFonts w:ascii="Open Sans" w:hAnsi="Open Sans"/>
          <w:color w:val="222222"/>
        </w:rPr>
        <w:t> to specjalistyczna włoska firma o czterdziestoletniej historii i wyjątkowo bogatej ofercie sprzętu audio i video.</w:t>
      </w:r>
    </w:p>
    <w:p w14:paraId="07D803CB" w14:textId="77777777" w:rsidR="001F3841" w:rsidRDefault="001F3841">
      <w:pPr>
        <w:pStyle w:val="Textbody"/>
        <w:rPr>
          <w:rFonts w:ascii="Open Sans" w:hAnsi="Open Sans" w:hint="eastAsia"/>
          <w:color w:val="222222"/>
        </w:rPr>
      </w:pPr>
    </w:p>
    <w:p w14:paraId="051628D0" w14:textId="77777777" w:rsidR="001F3841" w:rsidRDefault="00D35DE4">
      <w:pPr>
        <w:pStyle w:val="Textbody"/>
        <w:rPr>
          <w:rFonts w:ascii="Open Sans" w:hAnsi="Open Sans" w:hint="eastAsia"/>
          <w:b/>
          <w:bCs/>
          <w:color w:val="222222"/>
        </w:rPr>
      </w:pPr>
      <w:r>
        <w:rPr>
          <w:rFonts w:ascii="Open Sans" w:hAnsi="Open Sans"/>
          <w:b/>
          <w:bCs/>
          <w:color w:val="222222"/>
        </w:rPr>
        <w:t>Dane techniczne:</w:t>
      </w:r>
    </w:p>
    <w:p w14:paraId="3E28718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Moc elektryczna:</w:t>
      </w:r>
    </w:p>
    <w:p w14:paraId="30982A33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RMS 175 W (maks. 350 W) przy częstotliwości odcięcia 6,5 kHz 12dB/okt</w:t>
      </w:r>
    </w:p>
    <w:p w14:paraId="5897BE6B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Impedancja: 4 om</w:t>
      </w:r>
    </w:p>
    <w:p w14:paraId="5070EB2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Efektywność: 90 dB/W</w:t>
      </w:r>
    </w:p>
    <w:p w14:paraId="16FB3B86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Przetwarzane pasmo częstotliwości: 1500-20000 Hz</w:t>
      </w:r>
    </w:p>
    <w:p w14:paraId="3F27482A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Częstotliwość rezonansowa: 1500 Hz</w:t>
      </w:r>
    </w:p>
    <w:p w14:paraId="61084DD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 xml:space="preserve">Średnica </w:t>
      </w:r>
      <w:r>
        <w:rPr>
          <w:rFonts w:ascii="Open Sans" w:hAnsi="Open Sans"/>
          <w:color w:val="222222"/>
        </w:rPr>
        <w:t>zewnętrzna: 46,5 mm</w:t>
      </w:r>
    </w:p>
    <w:p w14:paraId="169F4877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Głębokość montażowa: 18 mm</w:t>
      </w:r>
    </w:p>
    <w:p w14:paraId="77ABAD68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Średnica cewki: 25 mm</w:t>
      </w:r>
    </w:p>
    <w:p w14:paraId="1028671F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Kupując na tej aukcji otrzymacie Państwo w komplecie 2 szt. głośników, fabryczne filtry oraz akcesoria montażowe.</w:t>
      </w:r>
    </w:p>
    <w:p w14:paraId="7908B8F2" w14:textId="77777777" w:rsidR="001F3841" w:rsidRDefault="00D35DE4">
      <w:pPr>
        <w:pStyle w:val="Textbody"/>
        <w:rPr>
          <w:rFonts w:ascii="Open Sans" w:hAnsi="Open Sans" w:hint="eastAsia"/>
          <w:color w:val="222222"/>
        </w:rPr>
      </w:pPr>
      <w:r>
        <w:rPr>
          <w:rFonts w:ascii="Open Sans" w:hAnsi="Open Sans"/>
          <w:color w:val="222222"/>
        </w:rPr>
        <w:t>Charakterystyka częstotliwościowa zmierzona w warunkach domowych.</w:t>
      </w:r>
    </w:p>
    <w:p w14:paraId="5EAC0DF4" w14:textId="77777777" w:rsidR="001F3841" w:rsidRDefault="001F3841">
      <w:pPr>
        <w:pStyle w:val="Textbody"/>
        <w:rPr>
          <w:rFonts w:hint="eastAsia"/>
          <w:b/>
          <w:bCs/>
        </w:rPr>
      </w:pPr>
    </w:p>
    <w:sectPr w:rsidR="001F3841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AA086A" w14:textId="77777777" w:rsidR="00000000" w:rsidRDefault="00D35DE4">
      <w:pPr>
        <w:rPr>
          <w:rFonts w:hint="eastAsia"/>
        </w:rPr>
      </w:pPr>
      <w:r>
        <w:separator/>
      </w:r>
    </w:p>
  </w:endnote>
  <w:endnote w:type="continuationSeparator" w:id="0">
    <w:p w14:paraId="68E841E1" w14:textId="77777777" w:rsidR="00000000" w:rsidRDefault="00D35D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, sans-serif">
    <w:altName w:val="Roboto"/>
    <w:charset w:val="00"/>
    <w:family w:val="auto"/>
    <w:pitch w:val="default"/>
  </w:font>
  <w:font w:name="Open Sans">
    <w:altName w:val="Segoe UI"/>
    <w:charset w:val="00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121039" w14:textId="77777777" w:rsidR="00000000" w:rsidRDefault="00D35DE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4813ECA7" w14:textId="77777777" w:rsidR="00000000" w:rsidRDefault="00D35D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E7EC8"/>
    <w:multiLevelType w:val="multilevel"/>
    <w:tmpl w:val="31DC3AA4"/>
    <w:lvl w:ilvl="0">
      <w:numFmt w:val="bullet"/>
      <w:lvlText w:val="•"/>
      <w:lvlJc w:val="left"/>
      <w:pPr>
        <w:ind w:left="707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4983027"/>
    <w:multiLevelType w:val="multilevel"/>
    <w:tmpl w:val="FCE2EC86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273D0BDD"/>
    <w:multiLevelType w:val="multilevel"/>
    <w:tmpl w:val="A1C489E2"/>
    <w:lvl w:ilvl="0">
      <w:numFmt w:val="bullet"/>
      <w:lvlText w:val="•"/>
      <w:lvlJc w:val="left"/>
      <w:pPr>
        <w:ind w:left="707" w:firstLine="0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2FB30FFB"/>
    <w:multiLevelType w:val="multilevel"/>
    <w:tmpl w:val="93C0D118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F3841"/>
    <w:rsid w:val="001F3841"/>
    <w:rsid w:val="00D3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3ADE"/>
  <w15:docId w15:val="{732DD5A0-A5D2-4694-8D18-E8CCF7C6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SimSun" w:hAnsi="Liberation Serif" w:cs="Arial"/>
        <w:kern w:val="3"/>
        <w:sz w:val="24"/>
        <w:szCs w:val="24"/>
        <w:lang w:val="pl-PL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Heading"/>
    <w:next w:val="Textbody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Nagwek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Stopka">
    <w:name w:val="footer"/>
    <w:basedOn w:val="HeaderandFooter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2256</Words>
  <Characters>13536</Characters>
  <Application>Microsoft Office Word</Application>
  <DocSecurity>0</DocSecurity>
  <Lines>112</Lines>
  <Paragraphs>31</Paragraphs>
  <ScaleCrop>false</ScaleCrop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Mateusz</cp:lastModifiedBy>
  <cp:revision>2</cp:revision>
  <dcterms:created xsi:type="dcterms:W3CDTF">2021-02-18T10:11:00Z</dcterms:created>
  <dcterms:modified xsi:type="dcterms:W3CDTF">2021-02-18T10:11:00Z</dcterms:modified>
</cp:coreProperties>
</file>