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CEA" w:rsidRPr="00124378" w:rsidRDefault="00124378">
      <w:pPr>
        <w:rPr>
          <w:lang w:val="en-US"/>
        </w:rPr>
      </w:pPr>
      <w:r>
        <w:rPr>
          <w:lang w:val="en-US"/>
        </w:rPr>
        <w:t>VJLINK</w:t>
      </w:r>
      <w:bookmarkStart w:id="0" w:name="_GoBack"/>
      <w:bookmarkEnd w:id="0"/>
    </w:p>
    <w:sectPr w:rsidR="00BE1CEA" w:rsidRPr="00124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08"/>
    <w:rsid w:val="00124378"/>
    <w:rsid w:val="00C25B01"/>
    <w:rsid w:val="00E03008"/>
    <w:rsid w:val="00EA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40989"/>
  <w15:chartTrackingRefBased/>
  <w15:docId w15:val="{5926A7AD-198A-4617-B528-6215F235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Борцов</dc:creator>
  <cp:keywords/>
  <dc:description/>
  <cp:lastModifiedBy>Даниил Борцов</cp:lastModifiedBy>
  <cp:revision>2</cp:revision>
  <dcterms:created xsi:type="dcterms:W3CDTF">2022-02-18T15:30:00Z</dcterms:created>
  <dcterms:modified xsi:type="dcterms:W3CDTF">2022-02-18T15:30:00Z</dcterms:modified>
</cp:coreProperties>
</file>