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including</w:t>
      </w:r>
      <w:r>
        <w:t xml:space="preserve"> </w:t>
      </w:r>
      <w:r>
        <w:t xml:space="preserve">2020</w:t>
      </w:r>
      <w:r>
        <w:t xml:space="preserve"> </w:t>
      </w:r>
      <w:r>
        <w:t xml:space="preserve">and</w:t>
      </w:r>
      <w:r>
        <w:t xml:space="preserve"> </w:t>
      </w:r>
      <w:r>
        <w:t xml:space="preserve">2021</w:t>
      </w:r>
      <w:r>
        <w:t xml:space="preserve"> </w:t>
      </w:r>
      <w:r>
        <w:t xml:space="preserve">Season.”Development</w:t>
      </w:r>
      <w:r>
        <w:t xml:space="preserve"> </w:t>
      </w:r>
      <w:r>
        <w:t xml:space="preserve">of</w:t>
      </w:r>
      <w:r>
        <w:t xml:space="preserve"> </w:t>
      </w:r>
      <w:r>
        <w:t xml:space="preserve">criteria</w:t>
      </w:r>
      <w:r>
        <w:t xml:space="preserve"> </w:t>
      </w:r>
      <w:r>
        <w:t xml:space="preserve">for</w:t>
      </w:r>
      <w:r>
        <w:t xml:space="preserve"> </w:t>
      </w:r>
      <w:r>
        <w:t xml:space="preserve">variable</w:t>
      </w:r>
      <w:r>
        <w:t xml:space="preserve"> </w:t>
      </w:r>
      <w:r>
        <w:t xml:space="preserve">N-fertilizer</w:t>
      </w:r>
      <w:r>
        <w:t xml:space="preserve"> </w:t>
      </w:r>
      <w:r>
        <w:t xml:space="preserve">and</w:t>
      </w:r>
      <w:r>
        <w:t xml:space="preserve"> </w:t>
      </w:r>
      <w:r>
        <w:t xml:space="preserve">irrigation</w:t>
      </w:r>
      <w:r>
        <w:t xml:space="preserve"> </w:t>
      </w:r>
      <w:r>
        <w:t xml:space="preserve">management</w:t>
      </w:r>
      <w:r>
        <w:t xml:space="preserve"> </w:t>
      </w:r>
      <w:r>
        <w:t xml:space="preserve">of</w:t>
      </w:r>
      <w:r>
        <w:t xml:space="preserve"> </w:t>
      </w:r>
      <w:r>
        <w:t xml:space="preserve">potatoes”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Bortolozo</w:t>
      </w:r>
    </w:p>
    <w:p>
      <w:pPr>
        <w:pStyle w:val="Date"/>
      </w:pPr>
      <w:r>
        <w:t xml:space="preserve">10/29/2021</w:t>
      </w:r>
    </w:p>
    <w:bookmarkStart w:id="21" w:name="exploratory-analisys"/>
    <w:p>
      <w:pPr>
        <w:pStyle w:val="Heading1"/>
      </w:pPr>
      <w:r>
        <w:t xml:space="preserve">1. Exploratory Analisys</w:t>
      </w:r>
    </w:p>
    <w:p>
      <w:pPr>
        <w:pStyle w:val="FirstParagraph"/>
      </w:pPr>
      <w:r>
        <w:t xml:space="preserve">Total yield distribution across sites,irrigation methods and season for In-season decision, Grower’s practice and UF/IFAS N-fertilizer application. The total yield response was 28687.47, 29676.20, and 29411.81 lbs./acre for fixed N application rate, grower’s practice, and in-season decision N application respectively. There is no significant statistical difference between treatments. This results did not specify factor such as site, irrigation and year.</w:t>
      </w:r>
    </w:p>
    <w:bookmarkStart w:id="20" w:name="summary"/>
    <w:p>
      <w:pPr>
        <w:pStyle w:val="Heading2"/>
      </w:pPr>
      <w:r>
        <w:rPr>
          <w:bCs/>
          <w:b/>
        </w:rPr>
        <w:t xml:space="preserve">1.1 Summary</w:t>
      </w:r>
    </w:p>
    <w:p>
      <w:pPr>
        <w:pStyle w:val="SourceCode"/>
      </w:pPr>
      <w:r>
        <w:rPr>
          <w:rStyle w:val="VerbatimChar"/>
        </w:rPr>
        <w:t xml:space="preserve">##      Trt                Trt_              n_rates      date              dap   </w:t>
      </w:r>
      <w:r>
        <w:br/>
      </w:r>
      <w:r>
        <w:rPr>
          <w:rStyle w:val="VerbatimChar"/>
        </w:rPr>
        <w:t xml:space="preserve">##  Length:84          Length:84          Min.   :0.0   Mode:logical   Min.   :0  </w:t>
      </w:r>
      <w:r>
        <w:br/>
      </w:r>
      <w:r>
        <w:rPr>
          <w:rStyle w:val="VerbatimChar"/>
        </w:rPr>
        <w:t xml:space="preserve">##  Class :character   Class :character   1st Qu.:0.0   NA's:84        1st Qu.:0  </w:t>
      </w:r>
      <w:r>
        <w:br/>
      </w:r>
      <w:r>
        <w:rPr>
          <w:rStyle w:val="VerbatimChar"/>
        </w:rPr>
        <w:t xml:space="preserve">##  Mode  :character   Mode  :character   Median :0.5                  Median :0  </w:t>
      </w:r>
      <w:r>
        <w:br/>
      </w:r>
      <w:r>
        <w:rPr>
          <w:rStyle w:val="VerbatimChar"/>
        </w:rPr>
        <w:t xml:space="preserve">##                                        Mean   :1.0                  Mean   :0  </w:t>
      </w:r>
      <w:r>
        <w:br/>
      </w:r>
      <w:r>
        <w:rPr>
          <w:rStyle w:val="VerbatimChar"/>
        </w:rPr>
        <w:t xml:space="preserve">##                                        3rd Qu.:2.0                  3rd Qu.:0  </w:t>
      </w:r>
      <w:r>
        <w:br/>
      </w:r>
      <w:r>
        <w:rPr>
          <w:rStyle w:val="VerbatimChar"/>
        </w:rPr>
        <w:t xml:space="preserve">##                                        Max.   :3.0                  Max.   :0  </w:t>
      </w:r>
      <w:r>
        <w:br/>
      </w:r>
      <w:r>
        <w:rPr>
          <w:rStyle w:val="VerbatimChar"/>
        </w:rPr>
        <w:t xml:space="preserve">##       time           farm              irrig                year     </w:t>
      </w:r>
      <w:r>
        <w:br/>
      </w:r>
      <w:r>
        <w:rPr>
          <w:rStyle w:val="VerbatimChar"/>
        </w:rPr>
        <w:t xml:space="preserve">##  Min.   :5.000   Length:84          Length:84          Min.   :2020  </w:t>
      </w:r>
      <w:r>
        <w:br/>
      </w:r>
      <w:r>
        <w:rPr>
          <w:rStyle w:val="VerbatimChar"/>
        </w:rPr>
        <w:t xml:space="preserve">##  1st Qu.:5.000   Class :character   Class :character   1st Qu.:2020  </w:t>
      </w:r>
      <w:r>
        <w:br/>
      </w:r>
      <w:r>
        <w:rPr>
          <w:rStyle w:val="VerbatimChar"/>
        </w:rPr>
        <w:t xml:space="preserve">##  Median :5.000   Mode  :character   Mode  :character   Median :2020  </w:t>
      </w:r>
      <w:r>
        <w:br/>
      </w:r>
      <w:r>
        <w:rPr>
          <w:rStyle w:val="VerbatimChar"/>
        </w:rPr>
        <w:t xml:space="preserve">##  Mean   :5.429                                         Mean   :2020  </w:t>
      </w:r>
      <w:r>
        <w:br/>
      </w:r>
      <w:r>
        <w:rPr>
          <w:rStyle w:val="VerbatimChar"/>
        </w:rPr>
        <w:t xml:space="preserve">##  3rd Qu.:6.000                                         3rd Qu.:2021  </w:t>
      </w:r>
      <w:r>
        <w:br/>
      </w:r>
      <w:r>
        <w:rPr>
          <w:rStyle w:val="VerbatimChar"/>
        </w:rPr>
        <w:t xml:space="preserve">##  Max.   :6.000                                         Max.   :2021  </w:t>
      </w:r>
      <w:r>
        <w:br/>
      </w:r>
      <w:r>
        <w:rPr>
          <w:rStyle w:val="VerbatimChar"/>
        </w:rPr>
        <w:t xml:space="preserve">##       plot            block           tyield     </w:t>
      </w:r>
      <w:r>
        <w:br/>
      </w:r>
      <w:r>
        <w:rPr>
          <w:rStyle w:val="VerbatimChar"/>
        </w:rPr>
        <w:t xml:space="preserve">##  Min.   : 1.000   Min.   :1.000   Min.   : 1568  </w:t>
      </w:r>
      <w:r>
        <w:br/>
      </w:r>
      <w:r>
        <w:rPr>
          <w:rStyle w:val="VerbatimChar"/>
        </w:rPr>
        <w:t xml:space="preserve">##  1st Qu.: 3.000   1st Qu.:1.000   1st Qu.:28570  </w:t>
      </w:r>
      <w:r>
        <w:br/>
      </w:r>
      <w:r>
        <w:rPr>
          <w:rStyle w:val="VerbatimChar"/>
        </w:rPr>
        <w:t xml:space="preserve">##  Median : 6.000   Median :2.000   Median :31491  </w:t>
      </w:r>
      <w:r>
        <w:br/>
      </w:r>
      <w:r>
        <w:rPr>
          <w:rStyle w:val="VerbatimChar"/>
        </w:rPr>
        <w:t xml:space="preserve">##  Mean   : 5.857   Mean   :2.286   Mean   :29258  </w:t>
      </w:r>
      <w:r>
        <w:br/>
      </w:r>
      <w:r>
        <w:rPr>
          <w:rStyle w:val="VerbatimChar"/>
        </w:rPr>
        <w:t xml:space="preserve">##  3rd Qu.: 8.000   3rd Qu.:3.000   3rd Qu.:34492  </w:t>
      </w:r>
      <w:r>
        <w:br/>
      </w:r>
      <w:r>
        <w:rPr>
          <w:rStyle w:val="VerbatimChar"/>
        </w:rPr>
        <w:t xml:space="preserve">##  Max.   :12.000   Max.   :4.000   Max.   :50730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dados$tyield</w:t>
      </w:r>
      <w:r>
        <w:br/>
      </w:r>
      <w:r>
        <w:rPr>
          <w:rStyle w:val="VerbatimChar"/>
        </w:rPr>
        <w:t xml:space="preserve">## W = 0.73811, p-value = 6.148e-11</w:t>
      </w:r>
    </w:p>
    <w:bookmarkEnd w:id="20"/>
    <w:bookmarkEnd w:id="21"/>
    <w:bookmarkStart w:id="32" w:name="X522e68e4ee10d5f475cb43fad174698d2aadebe"/>
    <w:p>
      <w:pPr>
        <w:pStyle w:val="Heading1"/>
      </w:pPr>
      <w:r>
        <w:t xml:space="preserve">1.2. Total yield for Sseepage (SEP) and Subirrigation Drain Tile (SDT)</w:t>
      </w:r>
    </w:p>
    <w:bookmarkStart w:id="24" w:name="Xa144cb41fcb5909864e2e509c15b3758b7eba5b"/>
    <w:p>
      <w:pPr>
        <w:pStyle w:val="Heading4"/>
      </w:pPr>
      <w:r>
        <w:rPr>
          <w:bCs/>
          <w:b/>
        </w:rPr>
        <w:t xml:space="preserve">Figure 1.</w:t>
      </w:r>
      <w:r>
        <w:t xml:space="preserve">Total Yield Response considering N rates Fertilizer for Arlie and Parker accounting 2020 and 2021 Season for Seepage (SEP) Irr. System.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anova-and-tukeyhsd-test"/>
    <w:p>
      <w:pPr>
        <w:pStyle w:val="Heading3"/>
      </w:pPr>
      <w:r>
        <w:rPr>
          <w:bCs/>
          <w:b/>
        </w:rPr>
        <w:t xml:space="preserve">Anova and TukeyHSD test</w:t>
      </w:r>
    </w:p>
    <w:bookmarkStart w:id="26" w:name="X99023f331b077c63ba7abd7db0b3a2c18903965"/>
    <w:p>
      <w:pPr>
        <w:pStyle w:val="Heading4"/>
      </w:pPr>
      <w:r>
        <w:rPr>
          <w:bCs/>
          <w:b/>
        </w:rPr>
        <w:t xml:space="preserve">Figure 2.</w:t>
      </w:r>
      <w:r>
        <w:t xml:space="preserve"> </w:t>
      </w:r>
      <w:r>
        <w:t xml:space="preserve">Total Yield distribution Across Farms, Irr. Systems, and Year for Each Treatment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1" w:name="pairwise-test"/>
    <w:p>
      <w:pPr>
        <w:pStyle w:val="Heading3"/>
      </w:pPr>
      <w:r>
        <w:rPr>
          <w:bCs/>
          <w:b/>
        </w:rPr>
        <w:t xml:space="preserve">Pairwise test</w:t>
      </w:r>
    </w:p>
    <w:bookmarkStart w:id="29" w:name="X1ebff9bd04debaba286ef2e6697e52d3544c954"/>
    <w:p>
      <w:pPr>
        <w:pStyle w:val="Heading4"/>
      </w:pPr>
      <w:r>
        <w:rPr>
          <w:bCs/>
          <w:b/>
        </w:rPr>
        <w:t xml:space="preserve">Figure 2.</w:t>
      </w:r>
      <w:r>
        <w:t xml:space="preserve"> </w:t>
      </w:r>
      <w:r>
        <w:t xml:space="preserve">Total Yield distribution Across Farms, Irr. Systems, and Year for Each Treatment</w:t>
      </w:r>
    </w:p>
    <w:p>
      <w:pPr>
        <w:pStyle w:val="SourceCode"/>
      </w:pPr>
      <w:r>
        <w:rPr>
          <w:rStyle w:val="VerbatimChar"/>
        </w:rPr>
        <w:t xml:space="preserve">##             Df    Sum Sq   Mean Sq F value Pr(&gt;F)</w:t>
      </w:r>
      <w:r>
        <w:br/>
      </w:r>
      <w:r>
        <w:rPr>
          <w:rStyle w:val="VerbatimChar"/>
        </w:rPr>
        <w:t xml:space="preserve">## Trt          2 1.467e+07   7336787    0.07  0.932</w:t>
      </w:r>
      <w:r>
        <w:br/>
      </w:r>
      <w:r>
        <w:rPr>
          <w:rStyle w:val="VerbatimChar"/>
        </w:rPr>
        <w:t xml:space="preserve">## Residuals   81 8.467e+09 104531808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tyield ~ Trt,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$Trt</w:t>
      </w:r>
      <w:r>
        <w:br/>
      </w:r>
      <w:r>
        <w:rPr>
          <w:rStyle w:val="VerbatimChar"/>
        </w:rPr>
        <w:t xml:space="preserve">##                                               diff       lwr      upr     p adj</w:t>
      </w:r>
      <w:r>
        <w:br/>
      </w:r>
      <w:r>
        <w:rPr>
          <w:rStyle w:val="VerbatimChar"/>
        </w:rPr>
        <w:t xml:space="preserve">## Grower's practice-Fixed N application     988.7342 -5535.239 7512.707 0.9304371</w:t>
      </w:r>
      <w:r>
        <w:br/>
      </w:r>
      <w:r>
        <w:rPr>
          <w:rStyle w:val="VerbatimChar"/>
        </w:rPr>
        <w:t xml:space="preserve">## In season N decision-Fixed N application  724.3406 -5799.633 7248.314 0.9620229</w:t>
      </w:r>
      <w:r>
        <w:br/>
      </w:r>
      <w:r>
        <w:rPr>
          <w:rStyle w:val="VerbatimChar"/>
        </w:rPr>
        <w:t xml:space="preserve">## In season N decision-Grower's practice   -264.3936 -6788.367 6259.580 0.9948520</w:t>
      </w:r>
    </w:p>
    <w:p>
      <w:pPr>
        <w:pStyle w:val="SourceCode"/>
      </w:pPr>
      <w:r>
        <w:rPr>
          <w:rStyle w:val="VerbatimChar"/>
        </w:rPr>
        <w:t xml:space="preserve">## $Trt</w:t>
      </w:r>
      <w:r>
        <w:br/>
      </w:r>
      <w:r>
        <w:rPr>
          <w:rStyle w:val="VerbatimChar"/>
        </w:rPr>
        <w:t xml:space="preserve">## $Trt$Letters</w:t>
      </w:r>
      <w:r>
        <w:br/>
      </w:r>
      <w:r>
        <w:rPr>
          <w:rStyle w:val="VerbatimChar"/>
        </w:rPr>
        <w:t xml:space="preserve">##    Grower's practice In season N decision  Fixed N application </w:t>
      </w:r>
      <w:r>
        <w:br/>
      </w:r>
      <w:r>
        <w:rPr>
          <w:rStyle w:val="VerbatimChar"/>
        </w:rPr>
        <w:t xml:space="preserve">##                  "a"                  "a"                  "a"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$Trt$LetterMatrix</w:t>
      </w:r>
      <w:r>
        <w:br/>
      </w:r>
      <w:r>
        <w:rPr>
          <w:rStyle w:val="VerbatimChar"/>
        </w:rPr>
        <w:t xml:space="preserve">##                         a</w:t>
      </w:r>
      <w:r>
        <w:br/>
      </w:r>
      <w:r>
        <w:rPr>
          <w:rStyle w:val="VerbatimChar"/>
        </w:rPr>
        <w:t xml:space="preserve">## Grower's practice    TRUE</w:t>
      </w:r>
      <w:r>
        <w:br/>
      </w:r>
      <w:r>
        <w:rPr>
          <w:rStyle w:val="VerbatimChar"/>
        </w:rPr>
        <w:t xml:space="preserve">## In season N decision TRUE</w:t>
      </w:r>
      <w:r>
        <w:br/>
      </w:r>
      <w:r>
        <w:rPr>
          <w:rStyle w:val="VerbatimChar"/>
        </w:rPr>
        <w:t xml:space="preserve">## Fixed N application  TRUE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Trt                    mean  quant cld  </w:t>
      </w:r>
      <w:r>
        <w:br/>
      </w:r>
      <w:r>
        <w:rPr>
          <w:rStyle w:val="VerbatimChar"/>
        </w:rPr>
        <w:t xml:space="preserve">##   &lt;chr&gt;                 &lt;dbl&gt;  &lt;dbl&gt; &lt;chr&gt;</w:t>
      </w:r>
      <w:r>
        <w:br/>
      </w:r>
      <w:r>
        <w:rPr>
          <w:rStyle w:val="VerbatimChar"/>
        </w:rPr>
        <w:t xml:space="preserve">## 1 Grower's practice    29676. 34552. a    </w:t>
      </w:r>
      <w:r>
        <w:br/>
      </w:r>
      <w:r>
        <w:rPr>
          <w:rStyle w:val="VerbatimChar"/>
        </w:rPr>
        <w:t xml:space="preserve">## 2 In season N decision 29412. 35476. a    </w:t>
      </w:r>
      <w:r>
        <w:br/>
      </w:r>
      <w:r>
        <w:rPr>
          <w:rStyle w:val="VerbatimChar"/>
        </w:rPr>
        <w:t xml:space="preserve">## 3 Fixed N application  28687. 33642. 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Total yield</w:t>
      </w:r>
    </w:p>
    <w:bookmarkEnd w:id="29"/>
    <w:bookmarkStart w:id="30" w:name="X2de68cd45b72708d008967839f403485902eb18"/>
    <w:p>
      <w:pPr>
        <w:pStyle w:val="Heading4"/>
      </w:pPr>
      <w:r>
        <w:rPr>
          <w:bCs/>
          <w:b/>
        </w:rPr>
        <w:t xml:space="preserve">Figure 3.</w:t>
      </w:r>
      <w:r>
        <w:t xml:space="preserve">Total Yield Response considering N rates Fertilizer for Arlie and Parker accounting 2020 and 2021 Season for Tile (SDT) Irr. System.</w:t>
      </w:r>
    </w:p>
    <w:bookmarkEnd w:id="30"/>
    <w:bookmarkEnd w:id="31"/>
    <w:bookmarkEnd w:id="32"/>
    <w:bookmarkStart w:id="35" w:name="X5022fd43efab798a61349d98bba4daac1f23948"/>
    <w:p>
      <w:pPr>
        <w:pStyle w:val="Heading1"/>
      </w:pPr>
      <w:r>
        <w:t xml:space="preserve">Total Yield Response for N rates for SEP on Parker at 2020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DF       SS       MS      Fc   Pr&gt;Fc</w:t>
      </w:r>
      <w:r>
        <w:br/>
      </w:r>
      <w:r>
        <w:rPr>
          <w:rStyle w:val="VerbatimChar"/>
        </w:rPr>
        <w:t xml:space="preserve">## Treatament  2  8379822  4189911 0.67523 0.55890</w:t>
      </w:r>
      <w:r>
        <w:br/>
      </w:r>
      <w:r>
        <w:rPr>
          <w:rStyle w:val="VerbatimChar"/>
        </w:rPr>
        <w:t xml:space="preserve">## Block       2 29144357 14572179 2.34841 0.21154</w:t>
      </w:r>
      <w:r>
        <w:br/>
      </w:r>
      <w:r>
        <w:rPr>
          <w:rStyle w:val="VerbatimChar"/>
        </w:rPr>
        <w:t xml:space="preserve">## Residuals   4 24820482  6205121                </w:t>
      </w:r>
      <w:r>
        <w:br/>
      </w:r>
      <w:r>
        <w:rPr>
          <w:rStyle w:val="VerbatimChar"/>
        </w:rPr>
        <w:t xml:space="preserve">## Total       8 62344662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7.13 %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Shapiro-Wilk normality test</w:t>
      </w:r>
      <w:r>
        <w:br/>
      </w:r>
      <w:r>
        <w:rPr>
          <w:rStyle w:val="VerbatimChar"/>
        </w:rPr>
        <w:t xml:space="preserve">## p-value:  0.7021718 </w:t>
      </w:r>
      <w:r>
        <w:br/>
      </w:r>
      <w:r>
        <w:rPr>
          <w:rStyle w:val="VerbatimChar"/>
        </w:rPr>
        <w:t xml:space="preserve">## According to Shapiro-Wilk normality test at 5% of significance, residuals can be considered normal.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Homogeneity of variances test</w:t>
      </w:r>
      <w:r>
        <w:br/>
      </w:r>
      <w:r>
        <w:rPr>
          <w:rStyle w:val="VerbatimChar"/>
        </w:rPr>
        <w:t xml:space="preserve">## p-value:  0.1434011 </w:t>
      </w:r>
      <w:r>
        <w:br/>
      </w:r>
      <w:r>
        <w:rPr>
          <w:rStyle w:val="VerbatimChar"/>
        </w:rPr>
        <w:t xml:space="preserve">## According to the test of oneillmathews at 5% of significance, the variances can be considered homocedastic.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According to the F test, the means can not be considered distinct.</w:t>
      </w:r>
      <w:r>
        <w:br/>
      </w:r>
      <w:r>
        <w:rPr>
          <w:rStyle w:val="VerbatimChar"/>
        </w:rPr>
        <w:t xml:space="preserve">##   Levels    Means</w:t>
      </w:r>
      <w:r>
        <w:br/>
      </w:r>
      <w:r>
        <w:rPr>
          <w:rStyle w:val="VerbatimChar"/>
        </w:rPr>
        <w:t xml:space="preserve">## 1    GRO 34911.16</w:t>
      </w:r>
      <w:r>
        <w:br/>
      </w:r>
      <w:r>
        <w:rPr>
          <w:rStyle w:val="VerbatimChar"/>
        </w:rPr>
        <w:t xml:space="preserve">## 2    ISD 33769.89</w:t>
      </w:r>
      <w:r>
        <w:br/>
      </w:r>
      <w:r>
        <w:rPr>
          <w:rStyle w:val="VerbatimChar"/>
        </w:rPr>
        <w:t xml:space="preserve">## 3     UF 36133.02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Xa7ccfe132468c06dc6bf70f0633c1f0c1abd31e"/>
    <w:p>
      <w:pPr>
        <w:pStyle w:val="Heading1"/>
      </w:pPr>
      <w:r>
        <w:t xml:space="preserve">Total Yield Response for N rates for SEP on Parker at 2021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DF        SS       MS     Fc   Pr&gt;Fc</w:t>
      </w:r>
      <w:r>
        <w:br/>
      </w:r>
      <w:r>
        <w:rPr>
          <w:rStyle w:val="VerbatimChar"/>
        </w:rPr>
        <w:t xml:space="preserve">## Treatament  2  73787475 36893738 1.8691 0.26720</w:t>
      </w:r>
      <w:r>
        <w:br/>
      </w:r>
      <w:r>
        <w:rPr>
          <w:rStyle w:val="VerbatimChar"/>
        </w:rPr>
        <w:t xml:space="preserve">## Block       2  72245653 36122826 1.8301 0.27268</w:t>
      </w:r>
      <w:r>
        <w:br/>
      </w:r>
      <w:r>
        <w:rPr>
          <w:rStyle w:val="VerbatimChar"/>
        </w:rPr>
        <w:t xml:space="preserve">## Residuals   4  78954173 19738543               </w:t>
      </w:r>
      <w:r>
        <w:br/>
      </w:r>
      <w:r>
        <w:rPr>
          <w:rStyle w:val="VerbatimChar"/>
        </w:rPr>
        <w:t xml:space="preserve">## Total       8 224987301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11.63 %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Shapiro-Wilk normality test</w:t>
      </w:r>
      <w:r>
        <w:br/>
      </w:r>
      <w:r>
        <w:rPr>
          <w:rStyle w:val="VerbatimChar"/>
        </w:rPr>
        <w:t xml:space="preserve">## p-value:  0.9753152 </w:t>
      </w:r>
      <w:r>
        <w:br/>
      </w:r>
      <w:r>
        <w:rPr>
          <w:rStyle w:val="VerbatimChar"/>
        </w:rPr>
        <w:t xml:space="preserve">## According to Shapiro-Wilk normality test at 5% of significance, residuals can be considered normal.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Homogeneity of variances test</w:t>
      </w:r>
      <w:r>
        <w:br/>
      </w:r>
      <w:r>
        <w:rPr>
          <w:rStyle w:val="VerbatimChar"/>
        </w:rPr>
        <w:t xml:space="preserve">## p-value:  0.1255436 </w:t>
      </w:r>
      <w:r>
        <w:br/>
      </w:r>
      <w:r>
        <w:rPr>
          <w:rStyle w:val="VerbatimChar"/>
        </w:rPr>
        <w:t xml:space="preserve">## According to the test of oneillmathews at 5% of significance, the variances can be considered homocedastic.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According to the F test, the means can not be considered distinct.</w:t>
      </w:r>
      <w:r>
        <w:br/>
      </w:r>
      <w:r>
        <w:rPr>
          <w:rStyle w:val="VerbatimChar"/>
        </w:rPr>
        <w:t xml:space="preserve">##   Levels    Means</w:t>
      </w:r>
      <w:r>
        <w:br/>
      </w:r>
      <w:r>
        <w:rPr>
          <w:rStyle w:val="VerbatimChar"/>
        </w:rPr>
        <w:t xml:space="preserve">## 1    GRO 36795.68</w:t>
      </w:r>
      <w:r>
        <w:br/>
      </w:r>
      <w:r>
        <w:rPr>
          <w:rStyle w:val="VerbatimChar"/>
        </w:rPr>
        <w:t xml:space="preserve">## 2    ISD 42173.70</w:t>
      </w:r>
      <w:r>
        <w:br/>
      </w:r>
      <w:r>
        <w:rPr>
          <w:rStyle w:val="VerbatimChar"/>
        </w:rPr>
        <w:t xml:space="preserve">## 3     UF 35585.80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1" w:name="Xac929b666515f7041e8007d4dc93c7a6d11e22e"/>
    <w:p>
      <w:pPr>
        <w:pStyle w:val="Heading1"/>
      </w:pPr>
      <w:r>
        <w:t xml:space="preserve">Total Yield Response for N rates for SEP on Smith at 2020</w:t>
      </w:r>
    </w:p>
    <w:p>
      <w:pPr>
        <w:pStyle w:val="SourceCode"/>
      </w:pPr>
      <w:r>
        <w:rPr>
          <w:rStyle w:val="VerbatimChar"/>
        </w:rPr>
        <w:t xml:space="preserve">## tibble [84 x 12] (S3: tbl_df/tbl/data.frame)</w:t>
      </w:r>
      <w:r>
        <w:br/>
      </w:r>
      <w:r>
        <w:rPr>
          <w:rStyle w:val="VerbatimChar"/>
        </w:rPr>
        <w:t xml:space="preserve">##  $ Trt    : chr [1:84] "Fixed N application" "Grower's practice" "In season N decision" "Grower's practice" ...</w:t>
      </w:r>
      <w:r>
        <w:br/>
      </w:r>
      <w:r>
        <w:rPr>
          <w:rStyle w:val="VerbatimChar"/>
        </w:rPr>
        <w:t xml:space="preserve">##  $ Trt_   : chr [1:84] "UF" "GRO" "ISD" "GRO" ...</w:t>
      </w:r>
      <w:r>
        <w:br/>
      </w:r>
      <w:r>
        <w:rPr>
          <w:rStyle w:val="VerbatimChar"/>
        </w:rPr>
        <w:t xml:space="preserve">##  $ n_rates: num [1:84] 3 1 2 1 3 2 3 1 2 3 ...</w:t>
      </w:r>
      <w:r>
        <w:br/>
      </w:r>
      <w:r>
        <w:rPr>
          <w:rStyle w:val="VerbatimChar"/>
        </w:rPr>
        <w:t xml:space="preserve">##  $ date   : logi [1:84] NA NA NA NA NA NA ...</w:t>
      </w:r>
      <w:r>
        <w:br/>
      </w:r>
      <w:r>
        <w:rPr>
          <w:rStyle w:val="VerbatimChar"/>
        </w:rPr>
        <w:t xml:space="preserve">##  $ dap    : num [1:84] 0 0 0 0 0 0 0 0 0 0 ...</w:t>
      </w:r>
      <w:r>
        <w:br/>
      </w:r>
      <w:r>
        <w:rPr>
          <w:rStyle w:val="VerbatimChar"/>
        </w:rPr>
        <w:t xml:space="preserve">##  $ time   : num [1:84] 5 5 5 5 5 5 5 5 5 5 ...</w:t>
      </w:r>
      <w:r>
        <w:br/>
      </w:r>
      <w:r>
        <w:rPr>
          <w:rStyle w:val="VerbatimChar"/>
        </w:rPr>
        <w:t xml:space="preserve">##  $ farm   : chr [1:84] "Arlie" "Arlie" "Arlie" "Arlie" ...</w:t>
      </w:r>
      <w:r>
        <w:br/>
      </w:r>
      <w:r>
        <w:rPr>
          <w:rStyle w:val="VerbatimChar"/>
        </w:rPr>
        <w:t xml:space="preserve">##  $ irrig  : chr [1:84] "SEEP" "SEEP" "SEEP" "SEEP" ...</w:t>
      </w:r>
      <w:r>
        <w:br/>
      </w:r>
      <w:r>
        <w:rPr>
          <w:rStyle w:val="VerbatimChar"/>
        </w:rPr>
        <w:t xml:space="preserve">##  $ year   : num [1:84] 2020 2020 2020 2020 2020 2020 2020 2020 2020 2020 ...</w:t>
      </w:r>
      <w:r>
        <w:br/>
      </w:r>
      <w:r>
        <w:rPr>
          <w:rStyle w:val="VerbatimChar"/>
        </w:rPr>
        <w:t xml:space="preserve">##  $ plot   : num [1:84] 1 2 3 4 5 6 7 8 9 10 ...</w:t>
      </w:r>
      <w:r>
        <w:br/>
      </w:r>
      <w:r>
        <w:rPr>
          <w:rStyle w:val="VerbatimChar"/>
        </w:rPr>
        <w:t xml:space="preserve">##  $ block  : num [1:84] 1 1 1 2 2 2 3 3 3 4 ...</w:t>
      </w:r>
      <w:r>
        <w:br/>
      </w:r>
      <w:r>
        <w:rPr>
          <w:rStyle w:val="VerbatimChar"/>
        </w:rPr>
        <w:t xml:space="preserve">##  $ tyield : num [1:84] 28233 33082 24444 25509 31239 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DF        SS       MS      Fc   Pr&gt;Fc</w:t>
      </w:r>
      <w:r>
        <w:br/>
      </w:r>
      <w:r>
        <w:rPr>
          <w:rStyle w:val="VerbatimChar"/>
        </w:rPr>
        <w:t xml:space="preserve">## Treatament  2   4563665  2281833 0.11718 0.89141</w:t>
      </w:r>
      <w:r>
        <w:br/>
      </w:r>
      <w:r>
        <w:rPr>
          <w:rStyle w:val="VerbatimChar"/>
        </w:rPr>
        <w:t xml:space="preserve">## Block       3  22141449  7380483 0.37903 0.77195</w:t>
      </w:r>
      <w:r>
        <w:br/>
      </w:r>
      <w:r>
        <w:rPr>
          <w:rStyle w:val="VerbatimChar"/>
        </w:rPr>
        <w:t xml:space="preserve">## Residuals   6 116832936 19472156                </w:t>
      </w:r>
      <w:r>
        <w:br/>
      </w:r>
      <w:r>
        <w:rPr>
          <w:rStyle w:val="VerbatimChar"/>
        </w:rPr>
        <w:t xml:space="preserve">## Total      11 143538051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14.61 %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Shapiro-Wilk normality test</w:t>
      </w:r>
      <w:r>
        <w:br/>
      </w:r>
      <w:r>
        <w:rPr>
          <w:rStyle w:val="VerbatimChar"/>
        </w:rPr>
        <w:t xml:space="preserve">## p-value:  0.1251508 </w:t>
      </w:r>
      <w:r>
        <w:br/>
      </w:r>
      <w:r>
        <w:rPr>
          <w:rStyle w:val="VerbatimChar"/>
        </w:rPr>
        <w:t xml:space="preserve">## According to Shapiro-Wilk normality test at 5% of significance, residuals can be considered normal.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Homogeneity of variances test</w:t>
      </w:r>
      <w:r>
        <w:br/>
      </w:r>
      <w:r>
        <w:rPr>
          <w:rStyle w:val="VerbatimChar"/>
        </w:rPr>
        <w:t xml:space="preserve">## p-value:  0.8105969 </w:t>
      </w:r>
      <w:r>
        <w:br/>
      </w:r>
      <w:r>
        <w:rPr>
          <w:rStyle w:val="VerbatimChar"/>
        </w:rPr>
        <w:t xml:space="preserve">## According to the test of oneillmathews at 5% of significance, the variances can be considered homocedastic.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According to the F test, the means can not be considered distinct.</w:t>
      </w:r>
      <w:r>
        <w:br/>
      </w:r>
      <w:r>
        <w:rPr>
          <w:rStyle w:val="VerbatimChar"/>
        </w:rPr>
        <w:t xml:space="preserve">##   Levels    Means</w:t>
      </w:r>
      <w:r>
        <w:br/>
      </w:r>
      <w:r>
        <w:rPr>
          <w:rStyle w:val="VerbatimChar"/>
        </w:rPr>
        <w:t xml:space="preserve">## 1    GRO 31078.97</w:t>
      </w:r>
      <w:r>
        <w:br/>
      </w:r>
      <w:r>
        <w:rPr>
          <w:rStyle w:val="VerbatimChar"/>
        </w:rPr>
        <w:t xml:space="preserve">## 2    ISD 29701.11</w:t>
      </w:r>
      <w:r>
        <w:br/>
      </w:r>
      <w:r>
        <w:rPr>
          <w:rStyle w:val="VerbatimChar"/>
        </w:rPr>
        <w:t xml:space="preserve">## 3     UF 29853.85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X3d11f90486c11354d0147b4c04f80773c169451"/>
    <w:p>
      <w:pPr>
        <w:pStyle w:val="Heading1"/>
      </w:pPr>
      <w:r>
        <w:t xml:space="preserve">Total Yield Response for N rates for SEP on Smith at 2021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DF        SS       MS      Fc   Pr&gt;Fc</w:t>
      </w:r>
      <w:r>
        <w:br/>
      </w:r>
      <w:r>
        <w:rPr>
          <w:rStyle w:val="VerbatimChar"/>
        </w:rPr>
        <w:t xml:space="preserve">## Treatament  2   4563665  2281833 0.11718 0.89141</w:t>
      </w:r>
      <w:r>
        <w:br/>
      </w:r>
      <w:r>
        <w:rPr>
          <w:rStyle w:val="VerbatimChar"/>
        </w:rPr>
        <w:t xml:space="preserve">## Block       3  22141449  7380483 0.37903 0.77195</w:t>
      </w:r>
      <w:r>
        <w:br/>
      </w:r>
      <w:r>
        <w:rPr>
          <w:rStyle w:val="VerbatimChar"/>
        </w:rPr>
        <w:t xml:space="preserve">## Residuals   6 116832936 19472156                </w:t>
      </w:r>
      <w:r>
        <w:br/>
      </w:r>
      <w:r>
        <w:rPr>
          <w:rStyle w:val="VerbatimChar"/>
        </w:rPr>
        <w:t xml:space="preserve">## Total      11 143538051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14.61 %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Shapiro-Wilk normality test</w:t>
      </w:r>
      <w:r>
        <w:br/>
      </w:r>
      <w:r>
        <w:rPr>
          <w:rStyle w:val="VerbatimChar"/>
        </w:rPr>
        <w:t xml:space="preserve">## p-value:  0.1251508 </w:t>
      </w:r>
      <w:r>
        <w:br/>
      </w:r>
      <w:r>
        <w:rPr>
          <w:rStyle w:val="VerbatimChar"/>
        </w:rPr>
        <w:t xml:space="preserve">## According to Shapiro-Wilk normality test at 5% of significance, residuals can be considered normal.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Homogeneity of variances test</w:t>
      </w:r>
      <w:r>
        <w:br/>
      </w:r>
      <w:r>
        <w:rPr>
          <w:rStyle w:val="VerbatimChar"/>
        </w:rPr>
        <w:t xml:space="preserve">## p-value:  0.8105969 </w:t>
      </w:r>
      <w:r>
        <w:br/>
      </w:r>
      <w:r>
        <w:rPr>
          <w:rStyle w:val="VerbatimChar"/>
        </w:rPr>
        <w:t xml:space="preserve">## According to the test of oneillmathews at 5% of significance, the variances can be considered homocedastic.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According to the F test, the means can not be considered distinct.</w:t>
      </w:r>
      <w:r>
        <w:br/>
      </w:r>
      <w:r>
        <w:rPr>
          <w:rStyle w:val="VerbatimChar"/>
        </w:rPr>
        <w:t xml:space="preserve">##   Levels    Means</w:t>
      </w:r>
      <w:r>
        <w:br/>
      </w:r>
      <w:r>
        <w:rPr>
          <w:rStyle w:val="VerbatimChar"/>
        </w:rPr>
        <w:t xml:space="preserve">## 1    GRO 31078.97</w:t>
      </w:r>
      <w:r>
        <w:br/>
      </w:r>
      <w:r>
        <w:rPr>
          <w:rStyle w:val="VerbatimChar"/>
        </w:rPr>
        <w:t xml:space="preserve">## 2    ISD 29701.11</w:t>
      </w:r>
      <w:r>
        <w:br/>
      </w:r>
      <w:r>
        <w:rPr>
          <w:rStyle w:val="VerbatimChar"/>
        </w:rPr>
        <w:t xml:space="preserve">## 3     UF 29853.85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ffsite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including 2020 and 2021 Season.”Development of criteria for variable N-fertilizer and irrigation management of potatoes”</dc:title>
  <dc:creator>Fernando Bortolozo</dc:creator>
  <cp:keywords/>
  <dcterms:created xsi:type="dcterms:W3CDTF">2021-12-21T01:39:34Z</dcterms:created>
  <dcterms:modified xsi:type="dcterms:W3CDTF">2021-12-21T01:39:34Z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10/29/2021</vt:lpwstr>
  </property>
  <property fmtid="{D5CDD505-2E9C-101B-9397-08002B2CF9AE}" pid="3" name="output">
    <vt:lpwstr/>
  </property>
</Properties>
</file>