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494E" w14:textId="0517BAFB" w:rsidR="004614B9" w:rsidRPr="003B08EA" w:rsidRDefault="004614B9" w:rsidP="00F20D2D">
      <w:pPr>
        <w:shd w:val="clear" w:color="auto" w:fill="F8F8FA"/>
        <w:tabs>
          <w:tab w:val="num" w:pos="720"/>
        </w:tabs>
        <w:spacing w:before="150" w:after="150" w:line="360" w:lineRule="atLeast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8EA">
        <w:rPr>
          <w:rFonts w:ascii="Times New Roman" w:hAnsi="Times New Roman" w:cs="Times New Roman"/>
          <w:b/>
          <w:bCs/>
          <w:sz w:val="28"/>
          <w:szCs w:val="28"/>
        </w:rPr>
        <w:t>Výzkumné otázky:</w:t>
      </w:r>
    </w:p>
    <w:p w14:paraId="0AFBE5B7" w14:textId="77777777" w:rsidR="00F20D2D" w:rsidRPr="003B08EA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79364DD1" w14:textId="71C52BE1" w:rsidR="004614B9" w:rsidRPr="003B08EA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V průběhu celého období rostly mzdy ve všech odvětvích. Mzdy meziročně rostly v rámci průmyslových odvětví v 205 z 228 instancí. Mzdy meziročně vždy rostly v rámci tří odvětví – Doprava a skladování, Ostatní činnosti a Zdravotní a sociální péče. Nejvíce krát – 4x – poklesly meziročně mzdy v rámci odvětví Těžba a dobývání.</w:t>
      </w:r>
    </w:p>
    <w:p w14:paraId="7CA84FFB" w14:textId="77777777" w:rsidR="00F20D2D" w:rsidRPr="003B08EA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5BBBB848" w14:textId="7FF4376B" w:rsidR="004614B9" w:rsidRPr="003B08EA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V roce 2006 bylo možné si za průměrnou mzdu v rámci jednotlivých odvětví koupit za průměrnou cenu produktů mezi 2 462 a 706 kilogramy chleba (průměrná cena 16,12 Kč) a mezi 2 749 a 789 litry mléka (průměrná cena 14,44 Kč). Nejvíce chleba si mohl dovolit obor Peněžnictví a pojišťovnictví, nejméně pak obor Ubytování, stravování a pohostinství.</w:t>
      </w:r>
    </w:p>
    <w:p w14:paraId="5AE32F8C" w14:textId="51726D8A" w:rsidR="004614B9" w:rsidRPr="003B08EA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V roce 2018 bylo možné si za průměrnou mzdu v rámci jednotlivých odvětví koupit za průměrnou cenu produktů mezi 2 315 a 774 kilogramy chleba (průměrná cena 24,44 Kč) a mezi 2 831 a 947 litry mléka (průměrná cena 19,82 Kč). Nejvíce mléka si mohl dovolit obor Informační a komunikační činnosti, nejméně pak obor Ubytování, stravování a pohostinství.</w:t>
      </w:r>
    </w:p>
    <w:p w14:paraId="60113A5B" w14:textId="7665D662" w:rsidR="00F20D2D" w:rsidRPr="003B08EA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Která kategorie potravin zdražuje nejpomaleji (je u ní nejnižší percentuálně meziroční nárůst)?</w:t>
      </w:r>
    </w:p>
    <w:p w14:paraId="334A24A5" w14:textId="3025CD6F" w:rsidR="004614B9" w:rsidRPr="003B08EA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Cukr krystalový je komoditou, která meziročně zdražovala nejméně – naopak dokonce zlevňovala, a to v průměru o 1,92 procenta ročně.</w:t>
      </w:r>
    </w:p>
    <w:p w14:paraId="0FF89DBD" w14:textId="77777777" w:rsidR="00F20D2D" w:rsidRPr="003B08EA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7D57E803" w14:textId="539E11A1" w:rsidR="004614B9" w:rsidRPr="003B08EA" w:rsidRDefault="004614B9" w:rsidP="004614B9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>Odpověď:</w:t>
      </w: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Ve zkoumaném období neexistuje rok, ve kterém by byl meziroční růst cen potravin o deset procentních bodů vyšší než meziroční růst mezd. Nejvyšší rozdíl (6,59procentního bodu) byl zaznamenán v roce 2013.</w:t>
      </w:r>
    </w:p>
    <w:p w14:paraId="764E6A80" w14:textId="2AEA4476" w:rsidR="005816E4" w:rsidRPr="003B08EA" w:rsidRDefault="00F20D2D" w:rsidP="003B08EA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4152A455" w14:textId="77777777" w:rsidR="003B08EA" w:rsidRPr="003B08EA" w:rsidRDefault="003B08EA" w:rsidP="003B08EA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b/>
          <w:bCs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Odpověď: </w:t>
      </w: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r(s) pro vztah HDP a mzdy = 0.48252, což </w:t>
      </w:r>
      <w:proofErr w:type="gramStart"/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značí</w:t>
      </w:r>
      <w:proofErr w:type="gramEnd"/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slabou až střední pozitivní korelaci. p-hodnota není dostupná.</w:t>
      </w:r>
    </w:p>
    <w:p w14:paraId="5B2BF01F" w14:textId="1A772207" w:rsidR="003B08EA" w:rsidRPr="003B08EA" w:rsidRDefault="003B08EA" w:rsidP="003B08EA">
      <w:pPr>
        <w:shd w:val="clear" w:color="auto" w:fill="F8F8FA"/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lastRenderedPageBreak/>
        <w:t xml:space="preserve"> * r(s) pro vztah HDP a cen = 0.28671, což </w:t>
      </w:r>
      <w:proofErr w:type="gramStart"/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značí</w:t>
      </w:r>
      <w:proofErr w:type="gramEnd"/>
      <w:r w:rsidRPr="003B08EA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slabou pozitivní korelaci. p-hodnota není dostupná.</w:t>
      </w:r>
    </w:p>
    <w:sectPr w:rsidR="003B08EA" w:rsidRPr="003B0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314"/>
    <w:multiLevelType w:val="multilevel"/>
    <w:tmpl w:val="BEE8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E4"/>
    <w:rsid w:val="003B08EA"/>
    <w:rsid w:val="004614B9"/>
    <w:rsid w:val="005816E4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9B21"/>
  <w15:chartTrackingRefBased/>
  <w15:docId w15:val="{FC2F509D-88CA-42EE-93B2-E4056449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2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Borč</dc:creator>
  <cp:keywords/>
  <dc:description/>
  <cp:lastModifiedBy>Marek Borč</cp:lastModifiedBy>
  <cp:revision>4</cp:revision>
  <dcterms:created xsi:type="dcterms:W3CDTF">2023-10-17T19:22:00Z</dcterms:created>
  <dcterms:modified xsi:type="dcterms:W3CDTF">2023-10-29T10:12:00Z</dcterms:modified>
</cp:coreProperties>
</file>