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42"/>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48"/>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42"/>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42"/>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42"/>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42"/>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42"/>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42"/>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42"/>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42"/>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42"/>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42"/>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42"/>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42"/>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42"/>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42"/>
              <w:pBdr/>
              <w:spacing w:line="336" w:lineRule="auto"/>
              <w:ind/>
              <w:jc w:val="left"/>
              <w:rPr>
                <w:sz w:val="28"/>
                <w:szCs w:val="28"/>
              </w:rPr>
            </w:pPr>
            <w:r>
              <w:rPr>
                <w:sz w:val="28"/>
                <w:szCs w:val="28"/>
              </w:rPr>
            </w:r>
            <w:r>
              <w:rPr>
                <w:sz w:val="28"/>
                <w:szCs w:val="28"/>
              </w:rPr>
            </w:r>
            <w:r>
              <w:rPr>
                <w:sz w:val="28"/>
                <w:szCs w:val="28"/>
              </w:rPr>
            </w:r>
          </w:p>
        </w:tc>
      </w:tr>
    </w:tbl>
    <w:p>
      <w:pPr>
        <w:pStyle w:val="942"/>
        <w:pBdr/>
        <w:spacing w:line="336" w:lineRule="auto"/>
        <w:ind/>
        <w:jc w:val="center"/>
        <w:rPr>
          <w:sz w:val="28"/>
          <w:szCs w:val="28"/>
        </w:rPr>
      </w:pPr>
      <w:r>
        <w:rPr>
          <w:sz w:val="28"/>
          <w:szCs w:val="28"/>
        </w:rPr>
      </w:r>
      <w:r>
        <w:rPr>
          <w:sz w:val="28"/>
          <w:szCs w:val="28"/>
        </w:rPr>
      </w:r>
      <w:r>
        <w:rPr>
          <w:sz w:val="28"/>
          <w:szCs w:val="28"/>
        </w:rPr>
      </w:r>
    </w:p>
    <w:p>
      <w:pPr>
        <w:pStyle w:val="942"/>
        <w:pBdr/>
        <w:spacing w:line="336" w:lineRule="auto"/>
        <w:ind/>
        <w:jc w:val="center"/>
        <w:rPr>
          <w:sz w:val="28"/>
          <w:szCs w:val="28"/>
        </w:rPr>
      </w:pPr>
      <w:r>
        <w:rPr>
          <w:sz w:val="28"/>
          <w:szCs w:val="28"/>
        </w:rPr>
      </w:r>
      <w:r>
        <w:rPr>
          <w:sz w:val="28"/>
          <w:szCs w:val="28"/>
        </w:rPr>
      </w:r>
      <w:r>
        <w:rPr>
          <w:sz w:val="28"/>
          <w:szCs w:val="28"/>
        </w:rPr>
      </w:r>
    </w:p>
    <w:p>
      <w:pPr>
        <w:pStyle w:val="946"/>
        <w:pBdr/>
        <w:spacing w:line="336" w:lineRule="auto"/>
        <w:ind w:firstLine="0"/>
        <w:jc w:val="center"/>
        <w:rPr>
          <w:rStyle w:val="950"/>
          <w:caps/>
          <w:smallCaps w:val="0"/>
          <w:sz w:val="36"/>
          <w:szCs w:val="28"/>
        </w:rPr>
      </w:pPr>
      <w:r>
        <w:rPr>
          <w:rStyle w:val="950"/>
          <w:caps/>
          <w:smallCaps w:val="0"/>
          <w:sz w:val="36"/>
          <w:szCs w:val="28"/>
        </w:rPr>
        <w:t xml:space="preserve">ВЫПУСКНАЯ КВАЛИФИКАЦИОННАЯ РАБОТА </w:t>
      </w:r>
      <w:r>
        <w:rPr>
          <w:rStyle w:val="950"/>
          <w:caps/>
          <w:smallCaps w:val="0"/>
          <w:sz w:val="36"/>
          <w:szCs w:val="28"/>
        </w:rPr>
        <w:t xml:space="preserve">МАГИСТРА</w:t>
      </w:r>
      <w:r>
        <w:rPr>
          <w:rStyle w:val="950"/>
          <w:caps/>
          <w:smallCaps w:val="0"/>
          <w:sz w:val="36"/>
          <w:szCs w:val="28"/>
        </w:rPr>
      </w:r>
      <w:r>
        <w:rPr>
          <w:rStyle w:val="950"/>
          <w:caps/>
          <w:smallCaps w:val="0"/>
          <w:sz w:val="36"/>
          <w:szCs w:val="28"/>
        </w:rPr>
      </w:r>
    </w:p>
    <w:p>
      <w:pPr>
        <w:pStyle w:val="942"/>
        <w:pBdr/>
        <w:spacing w:line="336" w:lineRule="auto"/>
        <w:ind/>
        <w:jc w:val="center"/>
        <w:rPr>
          <w:b/>
          <w:sz w:val="20"/>
          <w:szCs w:val="28"/>
        </w:rPr>
      </w:pPr>
      <w:r>
        <w:rPr>
          <w:b/>
          <w:sz w:val="20"/>
          <w:szCs w:val="28"/>
        </w:rPr>
      </w:r>
      <w:r>
        <w:rPr>
          <w:b/>
          <w:sz w:val="20"/>
          <w:szCs w:val="28"/>
        </w:rPr>
      </w:r>
      <w:r>
        <w:rPr>
          <w:b/>
          <w:sz w:val="20"/>
          <w:szCs w:val="28"/>
        </w:rPr>
      </w:r>
    </w:p>
    <w:p>
      <w:pPr>
        <w:pStyle w:val="942"/>
        <w:pBdr/>
        <w:spacing/>
        <w:ind/>
        <w:jc w:val="center"/>
        <w:rPr>
          <w:rStyle w:val="950"/>
          <w:smallCaps w:val="0"/>
          <w:sz w:val="28"/>
          <w:szCs w:val="28"/>
        </w:rPr>
      </w:pPr>
      <w:r>
        <w:rPr>
          <w:rStyle w:val="950"/>
          <w:smallCaps w:val="0"/>
          <w:sz w:val="28"/>
          <w:szCs w:val="28"/>
        </w:rPr>
        <w:t xml:space="preserve">Тема: </w:t>
      </w:r>
      <w:r>
        <w:rPr>
          <w:rStyle w:val="950"/>
          <w:caps/>
          <w:smallCaps w:val="0"/>
          <w:color w:val="000000" w:themeColor="text1"/>
          <w:sz w:val="28"/>
          <w:szCs w:val="28"/>
        </w:rPr>
        <w:t xml:space="preserve">Программный модуль обработки сигналов стандарта DMR</w:t>
      </w:r>
      <w:r>
        <w:rPr>
          <w:rStyle w:val="950"/>
          <w:smallCaps w:val="0"/>
          <w:sz w:val="28"/>
          <w:szCs w:val="28"/>
        </w:rPr>
      </w:r>
      <w:r>
        <w:rPr>
          <w:rStyle w:val="950"/>
          <w:smallCaps w:val="0"/>
          <w:sz w:val="28"/>
          <w:szCs w:val="28"/>
        </w:rPr>
      </w:r>
    </w:p>
    <w:p>
      <w:pPr>
        <w:pStyle w:val="942"/>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42"/>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42"/>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bottom"/>
            <w:textDirection w:val="lrTb"/>
            <w:noWrap w:val="false"/>
          </w:tcPr>
          <w:p>
            <w:pPr>
              <w:pStyle w:val="942"/>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top"/>
            <w:textDirection w:val="lrTb"/>
            <w:noWrap w:val="false"/>
          </w:tcPr>
          <w:p>
            <w:pPr>
              <w:pStyle w:val="942"/>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top"/>
            <w:textDirection w:val="lrTb"/>
            <w:noWrap w:val="false"/>
          </w:tcPr>
          <w:p>
            <w:pPr>
              <w:pStyle w:val="94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42"/>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42"/>
              <w:pBdr/>
              <w:spacing/>
              <w:ind/>
              <w:jc w:val="center"/>
              <w:rPr/>
            </w:pPr>
            <w:r/>
            <w:r/>
          </w:p>
        </w:tc>
        <w:tc>
          <w:tcPr>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bottom"/>
            <w:textDirection w:val="lrTb"/>
            <w:noWrap w:val="false"/>
          </w:tcPr>
          <w:p>
            <w:pPr>
              <w:pStyle w:val="942"/>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top"/>
            <w:textDirection w:val="lrTb"/>
            <w:noWrap w:val="false"/>
          </w:tcPr>
          <w:p>
            <w:pPr>
              <w:pStyle w:val="942"/>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top"/>
            <w:textDirection w:val="lrTb"/>
            <w:noWrap w:val="false"/>
          </w:tcPr>
          <w:p>
            <w:pPr>
              <w:pStyle w:val="94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42"/>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42"/>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42"/>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42"/>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42"/>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42"/>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4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bottom"/>
            <w:textDirection w:val="lrTb"/>
            <w:noWrap w:val="false"/>
          </w:tcPr>
          <w:p>
            <w:pPr>
              <w:pStyle w:val="942"/>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bottom"/>
            <w:textDirection w:val="lrTb"/>
            <w:noWrap w:val="false"/>
          </w:tcPr>
          <w:p>
            <w:pPr>
              <w:pStyle w:val="942"/>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top"/>
            <w:textDirection w:val="lrTb"/>
            <w:noWrap w:val="false"/>
          </w:tcPr>
          <w:p>
            <w:pPr>
              <w:pStyle w:val="942"/>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top"/>
            <w:textDirection w:val="lrTb"/>
            <w:noWrap w:val="false"/>
          </w:tcPr>
          <w:p>
            <w:pPr>
              <w:pStyle w:val="94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bottom"/>
            <w:textDirection w:val="lrTb"/>
            <w:noWrap w:val="false"/>
          </w:tcPr>
          <w:p>
            <w:pPr>
              <w:pStyle w:val="942"/>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bottom"/>
            <w:textDirection w:val="lrTb"/>
            <w:noWrap w:val="false"/>
          </w:tcPr>
          <w:p>
            <w:pPr>
              <w:pStyle w:val="942"/>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top"/>
            <w:textDirection w:val="lrTb"/>
            <w:noWrap w:val="false"/>
          </w:tcPr>
          <w:p>
            <w:pPr>
              <w:pStyle w:val="942"/>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top"/>
            <w:textDirection w:val="lrTb"/>
            <w:noWrap w:val="false"/>
          </w:tcPr>
          <w:p>
            <w:pPr>
              <w:pStyle w:val="942"/>
              <w:pBdr/>
              <w:spacing/>
              <w:ind/>
              <w:rPr>
                <w:sz w:val="16"/>
              </w:rPr>
            </w:pPr>
            <w:r>
              <w:rPr>
                <w:sz w:val="16"/>
              </w:rPr>
            </w:r>
            <w:r>
              <w:rPr>
                <w:sz w:val="16"/>
              </w:rPr>
            </w:r>
            <w:r>
              <w:rPr>
                <w:sz w:val="16"/>
              </w:rPr>
            </w:r>
          </w:p>
        </w:tc>
      </w:tr>
    </w:tbl>
    <w:p>
      <w:pPr>
        <w:pStyle w:val="942"/>
        <w:pBdr/>
        <w:spacing w:line="336" w:lineRule="auto"/>
        <w:ind/>
        <w:jc w:val="center"/>
        <w:rPr>
          <w:bCs/>
          <w:sz w:val="28"/>
          <w:szCs w:val="28"/>
        </w:rPr>
      </w:pPr>
      <w:r>
        <w:rPr>
          <w:bCs/>
          <w:sz w:val="28"/>
          <w:szCs w:val="28"/>
        </w:rPr>
      </w:r>
      <w:r>
        <w:rPr>
          <w:bCs/>
          <w:sz w:val="28"/>
          <w:szCs w:val="28"/>
        </w:rPr>
      </w:r>
      <w:r>
        <w:rPr>
          <w:bCs/>
          <w:sz w:val="28"/>
          <w:szCs w:val="28"/>
        </w:rPr>
      </w:r>
    </w:p>
    <w:p>
      <w:pPr>
        <w:pStyle w:val="942"/>
        <w:pBdr/>
        <w:spacing w:line="336" w:lineRule="auto"/>
        <w:ind/>
        <w:jc w:val="center"/>
        <w:rPr>
          <w:bCs/>
          <w:sz w:val="28"/>
          <w:szCs w:val="28"/>
        </w:rPr>
      </w:pPr>
      <w:r>
        <w:rPr>
          <w:bCs/>
          <w:sz w:val="28"/>
          <w:szCs w:val="28"/>
        </w:rPr>
      </w:r>
      <w:r>
        <w:rPr>
          <w:bCs/>
          <w:sz w:val="28"/>
          <w:szCs w:val="28"/>
        </w:rPr>
      </w:r>
      <w:r>
        <w:rPr>
          <w:bCs/>
          <w:sz w:val="28"/>
          <w:szCs w:val="28"/>
        </w:rPr>
      </w:r>
    </w:p>
    <w:p>
      <w:pPr>
        <w:pStyle w:val="942"/>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42"/>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42"/>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42"/>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42"/>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42"/>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auto" w:fill="ffff00"/>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42"/>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42"/>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42"/>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42"/>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42"/>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42"/>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42"/>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tabs>
                <w:tab w:val="left" w:leader="none" w:pos="3224"/>
              </w:tabs>
              <w:spacing/>
              <w:ind/>
              <w:rPr>
                <w:sz w:val="16"/>
                <w:szCs w:val="16"/>
              </w:rPr>
            </w:pPr>
            <w:r>
              <w:rPr>
                <w:sz w:val="16"/>
                <w:szCs w:val="16"/>
              </w:rPr>
            </w:r>
            <w:r>
              <w:rPr>
                <w:sz w:val="16"/>
                <w:szCs w:val="16"/>
              </w:rPr>
              <w:tab/>
            </w:r>
            <w:r>
              <w:rPr>
                <w:sz w:val="16"/>
                <w:szCs w:val="16"/>
              </w:rPr>
            </w:r>
            <w:r>
              <w:rPr>
                <w:sz w:val="16"/>
                <w:szCs w:val="16"/>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42"/>
              <w:pBdr/>
              <w:spacing w:line="360" w:lineRule="auto"/>
              <w:ind w:firstLine="0"/>
              <w:rPr>
                <w:sz w:val="28"/>
                <w:szCs w:val="28"/>
              </w:rPr>
            </w:pPr>
            <w:r>
              <w:rPr>
                <w:sz w:val="28"/>
                <w:szCs w:val="28"/>
              </w:rPr>
              <w:t xml:space="preserve">Дата выдачи задания</w:t>
            </w:r>
            <w:r>
              <w:rPr>
                <w:sz w:val="28"/>
                <w:szCs w:val="28"/>
              </w:rPr>
            </w:r>
            <w:r>
              <w:rPr>
                <w:sz w:val="28"/>
                <w:szCs w:val="28"/>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42"/>
              <w:pBdr/>
              <w:spacing w:line="360" w:lineRule="auto"/>
              <w:ind w:firstLine="0"/>
              <w:rPr>
                <w:sz w:val="28"/>
                <w:szCs w:val="28"/>
              </w:rPr>
            </w:pPr>
            <w:r>
              <w:rPr>
                <w:sz w:val="28"/>
                <w:szCs w:val="28"/>
              </w:rPr>
              <w:t xml:space="preserve">Дата представления ВКР к защите</w:t>
            </w:r>
            <w:r>
              <w:rPr>
                <w:sz w:val="28"/>
                <w:szCs w:val="28"/>
              </w:rPr>
            </w:r>
            <w:r>
              <w:rPr>
                <w:sz w:val="28"/>
                <w:szCs w:val="28"/>
              </w:rPr>
            </w:r>
          </w:p>
        </w:tc>
      </w:tr>
      <w:tr>
        <w:trPr>
          <w:trHeight w:val="247"/>
        </w:trPr>
        <w:tc>
          <w:tcPr>
            <w:gridSpan w:val="3"/>
            <w:shd w:val="clear" w:color="auto" w:fill="ffff00"/>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42"/>
              <w:pBdr/>
              <w:spacing w:line="360" w:lineRule="auto"/>
              <w:ind w:firstLine="0"/>
              <w:rPr>
                <w:sz w:val="28"/>
                <w:szCs w:val="28"/>
              </w:rPr>
            </w:pPr>
            <w:r>
              <w:rPr>
                <w:sz w:val="28"/>
                <w:szCs w:val="28"/>
              </w:rPr>
              <w:t xml:space="preserve">«___»______________20</w:t>
            </w:r>
            <w:r>
              <w:rPr>
                <w:sz w:val="28"/>
                <w:szCs w:val="28"/>
                <w:u w:val="single"/>
              </w:rPr>
              <w:t xml:space="preserve">21</w:t>
            </w:r>
            <w:r>
              <w:rPr>
                <w:sz w:val="28"/>
                <w:szCs w:val="28"/>
              </w:rPr>
              <w:t xml:space="preserve"> г.</w:t>
            </w:r>
            <w:r>
              <w:rPr>
                <w:sz w:val="28"/>
                <w:szCs w:val="28"/>
              </w:rPr>
            </w:r>
            <w:r>
              <w:rPr>
                <w:sz w:val="28"/>
                <w:szCs w:val="28"/>
              </w:rPr>
            </w:r>
          </w:p>
        </w:tc>
        <w:tc>
          <w:tcPr>
            <w:gridSpan w:val="5"/>
            <w:shd w:val="clear" w:color="auto" w:fill="ffff00"/>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42"/>
              <w:pBdr/>
              <w:spacing w:line="360" w:lineRule="auto"/>
              <w:ind w:firstLine="0"/>
              <w:rPr>
                <w:sz w:val="28"/>
                <w:szCs w:val="28"/>
              </w:rPr>
            </w:pPr>
            <w:r>
              <w:rPr>
                <w:sz w:val="28"/>
                <w:szCs w:val="28"/>
              </w:rPr>
              <w:t xml:space="preserve">«___»______________20</w:t>
            </w:r>
            <w:r>
              <w:rPr>
                <w:sz w:val="28"/>
                <w:szCs w:val="28"/>
                <w:u w:val="single"/>
              </w:rPr>
              <w:t xml:space="preserve">21</w:t>
            </w:r>
            <w:r>
              <w:rPr>
                <w:sz w:val="28"/>
                <w:szCs w:val="28"/>
              </w:rPr>
              <w:t xml:space="preserve"> г.</w:t>
            </w:r>
            <w:r>
              <w:rPr>
                <w:sz w:val="28"/>
                <w:szCs w:val="28"/>
              </w:rPr>
            </w:r>
            <w:r>
              <w:rPr>
                <w:sz w:val="28"/>
                <w:szCs w:val="28"/>
              </w:rPr>
            </w:r>
          </w:p>
        </w:tc>
      </w:tr>
      <w:tr>
        <w:trPr>
          <w:trHeight w:val="170"/>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42"/>
              <w:pBdr/>
              <w:spacing w:line="360" w:lineRule="auto"/>
              <w:ind/>
              <w:jc w:val="center"/>
              <w:rPr>
                <w:sz w:val="16"/>
                <w:szCs w:val="16"/>
              </w:rPr>
            </w:pPr>
            <w:r>
              <w:rPr>
                <w:sz w:val="16"/>
                <w:szCs w:val="16"/>
              </w:rPr>
            </w:r>
            <w:r>
              <w:rPr>
                <w:sz w:val="16"/>
                <w:szCs w:val="16"/>
              </w:rPr>
            </w:r>
            <w:r>
              <w:rPr>
                <w:sz w:val="16"/>
                <w:szCs w:val="16"/>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42"/>
              <w:pBdr/>
              <w:spacing w:line="360" w:lineRule="auto"/>
              <w:ind/>
              <w:jc w:val="center"/>
              <w:rPr>
                <w:sz w:val="16"/>
                <w:szCs w:val="16"/>
              </w:rPr>
            </w:pPr>
            <w:r>
              <w:rPr>
                <w:sz w:val="16"/>
                <w:szCs w:val="16"/>
              </w:rPr>
            </w:r>
            <w:r>
              <w:rPr>
                <w:sz w:val="16"/>
                <w:szCs w:val="16"/>
              </w:rPr>
            </w:r>
            <w:r>
              <w:rPr>
                <w:sz w:val="16"/>
                <w:szCs w:val="16"/>
              </w:rPr>
            </w:r>
          </w:p>
        </w:tc>
      </w:tr>
      <w:tr>
        <w:trPr>
          <w:trHeight w:val="614"/>
        </w:trPr>
        <w:tc>
          <w:tcPr>
            <w:gridSpan w:val="2"/>
            <w:tcBorders/>
            <w:tcW w:w="4217" w:type="dxa"/>
            <w:vAlign w:val="bottom"/>
            <w:textDirection w:val="lrTb"/>
            <w:noWrap w:val="false"/>
          </w:tcPr>
          <w:p>
            <w:pPr>
              <w:pStyle w:val="942"/>
              <w:pBdr/>
              <w:spacing/>
              <w:ind w:firstLine="0"/>
              <w:rPr>
                <w:sz w:val="28"/>
                <w:szCs w:val="28"/>
              </w:rPr>
            </w:pPr>
            <w:r>
              <w:rPr>
                <w:sz w:val="28"/>
                <w:szCs w:val="28"/>
              </w:rPr>
              <w:t xml:space="preserve">Студент</w:t>
            </w:r>
            <w:r>
              <w:rPr>
                <w:sz w:val="28"/>
                <w:szCs w:val="28"/>
              </w:rPr>
            </w:r>
            <w:r>
              <w:rPr>
                <w:sz w:val="28"/>
                <w:szCs w:val="28"/>
              </w:rPr>
            </w:r>
          </w:p>
        </w:tc>
        <w:tc>
          <w:tcPr>
            <w:gridSpan w:val="2"/>
            <w:tcBorders>
              <w:bottom w:val="single" w:color="auto" w:sz="4" w:space="0"/>
            </w:tcBorders>
            <w:tcW w:w="2497" w:type="dxa"/>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42"/>
              <w:pBdr/>
              <w:spacing/>
              <w:ind w:firstLine="0"/>
              <w:jc w:val="left"/>
              <w:rPr>
                <w:color w:val="auto"/>
                <w:sz w:val="28"/>
                <w:szCs w:val="28"/>
              </w:rPr>
            </w:pPr>
            <w:r>
              <w:rPr>
                <w:color w:val="auto"/>
                <w:sz w:val="28"/>
                <w:szCs w:val="28"/>
              </w:rPr>
              <w:t xml:space="preserve">Боржонов А.И.</w:t>
            </w:r>
            <w:r>
              <w:rPr>
                <w:color w:val="auto"/>
                <w:sz w:val="28"/>
                <w:szCs w:val="28"/>
              </w:rPr>
            </w:r>
            <w:r>
              <w:rPr>
                <w:color w:val="auto"/>
                <w:sz w:val="28"/>
                <w:szCs w:val="28"/>
              </w:rPr>
            </w:r>
          </w:p>
        </w:tc>
      </w:tr>
      <w:tr>
        <w:trPr>
          <w:trHeight w:val="614"/>
        </w:trPr>
        <w:tc>
          <w:tcPr>
            <w:gridSpan w:val="2"/>
            <w:tcBorders/>
            <w:tcW w:w="4217" w:type="dxa"/>
            <w:vAlign w:val="bottom"/>
            <w:textDirection w:val="lrTb"/>
            <w:noWrap w:val="false"/>
          </w:tcPr>
          <w:p>
            <w:pPr>
              <w:pStyle w:val="942"/>
              <w:pBdr/>
              <w:spacing/>
              <w:ind w:firstLine="0"/>
              <w:rPr>
                <w:sz w:val="28"/>
                <w:szCs w:val="28"/>
              </w:rPr>
            </w:pPr>
            <w:r>
              <w:rPr>
                <w:sz w:val="28"/>
              </w:rPr>
              <w:t xml:space="preserve">Руководитель</w:t>
            </w:r>
            <w:r>
              <w:rPr>
                <w:sz w:val="28"/>
                <w:szCs w:val="28"/>
              </w:rPr>
            </w:r>
            <w:r>
              <w:rPr>
                <w:sz w:val="28"/>
                <w:szCs w:val="28"/>
              </w:rPr>
            </w:r>
          </w:p>
        </w:tc>
        <w:tc>
          <w:tcPr>
            <w:gridSpan w:val="2"/>
            <w:tcBorders>
              <w:top w:val="single" w:color="auto" w:sz="4" w:space="0"/>
              <w:bottom w:val="single" w:color="auto" w:sz="4" w:space="0"/>
            </w:tcBorders>
            <w:tcW w:w="2497" w:type="dxa"/>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42"/>
              <w:pBdr/>
              <w:spacing/>
              <w:ind w:firstLine="0"/>
              <w:jc w:val="left"/>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170"/>
        </w:trPr>
        <w:tc>
          <w:tcPr>
            <w:gridSpan w:val="2"/>
            <w:tcBorders/>
            <w:tcW w:w="4217" w:type="dxa"/>
            <w:vAlign w:val="top"/>
            <w:textDirection w:val="lrTb"/>
            <w:noWrap w:val="false"/>
          </w:tcPr>
          <w:p>
            <w:pPr>
              <w:pStyle w:val="942"/>
              <w:pBdr/>
              <w:spacing/>
              <w:ind w:firstLine="1843"/>
              <w:rPr>
                <w:sz w:val="28"/>
              </w:rPr>
            </w:pPr>
            <w:r>
              <w:rPr>
                <w:i/>
                <w:vertAlign w:val="superscript"/>
              </w:rPr>
              <w:t xml:space="preserve">(Уч. степень, уч</w:t>
            </w:r>
            <w:r>
              <w:rPr>
                <w:i/>
                <w:vertAlign w:val="superscript"/>
              </w:rPr>
              <w:t xml:space="preserve">. звание)</w:t>
            </w:r>
            <w:r>
              <w:rPr>
                <w:sz w:val="28"/>
              </w:rPr>
            </w:r>
            <w:r>
              <w:rPr>
                <w:sz w:val="28"/>
              </w:rPr>
            </w:r>
          </w:p>
        </w:tc>
        <w:tc>
          <w:tcPr>
            <w:gridSpan w:val="2"/>
            <w:tcBorders>
              <w:top w:val="single" w:color="auto" w:sz="4" w:space="0"/>
            </w:tcBorders>
            <w:tcW w:w="2497" w:type="dxa"/>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42"/>
              <w:pBdr/>
              <w:spacing/>
              <w:ind/>
              <w:jc w:val="center"/>
              <w:rPr>
                <w:color w:val="auto"/>
                <w:sz w:val="28"/>
                <w:szCs w:val="28"/>
              </w:rPr>
            </w:pPr>
            <w:r>
              <w:rPr>
                <w:color w:val="auto"/>
                <w:sz w:val="28"/>
                <w:szCs w:val="28"/>
              </w:rPr>
            </w:r>
            <w:r>
              <w:rPr>
                <w:color w:val="auto"/>
                <w:sz w:val="28"/>
                <w:szCs w:val="28"/>
              </w:rPr>
            </w:r>
            <w:r>
              <w:rPr>
                <w:color w:val="auto"/>
                <w:sz w:val="28"/>
                <w:szCs w:val="28"/>
              </w:rPr>
            </w:r>
          </w:p>
        </w:tc>
      </w:tr>
      <w:tr>
        <w:trPr>
          <w:trHeight w:val="614"/>
        </w:trPr>
        <w:tc>
          <w:tcPr>
            <w:gridSpan w:val="2"/>
            <w:shd w:val="clear" w:color="auto" w:fill="ffff00"/>
            <w:tcBorders/>
            <w:tcW w:w="4217" w:type="dxa"/>
            <w:vAlign w:val="bottom"/>
            <w:textDirection w:val="lrTb"/>
            <w:noWrap w:val="false"/>
          </w:tcPr>
          <w:p>
            <w:pPr>
              <w:pStyle w:val="942"/>
              <w:pBdr/>
              <w:spacing/>
              <w:ind w:firstLine="0"/>
              <w:rPr>
                <w:sz w:val="28"/>
                <w:szCs w:val="28"/>
              </w:rPr>
            </w:pPr>
            <w:r>
              <w:rPr>
                <w:sz w:val="28"/>
              </w:rPr>
              <w:t xml:space="preserve">Консультант</w:t>
            </w:r>
            <w:r>
              <w:rPr>
                <w:sz w:val="28"/>
                <w:szCs w:val="28"/>
              </w:rPr>
            </w:r>
            <w:r>
              <w:rPr>
                <w:sz w:val="28"/>
                <w:szCs w:val="28"/>
              </w:rPr>
            </w:r>
          </w:p>
        </w:tc>
        <w:tc>
          <w:tcPr>
            <w:gridSpan w:val="2"/>
            <w:shd w:val="clear" w:color="auto" w:fill="ffff00"/>
            <w:tcBorders>
              <w:bottom w:val="single" w:color="auto" w:sz="4" w:space="0"/>
            </w:tcBorders>
            <w:tcW w:w="2497" w:type="dxa"/>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gridSpan w:val="4"/>
            <w:shd w:val="clear" w:color="auto" w:fill="ffff00"/>
            <w:tcBorders/>
            <w:tcW w:w="2675" w:type="dxa"/>
            <w:vAlign w:val="bottom"/>
            <w:textDirection w:val="lrTb"/>
            <w:noWrap w:val="false"/>
          </w:tcPr>
          <w:p>
            <w:pPr>
              <w:pStyle w:val="942"/>
              <w:pBdr/>
              <w:spacing/>
              <w:ind w:firstLine="0"/>
              <w:jc w:val="left"/>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42"/>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42"/>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42"/>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42"/>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42"/>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42"/>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42"/>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42"/>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42"/>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42"/>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42"/>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42"/>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42"/>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42"/>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42"/>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42"/>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42"/>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42"/>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42"/>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42"/>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42"/>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42"/>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auto" w:fill="ffff00"/>
            <w:tcBorders/>
            <w:tcW w:w="2206" w:type="pct"/>
            <w:vAlign w:val="bottom"/>
            <w:textDirection w:val="lrTb"/>
            <w:noWrap w:val="false"/>
          </w:tcPr>
          <w:p>
            <w:pPr>
              <w:pStyle w:val="942"/>
              <w:pBdr/>
              <w:spacing/>
              <w:ind w:firstLine="0"/>
              <w:rPr>
                <w:sz w:val="28"/>
                <w:szCs w:val="28"/>
              </w:rPr>
            </w:pPr>
            <w:r>
              <w:rPr>
                <w:sz w:val="28"/>
                <w:szCs w:val="28"/>
              </w:rPr>
              <w:t xml:space="preserve">Консультант</w:t>
            </w:r>
            <w:r>
              <w:rPr>
                <w:sz w:val="28"/>
                <w:szCs w:val="28"/>
              </w:rPr>
            </w:r>
            <w:r>
              <w:rPr>
                <w:sz w:val="28"/>
                <w:szCs w:val="28"/>
              </w:rPr>
            </w:r>
          </w:p>
        </w:tc>
        <w:tc>
          <w:tcPr>
            <w:shd w:val="clear" w:color="auto" w:fill="ffff00"/>
            <w:tcBorders>
              <w:top w:val="single" w:color="auto" w:sz="4" w:space="0"/>
              <w:bottom w:val="single" w:color="auto" w:sz="4" w:space="0"/>
            </w:tcBorders>
            <w:tcW w:w="1324" w:type="pct"/>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shd w:val="clear" w:color="auto" w:fill="ffff00"/>
            <w:tcBorders/>
            <w:tcW w:w="1470" w:type="pct"/>
            <w:vAlign w:val="bottom"/>
            <w:textDirection w:val="lrTb"/>
            <w:noWrap w:val="false"/>
          </w:tcPr>
          <w:p>
            <w:pPr>
              <w:pStyle w:val="942"/>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42"/>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4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42"/>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42"/>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42"/>
        <w:pBdr/>
        <w:tabs>
          <w:tab w:val="center" w:leader="none" w:pos="4677"/>
        </w:tabs>
        <w:spacing w:line="360" w:lineRule="auto"/>
        <w:ind w:firstLine="709"/>
        <w:jc w:val="both"/>
        <w:rPr>
          <w:sz w:val="28"/>
          <w:szCs w:val="28"/>
        </w:rPr>
      </w:pPr>
      <w:r>
        <w:rPr>
          <w:sz w:val="28"/>
          <w:szCs w:val="28"/>
        </w:rPr>
        <w:t xml:space="preserve">Объектом </w:t>
      </w:r>
      <w:r>
        <w:rPr>
          <w:color w:val="auto"/>
          <w:sz w:val="28"/>
          <w:szCs w:val="28"/>
        </w:rPr>
        <w:t xml:space="preserve">разработки</w:t>
      </w:r>
      <w:r>
        <w:rPr>
          <w:color w:val="ff0000"/>
          <w:sz w:val="28"/>
          <w:szCs w:val="28"/>
        </w:rPr>
        <w:t xml:space="preserve"> </w:t>
      </w:r>
      <w:r>
        <w:rPr>
          <w:sz w:val="28"/>
          <w:szCs w:val="28"/>
        </w:rPr>
        <w:t xml:space="preserve">является программный модуль обработки сигналов стандарта DMR</w:t>
      </w:r>
      <w:r>
        <w:rPr>
          <w:sz w:val="28"/>
          <w:szCs w:val="28"/>
        </w:rPr>
        <w:t xml:space="preserve">.</w:t>
      </w:r>
      <w:r>
        <w:rPr>
          <w:sz w:val="28"/>
          <w:szCs w:val="28"/>
        </w:rPr>
        <w:tab/>
      </w:r>
      <w:r>
        <w:rPr>
          <w:sz w:val="28"/>
          <w:szCs w:val="28"/>
        </w:rPr>
      </w:r>
      <w:r>
        <w:rPr>
          <w:sz w:val="28"/>
          <w:szCs w:val="28"/>
        </w:rPr>
      </w:r>
    </w:p>
    <w:p>
      <w:pPr>
        <w:pStyle w:val="942"/>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42"/>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также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42"/>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42"/>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w:t>
      </w:r>
      <w:r>
        <w:rPr>
          <w:color w:val="auto"/>
          <w:sz w:val="28"/>
          <w:szCs w:val="28"/>
        </w:rPr>
      </w:r>
      <w:r>
        <w:rPr>
          <w:color w:val="auto"/>
          <w:sz w:val="28"/>
          <w:szCs w:val="28"/>
        </w:rPr>
      </w:r>
    </w:p>
    <w:p>
      <w:pPr>
        <w:pStyle w:val="942"/>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42"/>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42"/>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42"/>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42"/>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42"/>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42"/>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42"/>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42"/>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sz w:val="28"/>
                <w:szCs w:val="28"/>
              </w:rPr>
            </w:pPr>
            <w:r>
              <w:rPr>
                <w:bCs/>
                <w:sz w:val="28"/>
                <w:szCs w:val="28"/>
              </w:rPr>
              <w:t xml:space="preserve">Введение</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t xml:space="preserve">8</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ff0000"/>
                <w:sz w:val="28"/>
                <w:szCs w:val="28"/>
              </w:rPr>
            </w:pPr>
            <w:r>
              <w:rPr>
                <w:bCs/>
                <w:color w:val="ff0000"/>
                <w:sz w:val="28"/>
                <w:szCs w:val="28"/>
              </w:rPr>
              <w:t xml:space="preserve">Цифровая связь</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sz w:val="28"/>
                <w:szCs w:val="28"/>
              </w:rPr>
            </w:pPr>
            <w:r>
              <w:rPr>
                <w:bCs/>
                <w:sz w:val="28"/>
                <w:szCs w:val="28"/>
              </w:rPr>
            </w:r>
            <w:r>
              <w:rPr>
                <w:bCs/>
                <w:sz w:val="28"/>
                <w:szCs w:val="28"/>
              </w:rPr>
            </w:r>
            <w:r>
              <w:rPr>
                <w:bCs/>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left="598"/>
              <w:rPr>
                <w:bCs/>
                <w:color w:val="ff0000"/>
                <w:sz w:val="28"/>
                <w:szCs w:val="28"/>
              </w:rPr>
            </w:pPr>
            <w:r>
              <w:rPr>
                <w:bCs/>
                <w:color w:val="ff0000"/>
                <w:sz w:val="28"/>
                <w:szCs w:val="28"/>
              </w:rPr>
            </w:r>
            <w:r>
              <w:rPr>
                <w:bCs/>
                <w:color w:val="ff0000"/>
                <w:sz w:val="28"/>
                <w:szCs w:val="28"/>
              </w:rPr>
              <w:t xml:space="preserve">Общая структурная схема и основные характеристики систем цифровой связи</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598"/>
              <w:rPr>
                <w:bCs/>
                <w:color w:val="ff0000"/>
                <w:sz w:val="28"/>
                <w:szCs w:val="28"/>
              </w:rPr>
            </w:pPr>
            <w:r>
              <w:rPr>
                <w:bCs/>
                <w:color w:val="ff0000"/>
                <w:sz w:val="28"/>
                <w:szCs w:val="28"/>
              </w:rPr>
            </w:r>
            <w:r>
              <w:rPr>
                <w:bCs/>
                <w:color w:val="ff0000"/>
                <w:sz w:val="28"/>
                <w:szCs w:val="28"/>
              </w:rPr>
              <w:t xml:space="preserve">Множественный доступ</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598"/>
              <w:rPr>
                <w:bCs/>
                <w:color w:val="ff0000"/>
                <w:sz w:val="28"/>
                <w:szCs w:val="28"/>
              </w:rPr>
            </w:pPr>
            <w:r>
              <w:rPr>
                <w:bCs/>
                <w:color w:val="ff0000"/>
                <w:sz w:val="28"/>
                <w:szCs w:val="28"/>
              </w:rPr>
            </w:r>
            <w:r>
              <w:rPr>
                <w:bCs/>
                <w:color w:val="ff0000"/>
                <w:sz w:val="28"/>
                <w:szCs w:val="28"/>
              </w:rPr>
              <w:t xml:space="preserve">Помехоустойчивое кодирование</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ff0000"/>
                <w:sz w:val="28"/>
                <w:szCs w:val="28"/>
              </w:rPr>
            </w:pPr>
            <w:r>
              <w:rPr>
                <w:bCs/>
                <w:color w:val="ff0000"/>
                <w:sz w:val="28"/>
                <w:szCs w:val="28"/>
              </w:rPr>
              <w:t xml:space="preserve">Радиомониторинг</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hanging="122" w:left="720"/>
              <w:rPr>
                <w:bCs/>
                <w:color w:val="ff0000"/>
                <w:sz w:val="28"/>
                <w:szCs w:val="28"/>
              </w:rPr>
            </w:pPr>
            <w:r>
              <w:rPr>
                <w:bCs/>
                <w:color w:val="ff0000"/>
                <w:sz w:val="28"/>
                <w:szCs w:val="28"/>
              </w:rPr>
              <w:t xml:space="preserve">Задачи средств радиомониторинга</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598"/>
              <w:rPr>
                <w:color w:val="ff0000"/>
                <w:sz w:val="28"/>
                <w:szCs w:val="28"/>
                <w:highlight w:val="none"/>
              </w:rPr>
            </w:pPr>
            <w:r>
              <w:rPr>
                <w:bCs/>
                <w:color w:val="ff0000"/>
                <w:sz w:val="28"/>
                <w:szCs w:val="28"/>
              </w:rPr>
              <w:t xml:space="preserve">Классификация и структура средств радиомониторинга</w:t>
            </w:r>
            <w:r>
              <w:rPr>
                <w:color w:val="ff0000"/>
                <w:sz w:val="28"/>
                <w:szCs w:val="28"/>
                <w:highlight w:val="none"/>
              </w:rPr>
            </w:r>
            <w:r>
              <w:rPr>
                <w:color w:val="ff0000"/>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598"/>
              <w:rPr>
                <w:color w:val="ff0000"/>
                <w:sz w:val="28"/>
                <w:szCs w:val="28"/>
                <w:highlight w:val="none"/>
              </w:rPr>
            </w:pPr>
            <w:r>
              <w:rPr>
                <w:bCs/>
                <w:color w:val="ff0000"/>
                <w:sz w:val="28"/>
                <w:szCs w:val="28"/>
              </w:rPr>
              <w:t xml:space="preserve">Пеленгование источников радиоизлучения</w:t>
            </w:r>
            <w:r>
              <w:rPr>
                <w:color w:val="ff0000"/>
                <w:sz w:val="28"/>
                <w:szCs w:val="28"/>
                <w:highlight w:val="none"/>
              </w:rPr>
            </w:r>
            <w:r>
              <w:rPr>
                <w:color w:val="ff0000"/>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ff0000"/>
                <w:sz w:val="28"/>
                <w:szCs w:val="28"/>
              </w:rPr>
            </w:pPr>
            <w:r>
              <w:rPr>
                <w:bCs/>
                <w:color w:val="ff0000"/>
                <w:sz w:val="28"/>
                <w:szCs w:val="28"/>
              </w:rPr>
              <w:t xml:space="preserve">Стандарт DMR</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ff0000"/>
                <w:sz w:val="28"/>
                <w:szCs w:val="28"/>
              </w:rPr>
            </w:pPr>
            <w:r>
              <w:rPr>
                <w:bCs/>
                <w:color w:val="ff0000"/>
                <w:sz w:val="28"/>
                <w:szCs w:val="28"/>
              </w:rPr>
              <w:t xml:space="preserve">Структура TDMA фрейма</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ff0000"/>
                <w:sz w:val="28"/>
                <w:szCs w:val="28"/>
              </w:rPr>
            </w:pPr>
            <w:r>
              <w:rPr>
                <w:bCs/>
                <w:color w:val="ff0000"/>
                <w:sz w:val="28"/>
                <w:szCs w:val="28"/>
              </w:rPr>
              <w:t xml:space="preserve">Сигнализация DMR</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ff0000"/>
                <w:sz w:val="28"/>
                <w:szCs w:val="28"/>
              </w:rPr>
            </w:pPr>
            <w:r>
              <w:rPr>
                <w:bCs/>
                <w:color w:val="ff0000"/>
                <w:sz w:val="28"/>
                <w:szCs w:val="28"/>
              </w:rPr>
              <w:t xml:space="preserve">Физический уровень DMR</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sz w:val="28"/>
                <w:szCs w:val="28"/>
              </w:rPr>
            </w:pPr>
            <w:r>
              <w:rPr>
                <w:bCs/>
                <w:color w:val="ff0000"/>
                <w:sz w:val="28"/>
                <w:szCs w:val="28"/>
              </w:rPr>
            </w:r>
            <w:r>
              <w:rPr>
                <w:bCs/>
                <w:color w:val="ff0000"/>
                <w:sz w:val="28"/>
                <w:szCs w:val="28"/>
              </w:rPr>
            </w:r>
            <w:r>
              <w:rPr>
                <w:bCs/>
                <w:color w:val="ff0000"/>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ff0000"/>
                <w:sz w:val="28"/>
                <w:szCs w:val="28"/>
              </w:rPr>
            </w:pPr>
            <w:r>
              <w:rPr>
                <w:bCs/>
                <w:color w:val="ff0000"/>
                <w:sz w:val="28"/>
                <w:szCs w:val="28"/>
              </w:rPr>
            </w:r>
            <w:r>
              <w:rPr>
                <w:bCs/>
                <w:color w:val="ff0000"/>
                <w:sz w:val="28"/>
                <w:szCs w:val="28"/>
              </w:rPr>
              <w:t xml:space="preserve">Специальные вопросы обеспечения безопасности</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t xml:space="preserve">65</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ff0000"/>
                <w:sz w:val="28"/>
                <w:szCs w:val="28"/>
              </w:rPr>
            </w:pPr>
            <w:r>
              <w:rPr>
                <w:bCs/>
                <w:color w:val="ff0000"/>
                <w:sz w:val="28"/>
                <w:szCs w:val="28"/>
              </w:rPr>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ff0000"/>
                <w:sz w:val="28"/>
                <w:szCs w:val="28"/>
              </w:rPr>
            </w:pPr>
            <w:r>
              <w:rPr>
                <w:bCs/>
                <w:color w:val="ff0000"/>
                <w:sz w:val="28"/>
                <w:szCs w:val="28"/>
              </w:rPr>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ff0000"/>
                <w:sz w:val="28"/>
                <w:szCs w:val="28"/>
              </w:rPr>
            </w:pPr>
            <w:r>
              <w:rPr>
                <w:bCs/>
                <w:color w:val="ff0000"/>
                <w:sz w:val="28"/>
                <w:szCs w:val="28"/>
              </w:rPr>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sz w:val="28"/>
                <w:szCs w:val="28"/>
              </w:rPr>
            </w:pPr>
            <w:r>
              <w:rPr>
                <w:bCs/>
                <w:sz w:val="28"/>
                <w:szCs w:val="28"/>
              </w:rPr>
              <w:t xml:space="preserve">Заключение</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t xml:space="preserve">68</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sz w:val="28"/>
                <w:szCs w:val="28"/>
              </w:rPr>
            </w:pPr>
            <w:r>
              <w:rPr>
                <w:bCs/>
                <w:sz w:val="28"/>
                <w:szCs w:val="28"/>
              </w:rPr>
              <w:t xml:space="preserve">Список использованных источников</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t xml:space="preserve">69</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ff0000"/>
                <w:sz w:val="28"/>
                <w:szCs w:val="28"/>
              </w:rPr>
            </w:pPr>
            <w:r>
              <w:rPr>
                <w:bCs/>
                <w:color w:val="ff0000"/>
                <w:sz w:val="28"/>
                <w:szCs w:val="28"/>
              </w:rPr>
              <w:t xml:space="preserve">Приложение А. Название приложения</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ff0000"/>
                <w:sz w:val="28"/>
                <w:szCs w:val="28"/>
              </w:rPr>
            </w:pPr>
            <w:r>
              <w:rPr>
                <w:bCs/>
                <w:color w:val="ff0000"/>
                <w:sz w:val="28"/>
                <w:szCs w:val="28"/>
              </w:rPr>
              <w:t xml:space="preserve">72</w:t>
            </w:r>
            <w:r>
              <w:rPr>
                <w:bCs/>
                <w:color w:val="ff0000"/>
                <w:sz w:val="28"/>
                <w:szCs w:val="28"/>
              </w:rPr>
            </w:r>
            <w:r>
              <w:rPr>
                <w:bCs/>
                <w:color w:val="ff0000"/>
                <w:sz w:val="28"/>
                <w:szCs w:val="28"/>
              </w:rPr>
            </w:r>
          </w:p>
        </w:tc>
      </w:tr>
    </w:tbl>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jc w:val="both"/>
        <w:rPr>
          <w:bCs/>
          <w:i/>
          <w:color w:val="ff0000"/>
          <w:sz w:val="28"/>
          <w:szCs w:val="28"/>
        </w:rPr>
      </w:pPr>
      <w:r>
        <w:rPr>
          <w:bCs/>
          <w:i/>
          <w:color w:val="ff0000"/>
          <w:sz w:val="28"/>
          <w:szCs w:val="28"/>
        </w:rPr>
      </w:r>
      <w:r>
        <w:rPr>
          <w:bCs/>
          <w:i/>
          <w:color w:val="ff0000"/>
          <w:sz w:val="28"/>
          <w:szCs w:val="28"/>
        </w:rPr>
      </w:r>
      <w:r>
        <w:rPr>
          <w:bCs/>
          <w:i/>
          <w:color w:val="ff0000"/>
          <w:sz w:val="28"/>
          <w:szCs w:val="28"/>
        </w:rPr>
      </w:r>
    </w:p>
    <w:p>
      <w:pPr>
        <w:pStyle w:val="942"/>
        <w:pBdr/>
        <w:spacing/>
        <w:ind/>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4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42"/>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42"/>
        <w:pBdr/>
        <w:spacing w:line="360" w:lineRule="auto"/>
        <w:ind w:firstLine="709"/>
        <w:jc w:val="both"/>
        <w:rPr>
          <w:color w:val="ff0000"/>
          <w:sz w:val="28"/>
          <w:szCs w:val="28"/>
        </w:rPr>
      </w:pPr>
      <w:r>
        <w:rPr>
          <w:color w:val="ff0000"/>
          <w:sz w:val="28"/>
          <w:szCs w:val="28"/>
        </w:rPr>
        <w:t xml:space="preserve">АЦП – аналого-цифровой преобразователь</w:t>
      </w:r>
      <w:r>
        <w:rPr>
          <w:color w:val="ff0000"/>
          <w:sz w:val="28"/>
          <w:szCs w:val="28"/>
        </w:rPr>
      </w:r>
      <w:r>
        <w:rPr>
          <w:color w:val="ff0000"/>
          <w:sz w:val="28"/>
          <w:szCs w:val="28"/>
        </w:rPr>
      </w:r>
    </w:p>
    <w:p>
      <w:pPr>
        <w:pStyle w:val="942"/>
        <w:pBdr/>
        <w:spacing w:line="360" w:lineRule="auto"/>
        <w:ind w:firstLine="709"/>
        <w:jc w:val="both"/>
        <w:rPr>
          <w:color w:val="ff0000"/>
          <w:sz w:val="28"/>
          <w:szCs w:val="28"/>
        </w:rPr>
      </w:pPr>
      <w:r>
        <w:rPr>
          <w:color w:val="ff0000"/>
          <w:sz w:val="28"/>
          <w:szCs w:val="28"/>
        </w:rPr>
        <w:t xml:space="preserve">ВКР – выпускная квалификационная работа</w:t>
      </w:r>
      <w:r>
        <w:rPr>
          <w:color w:val="ff0000"/>
          <w:sz w:val="28"/>
          <w:szCs w:val="28"/>
        </w:rPr>
      </w:r>
      <w:r>
        <w:rPr>
          <w:color w:val="ff0000"/>
          <w:sz w:val="28"/>
          <w:szCs w:val="28"/>
        </w:rPr>
      </w:r>
    </w:p>
    <w:p>
      <w:pPr>
        <w:pStyle w:val="942"/>
        <w:pBdr/>
        <w:spacing w:line="360" w:lineRule="auto"/>
        <w:ind w:firstLine="709"/>
        <w:jc w:val="both"/>
        <w:rPr>
          <w:color w:val="ff0000"/>
          <w:sz w:val="28"/>
          <w:szCs w:val="28"/>
        </w:rPr>
      </w:pPr>
      <w:r>
        <w:rPr>
          <w:color w:val="ff0000"/>
          <w:sz w:val="28"/>
          <w:szCs w:val="28"/>
        </w:rPr>
        <w:t xml:space="preserve">ПЗС – прибор с зарядовой связью</w:t>
      </w:r>
      <w:r>
        <w:rPr>
          <w:color w:val="ff0000"/>
          <w:sz w:val="28"/>
          <w:szCs w:val="28"/>
        </w:rPr>
      </w:r>
      <w:r>
        <w:rPr>
          <w:color w:val="ff0000"/>
          <w:sz w:val="28"/>
          <w:szCs w:val="28"/>
        </w:rPr>
      </w:r>
    </w:p>
    <w:p>
      <w:pPr>
        <w:pStyle w:val="942"/>
        <w:pBdr/>
        <w:spacing w:line="360" w:lineRule="auto"/>
        <w:ind w:firstLine="709"/>
        <w:jc w:val="both"/>
        <w:rPr>
          <w:color w:val="ff0000"/>
          <w:sz w:val="28"/>
          <w:szCs w:val="28"/>
        </w:rPr>
      </w:pPr>
      <w:r>
        <w:rPr>
          <w:color w:val="ff0000"/>
          <w:sz w:val="28"/>
          <w:szCs w:val="28"/>
        </w:rPr>
        <w:t xml:space="preserve">РДП – режим «работа дизеля под водой»</w:t>
      </w:r>
      <w:r>
        <w:rPr>
          <w:color w:val="ff0000"/>
          <w:sz w:val="28"/>
          <w:szCs w:val="28"/>
        </w:rPr>
      </w:r>
      <w:r>
        <w:rPr>
          <w:color w:val="ff0000"/>
          <w:sz w:val="28"/>
          <w:szCs w:val="28"/>
        </w:rPr>
      </w:r>
    </w:p>
    <w:p>
      <w:pPr>
        <w:pStyle w:val="942"/>
        <w:pBdr/>
        <w:tabs>
          <w:tab w:val="left" w:leader="none" w:pos="8020"/>
        </w:tabs>
        <w:spacing w:line="360" w:lineRule="auto"/>
        <w:ind w:firstLine="709"/>
        <w:jc w:val="both"/>
        <w:rPr>
          <w:color w:val="ff0000"/>
          <w:sz w:val="28"/>
          <w:szCs w:val="28"/>
        </w:rPr>
      </w:pPr>
      <w:r>
        <w:rPr>
          <w:color w:val="ff0000"/>
          <w:sz w:val="28"/>
          <w:szCs w:val="28"/>
        </w:rPr>
        <w:t xml:space="preserve">СССР – Союз Советских Социалистических Республик</w:t>
      </w:r>
      <w:r>
        <w:rPr>
          <w:color w:val="ff0000"/>
          <w:sz w:val="28"/>
          <w:szCs w:val="28"/>
        </w:rPr>
      </w:r>
      <w:r>
        <w:rPr>
          <w:color w:val="ff0000"/>
          <w:sz w:val="28"/>
          <w:szCs w:val="28"/>
        </w:rPr>
      </w:r>
    </w:p>
    <w:p>
      <w:pPr>
        <w:pStyle w:val="942"/>
        <w:pBdr/>
        <w:tabs>
          <w:tab w:val="left" w:leader="none" w:pos="8020"/>
        </w:tabs>
        <w:spacing w:line="360" w:lineRule="auto"/>
        <w:ind w:firstLine="709"/>
        <w:jc w:val="both"/>
        <w:rPr>
          <w:color w:val="ff0000"/>
          <w:sz w:val="28"/>
          <w:szCs w:val="28"/>
        </w:rPr>
      </w:pPr>
      <w:r>
        <w:rPr>
          <w:color w:val="ff0000"/>
          <w:sz w:val="28"/>
          <w:szCs w:val="28"/>
        </w:rPr>
        <w:t xml:space="preserve">Тротил – 2,4,6-тринитрометилбензол</w:t>
      </w:r>
      <w:r>
        <w:rPr>
          <w:color w:val="ff0000"/>
          <w:sz w:val="28"/>
          <w:szCs w:val="28"/>
        </w:rPr>
      </w:r>
      <w:r>
        <w:rPr>
          <w:color w:val="ff0000"/>
          <w:sz w:val="28"/>
          <w:szCs w:val="28"/>
        </w:rPr>
      </w:r>
    </w:p>
    <w:p>
      <w:pPr>
        <w:pStyle w:val="942"/>
        <w:pBdr/>
        <w:spacing/>
        <w:ind/>
        <w:rPr>
          <w:sz w:val="28"/>
          <w:szCs w:val="28"/>
        </w:rPr>
      </w:pPr>
      <w:r>
        <w:rPr>
          <w:sz w:val="28"/>
          <w:szCs w:val="28"/>
        </w:rPr>
      </w:r>
      <w:r>
        <w:rPr>
          <w:sz w:val="28"/>
          <w:szCs w:val="28"/>
        </w:rPr>
      </w:r>
      <w:r>
        <w:rPr>
          <w:sz w:val="28"/>
          <w:szCs w:val="28"/>
        </w:rPr>
      </w:r>
    </w:p>
    <w:p>
      <w:pPr>
        <w:pStyle w:val="942"/>
        <w:pBdr/>
        <w:spacing w:line="360" w:lineRule="auto"/>
        <w:ind w:firstLine="709"/>
        <w:jc w:val="both"/>
        <w:rPr>
          <w:bCs/>
          <w:i/>
          <w:color w:val="ff0000"/>
          <w:sz w:val="28"/>
          <w:szCs w:val="28"/>
        </w:rPr>
      </w:pPr>
      <w:r>
        <w:rPr>
          <w:bCs/>
          <w:i/>
          <w:color w:val="ff0000"/>
          <w:sz w:val="28"/>
          <w:szCs w:val="28"/>
        </w:rPr>
        <w:t xml:space="preserve">Определения и сокращения приводятся в алфавитном порядке. Варианты определений и сокращений даны в качестве пр</w:t>
      </w:r>
      <w:r>
        <w:rPr>
          <w:bCs/>
          <w:i/>
          <w:color w:val="ff0000"/>
          <w:sz w:val="28"/>
          <w:szCs w:val="28"/>
        </w:rPr>
        <w:t xml:space="preserve">и</w:t>
      </w:r>
      <w:r>
        <w:rPr>
          <w:bCs/>
          <w:i/>
          <w:color w:val="ff0000"/>
          <w:sz w:val="28"/>
          <w:szCs w:val="28"/>
        </w:rPr>
        <w:t xml:space="preserve">мера</w:t>
      </w:r>
      <w:r>
        <w:rPr>
          <w:bCs/>
          <w:i/>
          <w:color w:val="ff0000"/>
          <w:sz w:val="28"/>
          <w:szCs w:val="28"/>
        </w:rPr>
        <w:t xml:space="preserve">.</w:t>
      </w:r>
      <w:r>
        <w:rPr>
          <w:bCs/>
          <w:i/>
          <w:color w:val="ff0000"/>
          <w:sz w:val="28"/>
          <w:szCs w:val="28"/>
        </w:rPr>
      </w:r>
      <w:r>
        <w:rPr>
          <w:bCs/>
          <w:i/>
          <w:color w:val="ff0000"/>
          <w:sz w:val="28"/>
          <w:szCs w:val="28"/>
        </w:rPr>
      </w:r>
    </w:p>
    <w:p>
      <w:pPr>
        <w:pStyle w:val="942"/>
        <w:pBdr/>
        <w:spacing/>
        <w:ind/>
        <w:rPr>
          <w:sz w:val="28"/>
          <w:szCs w:val="28"/>
        </w:rPr>
      </w:pPr>
      <w:r>
        <w:rPr>
          <w:sz w:val="28"/>
          <w:szCs w:val="28"/>
        </w:rPr>
      </w:r>
      <w:r>
        <w:rPr>
          <w:sz w:val="28"/>
          <w:szCs w:val="28"/>
        </w:rPr>
      </w:r>
      <w:r>
        <w:rPr>
          <w:sz w:val="28"/>
          <w:szCs w:val="28"/>
        </w:rPr>
      </w:r>
    </w:p>
    <w:p>
      <w:pPr>
        <w:pStyle w:val="942"/>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4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42"/>
        <w:pBdr/>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VHF/UHF, то есть 136-174/403-470 МГц Поскольку DMR является распространенным стандартом и многие марки радиостанций соответствуют ему. Наиболее известными являются Motorola, Hyter</w:t>
      </w:r>
      <w:r>
        <w:rPr>
          <w:color w:val="auto"/>
          <w:sz w:val="28"/>
          <w:szCs w:val="28"/>
        </w:rPr>
        <w:t xml:space="preserve">a и Vertex Standard.</w:t>
      </w:r>
      <w:r>
        <w:rPr>
          <w:color w:val="auto"/>
        </w:rPr>
      </w:r>
      <w:r>
        <w:rPr>
          <w:color w:val="auto"/>
        </w:rPr>
      </w:r>
    </w:p>
    <w:p>
      <w:pPr>
        <w:pStyle w:val="942"/>
        <w:pBdr/>
        <w:spacing w:line="360" w:lineRule="auto"/>
        <w:ind w:firstLine="709"/>
        <w:jc w:val="both"/>
        <w:rPr>
          <w:color w:val="auto"/>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базовые станции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автоматического радиомониторинга (АРМ).</w:t>
      </w:r>
      <w:r>
        <w:rPr>
          <w:color w:val="auto"/>
        </w:rPr>
      </w:r>
      <w:r>
        <w:rPr>
          <w:color w:val="auto"/>
        </w:rPr>
      </w:r>
    </w:p>
    <w:p>
      <w:pPr>
        <w:pStyle w:val="942"/>
        <w:pBdr/>
        <w:spacing w:line="360" w:lineRule="auto"/>
        <w:ind w:firstLine="709"/>
        <w:jc w:val="both"/>
        <w:rPr>
          <w:color w:val="auto"/>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 модуль является неотъемлемой частью программного обеспечения, выполняющего сканирование частотного диапазона для обнаружения, идентификации и пеленгования источников радиоизлучения (ИРИ).</w:t>
      </w:r>
      <w:r>
        <w:rPr>
          <w:color w:val="auto"/>
        </w:rPr>
      </w:r>
      <w:r>
        <w:rPr>
          <w:color w:val="auto"/>
        </w:rPr>
      </w:r>
    </w:p>
    <w:p>
      <w:pPr>
        <w:pStyle w:val="942"/>
        <w:pBdr/>
        <w:spacing w:line="360" w:lineRule="auto"/>
        <w:ind w:firstLine="709"/>
        <w:jc w:val="both"/>
        <w:rPr>
          <w:color w:val="auto"/>
        </w:rPr>
      </w:pPr>
      <w:r>
        <w:rPr>
          <w:color w:val="auto"/>
          <w:sz w:val="28"/>
          <w:szCs w:val="28"/>
        </w:rPr>
        <w:t xml:space="preserve">Для достижения поставленной цели сформированы следующие задачи:</w:t>
      </w:r>
      <w:r>
        <w:rPr>
          <w:color w:val="auto"/>
        </w:rPr>
      </w:r>
      <w:r>
        <w:rPr>
          <w:color w:val="auto"/>
        </w:rPr>
      </w:r>
    </w:p>
    <w:p>
      <w:pPr>
        <w:pStyle w:val="942"/>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42"/>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42"/>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42"/>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42"/>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42"/>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42"/>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42"/>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w:t>
      </w:r>
      <w:r>
        <w:rPr>
          <w:b w:val="0"/>
          <w:bCs w:val="0"/>
          <w:color w:val="ff0000"/>
          <w:sz w:val="28"/>
          <w:szCs w:val="28"/>
          <w:highlight w:val="none"/>
        </w:rPr>
        <w:t xml:space="preserve">Сергиенко ЦС</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чного набора элементарных сигналов. В системах цифровой связи задачей приемника является не точное воспроизведение переданного сигнала, а определение на основе искаженного шумами сигнала, какой именно сигнал из конечного множества был послан передатчиком [</w:t>
      </w:r>
      <w:r>
        <w:rPr>
          <w:b w:val="0"/>
          <w:bCs w:val="0"/>
          <w:color w:val="ff0000"/>
          <w:sz w:val="28"/>
          <w:szCs w:val="28"/>
          <w:highlight w:val="none"/>
        </w:rPr>
        <w:t xml:space="preserve">Скляр ЦС</w:t>
      </w:r>
      <w:r>
        <w:rPr>
          <w:b w:val="0"/>
          <w:bCs w:val="0"/>
          <w:sz w:val="28"/>
          <w:szCs w:val="28"/>
          <w:highlight w:val="none"/>
        </w:rPr>
        <w:t xml:space="preserve">].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2"/>
                        <a:stretch/>
                      </pic:blipFill>
                      <pic:spPr bwMode="auto">
                        <a:xfrm rot="0" flipH="0" flipV="0">
                          <a:off x="0" y="0"/>
                          <a:ext cx="5633976" cy="27138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43.62pt;height:213.69pt;mso-wrap-distance-left:0.00pt;mso-wrap-distance-top:0.00pt;mso-wrap-distance-right:0.00pt;mso-wrap-distance-bottom:0.00pt;rotation:0;z-index:1;" stroked="false">
                <v:imagedata r:id="rId12"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46"/>
        <w:pBdr/>
        <w:spacing/>
        <w:ind/>
        <w:rPr/>
      </w:pPr>
      <w:r>
        <w:t xml:space="preserve">Следующий эта</w:t>
      </w:r>
      <w:r>
        <w:t xml:space="preserve">п –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влияние шума и интерференции, возникающей при передаче сообщения через канал [</w:t>
      </w:r>
      <w:r>
        <w:rPr>
          <w:color w:val="ff0000"/>
        </w:rPr>
        <w:t xml:space="preserve">Прокис ЦС</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Канал связи — это физическая среда, используемая для передачи сигналов от передатчика к приемнику.</w:t>
      </w:r>
      <w:r/>
    </w:p>
    <w:p>
      <w:pPr>
        <w:pBdr/>
        <w:spacing w:line="360" w:lineRule="auto"/>
        <w:ind w:firstLine="708"/>
        <w:jc w:val="both"/>
        <w:rPr>
          <w:sz w:val="28"/>
          <w:szCs w:val="28"/>
          <w:highlight w:val="none"/>
        </w:rPr>
      </w:pPr>
      <w:r>
        <w:rPr>
          <w:sz w:val="28"/>
          <w:szCs w:val="28"/>
          <w:highlight w:val="none"/>
        </w:rPr>
        <w:t xml:space="preserve">Приемник взаимодействует с каналом связи и осуществляет предварительную обработку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w:t>
      </w:r>
      <w:r>
        <w:rPr>
          <w:color w:val="ff0000"/>
          <w:sz w:val="28"/>
          <w:szCs w:val="28"/>
          <w:highlight w:val="none"/>
        </w:rPr>
        <w:t xml:space="preserve">Сергиенко ЦС</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782"/>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782"/>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782"/>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782"/>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782"/>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782"/>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782"/>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(BER),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0,0.5</m:t>
            </m:r>
          </m:e>
        </m:d>
      </m:oMath>
      <w:r>
        <w:rPr>
          <w:sz w:val="28"/>
          <w:szCs w:val="28"/>
        </w:rPr>
        <w:t xml:space="preserve">;</w:t>
      </w:r>
      <w:r>
        <w:rPr>
          <w:szCs w:val="28"/>
        </w:rPr>
      </w:r>
      <w:r>
        <w:rPr>
          <w:szCs w:val="28"/>
        </w:rPr>
      </w:r>
    </w:p>
    <w:p>
      <w:pPr>
        <w:pStyle w:val="782"/>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782"/>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782"/>
        <w:numPr>
          <w:ilvl w:val="0"/>
          <w:numId w:val="5"/>
        </w:numPr>
        <w:pBdr/>
        <w:spacing w:line="360" w:lineRule="auto"/>
        <w:ind/>
        <w:rPr>
          <w:szCs w:val="28"/>
        </w:rPr>
      </w:pPr>
      <w:r>
        <w:rPr>
          <w:sz w:val="28"/>
          <w:szCs w:val="28"/>
        </w:rPr>
        <w:t xml:space="preserve">отношение сигнал/шум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782"/>
        <w:numPr>
          <w:ilvl w:val="0"/>
          <w:numId w:val="5"/>
        </w:numPr>
        <w:pBdr/>
        <w:spacing w:line="360" w:lineRule="auto"/>
        <w:ind/>
        <w:rPr>
          <w:sz w:val="28"/>
          <w:szCs w:val="28"/>
        </w:rPr>
      </w:pPr>
      <w:r>
        <w:rPr>
          <w:sz w:val="28"/>
          <w:szCs w:val="28"/>
        </w:rPr>
        <w:t xml:space="preserve">отношение сигнал/шум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(СПМ)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42"/>
        <w:pBdr/>
        <w:spacing w:line="360" w:lineRule="auto"/>
        <w:ind w:firstLine="709"/>
        <w:rPr>
          <w:b/>
          <w:bCs/>
          <w:sz w:val="28"/>
          <w:szCs w:val="28"/>
        </w:rPr>
      </w:pPr>
      <w:r>
        <w:rPr>
          <w:b/>
          <w:bCs/>
          <w:sz w:val="28"/>
          <w:szCs w:val="28"/>
        </w:rPr>
      </w:r>
      <w:r>
        <w:rPr>
          <w:b/>
          <w:bCs/>
          <w:sz w:val="28"/>
          <w:szCs w:val="28"/>
        </w:rPr>
      </w:r>
      <w:r>
        <w:rPr>
          <w:b/>
          <w:bCs/>
          <w:sz w:val="28"/>
          <w:szCs w:val="28"/>
        </w:rPr>
      </w:r>
    </w:p>
    <w:p>
      <w:pPr>
        <w:pStyle w:val="942"/>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42"/>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w:t>
      </w:r>
      <w:r>
        <w:rPr>
          <w:bCs/>
          <w:color w:val="ff0000"/>
          <w:sz w:val="28"/>
          <w:szCs w:val="28"/>
        </w:rPr>
        <w:t xml:space="preserve">Скляр ЦС</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w:t>
      </w:r>
      <w:r>
        <w:rPr>
          <w:bCs/>
          <w:color w:val="ff0000"/>
          <w:sz w:val="28"/>
          <w:szCs w:val="28"/>
        </w:rPr>
        <w:t xml:space="preserve">Сергиенко ЦС</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3"/>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00.60pt;height:183.75pt;mso-wrap-distance-left:0.00pt;mso-wrap-distance-top:0.00pt;mso-wrap-distance-right:0.00pt;mso-wrap-distance-bottom:0.00pt;rotation:0;z-index:1;" stroked="false">
                <v:imagedata r:id="rId13" o:title=""/>
                <o:lock v:ext="edit" rotation="t"/>
              </v:shape>
            </w:pict>
          </mc:Fallback>
        </mc:AlternateContent>
      </w:r>
      <w:r>
        <w:rPr>
          <w:highlight w:val="none"/>
        </w:rPr>
      </w:r>
      <w:r>
        <w:rPr>
          <w:highlight w:val="none"/>
        </w:rPr>
      </w:r>
    </w:p>
    <w:p>
      <w:pPr>
        <w:pStyle w:val="942"/>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42"/>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42"/>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w:t>
      </w:r>
      <w:r>
        <w:rPr>
          <w:b w:val="0"/>
          <w:bCs w:val="0"/>
          <w:color w:val="ff0000"/>
          <w:sz w:val="28"/>
          <w:szCs w:val="28"/>
          <w:highlight w:val="none"/>
        </w:rPr>
        <w:t xml:space="preserve">Сергиенко ЦС</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42"/>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(РМ) – это деятельность по изучению и контролю радиообстановки [</w:t>
      </w:r>
      <w:r>
        <w:rPr>
          <w:b w:val="0"/>
          <w:bCs w:val="0"/>
          <w:color w:val="ff0000"/>
          <w:sz w:val="28"/>
          <w:szCs w:val="28"/>
          <w:highlight w:val="none"/>
        </w:rPr>
        <w:t xml:space="preserve">Радиомониторинг</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ff0000"/>
          <w:sz w:val="28"/>
          <w:szCs w:val="28"/>
          <w:highlight w:val="none"/>
        </w:rPr>
        <w:t xml:space="preserve">Радиоконтроль</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источнике радиопередачи.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782"/>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782"/>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782"/>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782"/>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782"/>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782"/>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42"/>
        <w:pBdr/>
        <w:spacing w:line="360" w:lineRule="auto"/>
        <w:ind w:firstLine="709"/>
        <w:rPr>
          <w:b/>
          <w:bCs/>
          <w:sz w:val="28"/>
          <w:szCs w:val="28"/>
        </w:rPr>
      </w:pPr>
      <w:r>
        <w:rPr>
          <w:b/>
          <w:bCs/>
          <w:sz w:val="28"/>
          <w:szCs w:val="28"/>
        </w:rPr>
      </w:r>
      <w:r>
        <w:rPr>
          <w:b/>
          <w:bCs/>
          <w:sz w:val="28"/>
          <w:szCs w:val="28"/>
        </w:rPr>
      </w:r>
      <w:r>
        <w:rPr>
          <w:b/>
          <w:bCs/>
          <w:sz w:val="28"/>
          <w:szCs w:val="28"/>
        </w:rPr>
      </w:r>
    </w:p>
    <w:p>
      <w:pPr>
        <w:pStyle w:val="942"/>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796"/>
        <w:keepNext w:val="true"/>
        <w:pBdr/>
        <w:spacing/>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Выше 10 МГц/с</w:t>
            </w:r>
            <w:r/>
          </w:p>
        </w:tc>
      </w:tr>
    </w:tbl>
    <w:p>
      <w:pPr>
        <w:pStyle w:val="956"/>
        <w:pBdr/>
        <w:spacing/>
        <w:ind w:firstLine="0"/>
        <w:rPr/>
      </w:pPr>
      <w:r/>
      <w:r/>
    </w:p>
    <w:p>
      <w:pPr>
        <w:pStyle w:val="956"/>
        <w:pBdr/>
        <w:spacing/>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56"/>
        <w:pBdr/>
        <w:spacing/>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56"/>
        <w:pBdr/>
        <w:spacing/>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(ТТХ).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56"/>
        <w:pBdr/>
        <w:spacing/>
        <w:ind/>
        <w:rPr/>
      </w:pPr>
      <w:r>
        <w:t xml:space="preserve">Таким образом, все средства радиомониторинга делятся на следующие группы [6, 7]:</w:t>
      </w:r>
      <w:r/>
    </w:p>
    <w:p>
      <w:pPr>
        <w:pStyle w:val="956"/>
        <w:numPr>
          <w:ilvl w:val="0"/>
          <w:numId w:val="14"/>
        </w:numPr>
        <w:pBdr/>
        <w:spacing/>
        <w:ind/>
        <w:rPr/>
      </w:pPr>
      <w:r>
        <w:t xml:space="preserve">Стационарные средства РМ;</w:t>
      </w:r>
      <w:r/>
    </w:p>
    <w:p>
      <w:pPr>
        <w:pStyle w:val="956"/>
        <w:numPr>
          <w:ilvl w:val="0"/>
          <w:numId w:val="14"/>
        </w:numPr>
        <w:pBdr/>
        <w:spacing/>
        <w:ind/>
        <w:rPr/>
      </w:pPr>
      <w:r>
        <w:t xml:space="preserve">Мобильные средства РМ наземного, воздушного и морского исполнения;</w:t>
      </w:r>
      <w:r/>
    </w:p>
    <w:p>
      <w:pPr>
        <w:pStyle w:val="956"/>
        <w:numPr>
          <w:ilvl w:val="0"/>
          <w:numId w:val="14"/>
        </w:numPr>
        <w:pBdr/>
        <w:spacing/>
        <w:ind/>
        <w:rPr/>
      </w:pPr>
      <w:r>
        <w:t xml:space="preserve">Портативные средства РМ;</w:t>
      </w:r>
      <w:r/>
    </w:p>
    <w:p>
      <w:pPr>
        <w:pStyle w:val="956"/>
        <w:numPr>
          <w:ilvl w:val="0"/>
          <w:numId w:val="14"/>
        </w:numPr>
        <w:pBdr/>
        <w:spacing/>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56"/>
        <w:numPr>
          <w:ilvl w:val="0"/>
          <w:numId w:val="14"/>
        </w:numPr>
        <w:pBdr/>
        <w:spacing/>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42"/>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42"/>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56"/>
        <w:pBdr/>
        <w:spacing/>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источник радиосигнала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2.1)[6].</w:t>
      </w:r>
      <w:r>
        <w:rPr>
          <w:b w:val="0"/>
          <w:bCs w:val="0"/>
          <w:color w:val="auto"/>
          <w:sz w:val="28"/>
          <w:szCs w:val="28"/>
          <w:highlight w:val="none"/>
        </w:rPr>
      </w:r>
      <w:r/>
    </w:p>
    <w:p>
      <w:pPr>
        <w:pStyle w:val="956"/>
        <w:keepNext w:val="true"/>
        <w:pBdr/>
        <w:spacing/>
        <w:ind w:firstLine="571"/>
        <w:jc w:val="center"/>
        <w:rPr/>
      </w:pPr>
      <w:r>
        <mc:AlternateContent>
          <mc:Choice Requires="wpg">
            <w:drawing>
              <wp:inline xmlns:wp="http://schemas.openxmlformats.org/drawingml/2006/wordprocessingDrawing" distT="0" distB="0" distL="0" distR="0">
                <wp:extent cx="4026535" cy="197294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4"/>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17.05pt;height:155.35pt;mso-wrap-distance-left:0.00pt;mso-wrap-distance-top:0.00pt;mso-wrap-distance-right:0.00pt;mso-wrap-distance-bottom:0.00pt;z-index:1;" stroked="false">
                <v:imagedata r:id="rId14" o:title=""/>
                <o:lock v:ext="edit" rotation="t"/>
              </v:shape>
            </w:pict>
          </mc:Fallback>
        </mc:AlternateContent>
      </w:r>
      <w:r/>
    </w:p>
    <w:p>
      <w:pPr>
        <w:pStyle w:val="796"/>
        <w:pBdr/>
        <w:spacing/>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ind/>
        <w:rPr/>
      </w:pPr>
      <w:r/>
      <w:r/>
    </w:p>
    <w:p>
      <w:pPr>
        <w:pBdr/>
        <w:spacing/>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источник сигнала.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56"/>
        <w:pBdr/>
        <w:spacing/>
        <w:ind w:firstLine="571"/>
        <w:rPr/>
      </w:pPr>
      <w:r>
        <w:t xml:space="preserve">Наиболее важные показатели качества пеленгаторов:</w:t>
      </w:r>
      <w:r/>
    </w:p>
    <w:p>
      <w:pPr>
        <w:pStyle w:val="956"/>
        <w:numPr>
          <w:ilvl w:val="0"/>
          <w:numId w:val="15"/>
        </w:numPr>
        <w:pBdr/>
        <w:spacing/>
        <w:ind/>
        <w:rPr/>
      </w:pPr>
      <w:r>
        <w:t xml:space="preserve">точность пеленгования</w:t>
      </w:r>
      <w:r>
        <w:rPr>
          <w:lang w:val="en-US"/>
        </w:rPr>
        <w:t xml:space="preserve">;</w:t>
      </w:r>
      <w:r/>
    </w:p>
    <w:p>
      <w:pPr>
        <w:pStyle w:val="956"/>
        <w:numPr>
          <w:ilvl w:val="0"/>
          <w:numId w:val="15"/>
        </w:numPr>
        <w:pBdr/>
        <w:spacing/>
        <w:ind/>
        <w:rPr/>
      </w:pPr>
      <w:r>
        <w:t xml:space="preserve">чувствительность;</w:t>
      </w:r>
      <w:r/>
    </w:p>
    <w:p>
      <w:pPr>
        <w:pStyle w:val="956"/>
        <w:numPr>
          <w:ilvl w:val="0"/>
          <w:numId w:val="15"/>
        </w:numPr>
        <w:pBdr/>
        <w:spacing/>
        <w:ind/>
        <w:rPr/>
      </w:pPr>
      <w:r>
        <w:t xml:space="preserve">помехоустойчивость;</w:t>
      </w:r>
      <w:r/>
    </w:p>
    <w:p>
      <w:pPr>
        <w:pStyle w:val="956"/>
        <w:numPr>
          <w:ilvl w:val="0"/>
          <w:numId w:val="15"/>
        </w:numPr>
        <w:pBdr/>
        <w:spacing/>
        <w:ind/>
        <w:rPr/>
      </w:pPr>
      <w:r>
        <w:t xml:space="preserve">быстродействие;</w:t>
      </w:r>
      <w:r/>
    </w:p>
    <w:p>
      <w:pPr>
        <w:pStyle w:val="956"/>
        <w:numPr>
          <w:ilvl w:val="0"/>
          <w:numId w:val="15"/>
        </w:numPr>
        <w:pBdr/>
        <w:spacing/>
        <w:ind/>
        <w:rPr/>
      </w:pPr>
      <w:r>
        <w:t xml:space="preserve">разрешающая способность;</w:t>
      </w:r>
      <w:r/>
    </w:p>
    <w:p>
      <w:pPr>
        <w:pStyle w:val="956"/>
        <w:numPr>
          <w:ilvl w:val="0"/>
          <w:numId w:val="15"/>
        </w:numPr>
        <w:pBdr/>
        <w:spacing/>
        <w:ind/>
        <w:rPr/>
      </w:pPr>
      <w:r>
        <w:t xml:space="preserve">диапазон рабочих частот;</w:t>
      </w:r>
      <w:r/>
    </w:p>
    <w:p>
      <w:pPr>
        <w:pStyle w:val="956"/>
        <w:numPr>
          <w:ilvl w:val="0"/>
          <w:numId w:val="15"/>
        </w:numPr>
        <w:pBdr/>
        <w:spacing/>
        <w:ind/>
        <w:rPr/>
      </w:pPr>
      <w:r>
        <w:t xml:space="preserve">вид пеленгуемого сигнала;</w:t>
      </w:r>
      <w:r/>
    </w:p>
    <w:p>
      <w:pPr>
        <w:pStyle w:val="956"/>
        <w:numPr>
          <w:ilvl w:val="0"/>
          <w:numId w:val="15"/>
        </w:numPr>
        <w:pBdr/>
        <w:spacing/>
        <w:ind/>
        <w:rPr/>
      </w:pPr>
      <w:r>
        <w:t xml:space="preserve">время развёртывания;</w:t>
      </w:r>
      <w:r/>
    </w:p>
    <w:p>
      <w:pPr>
        <w:pStyle w:val="956"/>
        <w:numPr>
          <w:ilvl w:val="0"/>
          <w:numId w:val="15"/>
        </w:numPr>
        <w:pBdr/>
        <w:spacing/>
        <w:ind/>
        <w:rPr/>
      </w:pPr>
      <w:r>
        <w:t xml:space="preserve">масса и габаритные размеры;</w:t>
      </w:r>
      <w:r/>
    </w:p>
    <w:p>
      <w:pPr>
        <w:pStyle w:val="956"/>
        <w:numPr>
          <w:ilvl w:val="0"/>
          <w:numId w:val="15"/>
        </w:numPr>
        <w:pBdr/>
        <w:spacing/>
        <w:ind/>
        <w:rPr/>
      </w:pPr>
      <w:r>
        <w:t xml:space="preserve">сложность в производстве и эксплуатации;</w:t>
      </w:r>
      <w:r/>
    </w:p>
    <w:p>
      <w:pPr>
        <w:pStyle w:val="956"/>
        <w:numPr>
          <w:ilvl w:val="0"/>
          <w:numId w:val="15"/>
        </w:numPr>
        <w:pBdr/>
        <w:spacing/>
        <w:ind/>
        <w:rPr/>
      </w:pPr>
      <w:r>
        <w:t xml:space="preserve">стоимость.</w:t>
      </w:r>
      <w:r/>
    </w:p>
    <w:p>
      <w:pPr>
        <w:pBdr/>
        <w:spacing/>
        <w:ind w:firstLine="708"/>
        <w:jc w:val="both"/>
        <w:rPr/>
      </w:pPr>
      <w:r>
        <w:rPr>
          <w:sz w:val="28"/>
          <w:szCs w:val="28"/>
          <w:highlight w:val="none"/>
        </w:rPr>
        <w:t xml:space="preserve">Один пеленгатор может определить только пеленг ИРИ. Для определения положения источника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ind/>
        <w:rPr>
          <w:sz w:val="28"/>
          <w:szCs w:val="28"/>
        </w:rPr>
      </w:pPr>
      <w:r>
        <w:rPr>
          <w:sz w:val="28"/>
          <w:szCs w:val="28"/>
        </w:rPr>
        <w:br w:type="page" w:clear="all"/>
      </w:r>
      <w:r>
        <w:rPr>
          <w:sz w:val="28"/>
          <w:szCs w:val="28"/>
        </w:rPr>
      </w:r>
      <w:r>
        <w:rPr>
          <w:sz w:val="28"/>
          <w:szCs w:val="28"/>
        </w:rPr>
      </w:r>
    </w:p>
    <w:p>
      <w:pPr>
        <w:pStyle w:val="942"/>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46"/>
        <w:pBdr/>
        <w:spacing/>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(Digital Mobile Radio) 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TDMA (Time Division Multiple Access)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 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w:t>
      </w:r>
      <w:r>
        <w:rPr>
          <w:b w:val="0"/>
          <w:bCs w:val="0"/>
          <w:color w:val="ff0000"/>
          <w:sz w:val="28"/>
          <w:szCs w:val="28"/>
          <w:highlight w:val="none"/>
        </w:rPr>
        <w:t xml:space="preserve">Статья ДМР</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782"/>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782"/>
        <w:numPr>
          <w:ilvl w:val="0"/>
          <w:numId w:val="17"/>
        </w:numPr>
        <w:pBdr/>
        <w:spacing w:line="360" w:lineRule="auto"/>
        <w:ind/>
        <w:jc w:val="both"/>
        <w:rPr/>
      </w:pPr>
      <w:r>
        <w:rPr>
          <w:b w:val="0"/>
          <w:bCs w:val="0"/>
          <w:sz w:val="28"/>
          <w:szCs w:val="28"/>
          <w:highlight w:val="none"/>
        </w:rPr>
        <w:t xml:space="preserve">каналы управления, несущие сигнализацию.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424854" cy="273313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5"/>
                        <a:srcRect l="7189" t="4549" r="1769" b="1825"/>
                        <a:stretch/>
                      </pic:blipFill>
                      <pic:spPr bwMode="auto">
                        <a:xfrm flipH="0" flipV="0">
                          <a:off x="0" y="0"/>
                          <a:ext cx="5424854" cy="2733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7.15pt;height:215.21pt;mso-wrap-distance-left:0.00pt;mso-wrap-distance-top:0.00pt;mso-wrap-distance-right:0.00pt;mso-wrap-distance-bottom:0.00pt;z-index:1;" stroked="false">
                <v:imagedata r:id="rId15" o:title=""/>
                <o:lock v:ext="edit" rotation="t"/>
              </v:shape>
            </w:pict>
          </mc:Fallback>
        </mc:AlternateContent>
      </w:r>
      <w:r>
        <w:rPr>
          <w:b w:val="0"/>
          <w:bCs w:val="0"/>
          <w:sz w:val="28"/>
          <w:szCs w:val="28"/>
          <w:highlight w:val="none"/>
        </w:rPr>
      </w:r>
      <w:r>
        <w:rPr>
          <w:b w:val="0"/>
          <w:bCs w:val="0"/>
          <w:sz w:val="28"/>
          <w:szCs w:val="28"/>
          <w:highlight w:val="none"/>
        </w:rPr>
      </w:r>
    </w:p>
    <w:p>
      <w:pPr>
        <w:pBdr/>
        <w:spacing/>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left"/>
        <w:rPr>
          <w:sz w:val="28"/>
          <w:szCs w:val="28"/>
        </w:rPr>
      </w:pPr>
      <w:r>
        <w:rPr>
          <w:sz w:val="28"/>
          <w:szCs w:val="28"/>
        </w:rPr>
      </w:r>
      <w:r>
        <w:rPr>
          <w:sz w:val="28"/>
          <w:szCs w:val="28"/>
        </w:rPr>
        <w:tab/>
      </w:r>
      <w:r>
        <w:rPr>
          <w:sz w:val="28"/>
          <w:szCs w:val="28"/>
        </w:rPr>
      </w:r>
      <w:r>
        <w:rPr>
          <w:sz w:val="28"/>
          <w:szCs w:val="28"/>
        </w:rPr>
      </w:r>
    </w:p>
    <w:p>
      <w:pPr>
        <w:pBdr/>
        <w:tabs>
          <w:tab w:val="left" w:leader="none" w:pos="6231"/>
          <w:tab w:val="left" w:leader="none" w:pos="8335"/>
        </w:tabs>
        <w:spacing/>
        <w:ind w:firstLine="708"/>
        <w:jc w:val="both"/>
        <w:rPr>
          <w:sz w:val="28"/>
          <w:szCs w:val="28"/>
          <w:highlight w:val="none"/>
        </w:rPr>
      </w:pPr>
      <w:r>
        <w:rPr>
          <w:sz w:val="28"/>
          <w:szCs w:val="28"/>
          <w:highlight w:val="none"/>
        </w:rPr>
        <w:t xml:space="preserve">Пока базовая станция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(CACH),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В пакете имеется синхрогруппа или встроенная </w:t>
      </w:r>
      <w:r>
        <w:rPr>
          <w:sz w:val="28"/>
          <w:szCs w:val="28"/>
          <w:highlight w:val="none"/>
        </w:rPr>
        <w:t xml:space="preserve">сигнализация, расположенная в центре пакета. </w:t>
      </w: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w:t>
      </w:r>
      <w:r>
        <w:rPr>
          <w:color w:val="ff0000"/>
          <w:sz w:val="28"/>
          <w:szCs w:val="28"/>
          <w:highlight w:val="none"/>
        </w:rPr>
        <w:t xml:space="preserve">Статья ДМР</w:t>
      </w:r>
      <w:r>
        <w:rPr>
          <w:sz w:val="28"/>
          <w:szCs w:val="28"/>
          <w:highlight w:val="none"/>
        </w:rPr>
        <w:t xml:space="preserve">]</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w:t>
      </w:r>
      <w:r>
        <w:rPr>
          <w:color w:val="ff0000"/>
          <w:sz w:val="28"/>
          <w:szCs w:val="28"/>
          <w:highlight w:val="none"/>
        </w:rPr>
        <w:t xml:space="preserve">Стандарт ДМР</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6"/>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7.14pt;height:224.90pt;mso-wrap-distance-left:0.00pt;mso-wrap-distance-top:0.00pt;mso-wrap-distance-right:0.00pt;mso-wrap-distance-bottom:0.00pt;z-index:1;" stroked="false">
                <v:imagedata r:id="rId16" o:title=""/>
                <o:lock v:ext="edit" rotation="t"/>
              </v:shape>
            </w:pict>
          </mc:Fallback>
        </mc:AlternateContent>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42"/>
        <w:pBdr/>
        <w:spacing/>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ind w:firstLine="708"/>
        <w:jc w:val="left"/>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ind w:firstLine="0"/>
        <w:jc w:val="left"/>
        <w:rPr>
          <w:highlight w:val="none"/>
          <w14:ligatures w14:val="none"/>
        </w:rPr>
      </w:pPr>
      <w:r>
        <w:rPr>
          <w:highlight w:val="none"/>
        </w:rPr>
        <mc:AlternateContent>
          <mc:Choice Requires="wpg">
            <w:drawing>
              <wp:inline xmlns:wp="http://schemas.openxmlformats.org/drawingml/2006/wordprocessingDrawing" distT="0" distB="0" distL="0" distR="0">
                <wp:extent cx="5693115" cy="23266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7"/>
                        <a:srcRect l="1876" t="0" r="2286" b="0"/>
                        <a:stretch/>
                      </pic:blipFill>
                      <pic:spPr bwMode="auto">
                        <a:xfrm flipH="0" flipV="0">
                          <a:off x="0" y="0"/>
                          <a:ext cx="5693114" cy="23266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8.28pt;height:183.20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Bdr/>
        <w:spacing/>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Style w:val="942"/>
        <w:pBdr/>
        <w:spacing w:line="360" w:lineRule="auto"/>
        <w:ind w:firstLine="709"/>
        <w:rPr>
          <w:b/>
          <w:bCs/>
          <w:sz w:val="28"/>
          <w:szCs w:val="28"/>
          <w:highlight w:val="none"/>
        </w:rPr>
      </w:pPr>
      <w:r>
        <w:rPr>
          <w:b/>
          <w:bCs/>
          <w:sz w:val="28"/>
          <w:szCs w:val="28"/>
        </w:rPr>
        <w:t xml:space="preserve">3.2. Сигнализация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782"/>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w:t>
      </w:r>
      <w:r>
        <w:rPr>
          <w:b w:val="0"/>
          <w:bCs w:val="0"/>
          <w:sz w:val="28"/>
          <w:szCs w:val="28"/>
          <w:highlight w:val="none"/>
        </w:rPr>
      </w:r>
      <w:r>
        <w:rPr>
          <w:b w:val="0"/>
          <w:bCs w:val="0"/>
          <w:sz w:val="28"/>
          <w:szCs w:val="28"/>
          <w:highlight w:val="none"/>
        </w:rPr>
      </w:r>
    </w:p>
    <w:p>
      <w:pPr>
        <w:pStyle w:val="782"/>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w:t>
      </w:r>
      <w:r>
        <w:rPr>
          <w:b w:val="0"/>
          <w:bCs w:val="0"/>
          <w:sz w:val="28"/>
          <w:szCs w:val="28"/>
          <w:highlight w:val="none"/>
        </w:rPr>
      </w:r>
      <w:r>
        <w:rPr>
          <w:b w:val="0"/>
          <w:bCs w:val="0"/>
          <w:sz w:val="28"/>
          <w:szCs w:val="28"/>
          <w:highlight w:val="none"/>
        </w:rPr>
      </w:r>
    </w:p>
    <w:p>
      <w:pPr>
        <w:pStyle w:val="782"/>
        <w:numPr>
          <w:ilvl w:val="0"/>
          <w:numId w:val="21"/>
        </w:numPr>
        <w:pBdr/>
        <w:spacing w:line="360" w:lineRule="auto"/>
        <w:ind/>
        <w:rPr>
          <w:b w:val="0"/>
          <w:bCs w:val="0"/>
          <w:sz w:val="28"/>
          <w:szCs w:val="28"/>
          <w:highlight w:val="none"/>
        </w:rPr>
      </w:pPr>
      <w:r>
        <w:rPr>
          <w:b w:val="0"/>
          <w:bCs w:val="0"/>
          <w:sz w:val="28"/>
          <w:szCs w:val="28"/>
          <w:highlight w:val="none"/>
        </w:rPr>
        <w:t xml:space="preserve">Idle message;</w:t>
      </w:r>
      <w:r>
        <w:rPr>
          <w:b w:val="0"/>
          <w:bCs w:val="0"/>
          <w:sz w:val="28"/>
          <w:szCs w:val="28"/>
          <w:highlight w:val="none"/>
        </w:rPr>
      </w:r>
      <w:r>
        <w:rPr>
          <w:b w:val="0"/>
          <w:bCs w:val="0"/>
          <w:sz w:val="28"/>
          <w:szCs w:val="28"/>
          <w:highlight w:val="none"/>
        </w:rPr>
      </w:r>
    </w:p>
    <w:p>
      <w:pPr>
        <w:pStyle w:val="782"/>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3693543" cy="27814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1215" name=""/>
                        <pic:cNvPicPr>
                          <a:picLocks noChangeAspect="1"/>
                        </pic:cNvPicPr>
                        <pic:nvPr/>
                      </pic:nvPicPr>
                      <pic:blipFill>
                        <a:blip r:embed="rId18"/>
                        <a:stretch/>
                      </pic:blipFill>
                      <pic:spPr bwMode="auto">
                        <a:xfrm flipH="0" flipV="0">
                          <a:off x="0" y="0"/>
                          <a:ext cx="3693543" cy="278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90.83pt;height:219.01pt;mso-wrap-distance-left:0.00pt;mso-wrap-distance-top:0.00pt;mso-wrap-distance-right:0.00pt;mso-wrap-distance-bottom:0.00pt;z-index:1;" stroked="false">
                <v:imagedata r:id="rId1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w:t>
      </w:r>
      <w:r>
        <w:rPr>
          <w:color w:val="ff0000"/>
          <w:sz w:val="28"/>
          <w:szCs w:val="28"/>
          <w:highlight w:val="none"/>
        </w:rPr>
        <w:t xml:space="preserve">Стандарт ДМР2</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19"/>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88.03pt;height:239.76pt;mso-wrap-distance-left:0.00pt;mso-wrap-distance-top:0.00pt;mso-wrap-distance-right:0.00pt;mso-wrap-distance-bottom:0.00pt;z-index:1;" stroked="false">
                <v:imagedata r:id="rId1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0"/>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87.95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1"/>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6.00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2"/>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3.75pt;height:315.7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w:t>
      </w:r>
      <w:r>
        <w:rPr>
          <w:color w:val="ff0000"/>
          <w:sz w:val="28"/>
          <w:szCs w:val="28"/>
          <w:highlight w:val="none"/>
        </w:rPr>
        <w:t xml:space="preserve">Стандарт ДМР2</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591415" cy="283791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3"/>
                        <a:stretch/>
                      </pic:blipFill>
                      <pic:spPr bwMode="auto">
                        <a:xfrm flipH="0" flipV="0">
                          <a:off x="0" y="0"/>
                          <a:ext cx="4591415" cy="28379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61.53pt;height:223.46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4"/>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66.68pt;height:219.88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5"/>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51.00pt;height:333.7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6"/>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10.31pt;height:296.85pt;mso-wrap-distance-left:0.00pt;mso-wrap-distance-top:0.00pt;mso-wrap-distance-right:0.00pt;mso-wrap-distance-bottom:0.00pt;z-index:1;" stroked="false">
                <v:imagedata r:id="rId26"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7"/>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09.95pt;height:297.22pt;mso-wrap-distance-left:0.00pt;mso-wrap-distance-top:0.00pt;mso-wrap-distance-right:0.00pt;mso-wrap-distance-bottom:0.00pt;rotation:0;z-index:1;" stroked="false">
                <v:imagedata r:id="rId27"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28"/>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294.43pt;mso-wrap-distance-left:0.00pt;mso-wrap-distance-top:0.00pt;mso-wrap-distance-right:0.00pt;mso-wrap-distance-bottom:0.00pt;z-index:1;" stroked="false">
                <v:imagedata r:id="rId2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29"/>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9.58pt;mso-wrap-distance-left:0.00pt;mso-wrap-distance-top:0.00pt;mso-wrap-distance-right:0.00pt;mso-wrap-distance-bottom:0.00pt;z-index:1;" stroked="false">
                <v:imagedata r:id="rId2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0"/>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75.46pt;height:284.68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Style w:val="942"/>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1"/>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04.25pt;height:90.75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782"/>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782"/>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2"/>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80.52pt;mso-wrap-distance-left:0.00pt;mso-wrap-distance-top:0.00pt;mso-wrap-distance-right:0.00pt;mso-wrap-distance-bottom:0.00pt;z-index:1;" stroked="false">
                <v:imagedata r:id="rId32"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базовой станции.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3"/>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383.36pt;mso-wrap-distance-left:0.00pt;mso-wrap-distance-top:0.00pt;mso-wrap-distance-right:0.00pt;mso-wrap-distance-bottom:0.00pt;z-index:1;" stroked="false">
                <v:imagedata r:id="rId33"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798"/>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42"/>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42"/>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rPr>
          <w:b/>
          <w:bCs/>
          <w:sz w:val="28"/>
          <w:szCs w:val="28"/>
          <w:highlight w:val="none"/>
        </w:rPr>
      </w:pPr>
      <w:r>
        <w:rPr>
          <w:b/>
          <w:bCs/>
          <w:sz w:val="28"/>
          <w:szCs w:val="28"/>
        </w:rPr>
        <w:t xml:space="preserve">4.1. Устройство пеленгования</w:t>
      </w:r>
      <w:r>
        <w:rPr>
          <w:b/>
          <w:bCs/>
          <w:sz w:val="28"/>
          <w:szCs w:val="28"/>
          <w:highlight w:val="none"/>
        </w:rPr>
      </w:r>
      <w:r>
        <w:rPr>
          <w:b/>
          <w:bCs/>
          <w:sz w:val="28"/>
          <w:szCs w:val="28"/>
          <w:highlight w:val="none"/>
        </w:rPr>
      </w:r>
    </w:p>
    <w:p>
      <w:pPr>
        <w:pStyle w:val="942"/>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пеленгования. На рисунке 4.1 приведена обобщенная структурная схема устройства пеленгования БС.</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6017395" cy="1559941"/>
                <wp:effectExtent l="0" t="0" r="0" b="0"/>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3721" name="Image1" descr=""/>
                        <pic:cNvPicPr>
                          <a:picLocks noChangeAspect="1"/>
                        </pic:cNvPicPr>
                        <pic:nvPr/>
                      </pic:nvPicPr>
                      <pic:blipFill>
                        <a:blip r:embed="rId34"/>
                        <a:stretch/>
                      </pic:blipFill>
                      <pic:spPr bwMode="auto">
                        <a:xfrm rot="0" flipH="0" flipV="0">
                          <a:off x="0" y="0"/>
                          <a:ext cx="6017394" cy="15599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73.81pt;height:122.83pt;mso-wrap-distance-left:0.00pt;mso-wrap-distance-top:0.00pt;mso-wrap-distance-right:0.00pt;mso-wrap-distance-bottom:0.00pt;rotation:0;z-index:1;" stroked="false">
                <v:imagedata r:id="rId34"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пеленгования</w:t>
      </w:r>
      <w:r>
        <w:rPr>
          <w:highlight w:val="none"/>
        </w:rPr>
        <w:t xml:space="preserve">.</w:t>
      </w:r>
      <w:r>
        <w:rPr>
          <w:highlight w:val="none"/>
        </w:rPr>
      </w:r>
      <w:r>
        <w:rPr>
          <w:highlight w:val="none"/>
        </w:rPr>
      </w:r>
    </w:p>
    <w:p>
      <w:pPr>
        <w:pBdr/>
        <w:spacing w:line="360" w:lineRule="auto"/>
        <w:ind w:firstLine="0"/>
        <w:jc w:val="center"/>
        <w:rPr/>
      </w:pPr>
      <w:r/>
      <w:r/>
    </w:p>
    <w:p>
      <w:pPr>
        <w:pStyle w:val="956"/>
        <w:pBdr/>
        <w:spacing/>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(АЦП). На выходе ПУ – цифровой сигнал, принимаемый с некоторой несущей частоты и переносится на промежуточную частоту</w:t>
      </w:r>
      <w:r>
        <w:t xml:space="preserve">.</w:t>
      </w:r>
      <w:r/>
    </w:p>
    <w:p>
      <w:pPr>
        <w:pStyle w:val="956"/>
        <w:pBdr/>
        <w:spacing/>
        <w:ind/>
        <w:rPr/>
      </w:pPr>
      <w:r>
        <w:t xml:space="preserve">Блок ц</w:t>
      </w:r>
      <w:r>
        <w:t xml:space="preserve">ифровой обработки данных (УЦОД) –  менеджер, выполняющий обработку запросов, ответов, заданий и т. д., –  является основным звеном. Он также выполняет почти всю цифровую обработку сигнала. В УЦОД задействовано программное обеспечение, компонентом которого </w:t>
      </w:r>
      <w:r>
        <w:t xml:space="preserve">является программный модуль, реализованный в ВКР.</w:t>
      </w:r>
      <w:r/>
    </w:p>
    <w:p>
      <w:pPr>
        <w:pStyle w:val="956"/>
        <w:pBdr/>
        <w:spacing/>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56"/>
        <w:pBdr/>
        <w:spacing/>
        <w:ind/>
        <w:rPr/>
      </w:pPr>
      <w:r>
        <w:t xml:space="preserve">Взаимодействие между описанными блоками осуществляется следующим образом:</w:t>
      </w:r>
      <w:r/>
    </w:p>
    <w:p>
      <w:pPr>
        <w:pStyle w:val="956"/>
        <w:numPr>
          <w:ilvl w:val="0"/>
          <w:numId w:val="24"/>
        </w:numPr>
        <w:pBdr/>
        <w:spacing/>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56"/>
        <w:numPr>
          <w:ilvl w:val="0"/>
          <w:numId w:val="24"/>
        </w:numPr>
        <w:pBdr/>
        <w:spacing/>
        <w:ind/>
        <w:rPr/>
      </w:pPr>
      <w:r>
        <w:t xml:space="preserve">Далее ПУ, в качестве ответа на полученные запросы,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56"/>
        <w:numPr>
          <w:ilvl w:val="0"/>
          <w:numId w:val="24"/>
        </w:numPr>
        <w:pBdr/>
        <w:spacing/>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56"/>
        <w:pBdr/>
        <w:spacing/>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(ВКР). </w:t>
      </w:r>
      <w:r/>
    </w:p>
    <w:p>
      <w:pPr>
        <w:pStyle w:val="956"/>
        <w:pBdr/>
        <w:spacing/>
        <w:ind/>
        <w:rPr/>
      </w:pPr>
      <w:r>
        <w:t xml:space="preserve">Входными данными для алгоритма является запись сигнала, полученная от приемного устройства, которая представляет собой массив комплексных отсчетов сигнала.</w:t>
      </w:r>
      <w:r/>
    </w:p>
    <w:p>
      <w:pPr>
        <w:pStyle w:val="956"/>
        <w:pBdr/>
        <w:spacing/>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56"/>
        <w:pBdr/>
        <w:spacing/>
        <w:ind/>
        <w:rPr/>
      </w:pPr>
      <w:r/>
      <w:r/>
    </w:p>
    <w:p>
      <w:pPr>
        <w:pStyle w:val="956"/>
        <w:pBdr/>
        <w:spacing/>
        <w:ind/>
        <w:rPr>
          <w:b/>
          <w:bCs/>
        </w:rPr>
      </w:pPr>
      <w:r>
        <w:rPr>
          <w:b/>
          <w:bCs/>
          <w:highlight w:val="none"/>
        </w:rPr>
        <w:t xml:space="preserve">4.2. Основные этапы алгоритма</w:t>
      </w:r>
      <w:r>
        <w:rPr>
          <w:b/>
          <w:bCs/>
        </w:rPr>
      </w:r>
      <w:r>
        <w:rPr>
          <w:b/>
          <w:bCs/>
        </w:rPr>
      </w:r>
    </w:p>
    <w:p>
      <w:pPr>
        <w:pStyle w:val="956"/>
        <w:pBdr/>
        <w:spacing/>
        <w:ind/>
        <w:rPr>
          <w:highlight w:val="none"/>
        </w:rPr>
      </w:pPr>
      <w:r>
        <w:t xml:space="preserve">На основе принципов построения сигнала базовой станции, описанных в главе 3, предложен и реализован следующий алгоритм обработки сигнала (рис 4.2):</w:t>
      </w:r>
      <w:r>
        <w:rPr>
          <w:highlight w:val="none"/>
        </w:rPr>
      </w:r>
      <w:r>
        <w:rPr>
          <w:highlight w:val="none"/>
        </w:rPr>
      </w:r>
    </w:p>
    <w:p>
      <w:pPr>
        <w:pStyle w:val="956"/>
        <w:numPr>
          <w:ilvl w:val="0"/>
          <w:numId w:val="25"/>
        </w:numPr>
        <w:pBdr/>
        <w:spacing/>
        <w:ind/>
        <w:rPr/>
      </w:pPr>
      <w:r>
        <w:rPr>
          <w:highlight w:val="none"/>
        </w:rPr>
        <w:t xml:space="preserve">Первым этапом является накопление отсчетов сигнала до минимального количества необходимого для обработки. Входными и выходными данными являются комплексные отсчеты сигнала;</w:t>
      </w:r>
      <w:r>
        <w:rPr>
          <w:highlight w:val="none"/>
        </w:rPr>
      </w:r>
      <w:r/>
    </w:p>
    <w:p>
      <w:pPr>
        <w:pStyle w:val="956"/>
        <w:numPr>
          <w:ilvl w:val="0"/>
          <w:numId w:val="25"/>
        </w:numPr>
        <w:pBdr/>
        <w:spacing/>
        <w:ind/>
        <w:rPr/>
      </w:pPr>
      <w:r>
        <w:rPr>
          <w:highlight w:val="none"/>
        </w:rPr>
        <w:t xml:space="preserve">Вторым этапом является коррекция частотной ошибки, вызванной эффектом Доплера и неточностью установки центральной частоты ПУ. </w:t>
      </w:r>
      <w:r>
        <w:rPr>
          <w:highlight w:val="none"/>
        </w:rPr>
        <w:t xml:space="preserve">Входными и выходными данными являются комплексные отсчеты сигнала;</w:t>
      </w:r>
      <w:r>
        <w:rPr>
          <w:highlight w:val="none"/>
        </w:rPr>
      </w:r>
      <w:r/>
    </w:p>
    <w:p>
      <w:pPr>
        <w:pStyle w:val="956"/>
        <w:numPr>
          <w:ilvl w:val="0"/>
          <w:numId w:val="25"/>
        </w:numPr>
        <w:pBdr/>
        <w:spacing/>
        <w:ind/>
        <w:rPr/>
      </w:pPr>
      <w:r>
        <w:rPr>
          <w:highlight w:val="none"/>
        </w:rPr>
        <w:t xml:space="preserve">Третьим</w:t>
      </w:r>
      <w:r>
        <w:rPr>
          <w:highlight w:val="none"/>
        </w:rPr>
        <w:t xml:space="preserve"> этапом является обнаружение синхропоследовательности сигнала DMR в потоке данных</w:t>
      </w:r>
      <w:r>
        <w:rPr>
          <w:highlight w:val="none"/>
        </w:rPr>
        <w:t xml:space="preserve">. </w:t>
      </w:r>
      <w:r>
        <w:rPr>
          <w:highlight w:val="none"/>
        </w:rPr>
        <w:t xml:space="preserve">Входными данными комплексные отсчеты сигнала, выходными – массив позиций синхропоследовательностей в наборе входных данных;</w:t>
      </w:r>
      <w:r>
        <w:rPr>
          <w:highlight w:val="none"/>
        </w:rPr>
      </w:r>
      <w:r/>
    </w:p>
    <w:p>
      <w:pPr>
        <w:pStyle w:val="956"/>
        <w:numPr>
          <w:ilvl w:val="0"/>
          <w:numId w:val="25"/>
        </w:numPr>
        <w:pBdr/>
        <w:spacing/>
        <w:ind/>
        <w:rPr/>
      </w:pPr>
      <w:r>
        <w:rPr>
          <w:highlight w:val="none"/>
        </w:rPr>
        <w:t xml:space="preserve">Четвертым этапом является демодуляция сигнала.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rPr>
          <w:highlight w:val="none"/>
        </w:rPr>
      </w:r>
      <w:r/>
    </w:p>
    <w:p>
      <w:pPr>
        <w:pStyle w:val="956"/>
        <w:numPr>
          <w:ilvl w:val="0"/>
          <w:numId w:val="25"/>
        </w:numPr>
        <w:pBdr/>
        <w:spacing/>
        <w:ind/>
        <w:rPr/>
      </w:pPr>
      <w:r>
        <w:rPr>
          <w:highlight w:val="none"/>
        </w:rPr>
        <w:t xml:space="preserve">Последним этапом является декодирование системной информации об устройстве</w:t>
      </w:r>
      <w:r>
        <w:rPr>
          <w:highlight w:val="none"/>
        </w:rPr>
        <w:t xml:space="preserve">. </w:t>
      </w:r>
      <w:r>
        <w:rPr>
          <w:highlight w:val="none"/>
        </w:rPr>
        <w:t xml:space="preserve">Входными данными является набор демодулированных символов и позиции синхропоследовательностей в этом наборе, выходными – массив, состоящий из пар: позиция синхропоследовательности и системная информация об устройстве;</w:t>
      </w:r>
      <w:r>
        <w:rPr>
          <w:highlight w:val="none"/>
        </w:rPr>
      </w:r>
      <w:r/>
    </w:p>
    <w:p>
      <w:pPr>
        <w:pStyle w:val="956"/>
        <w:pBdr/>
        <w:spacing/>
        <w:ind w:firstLine="0" w:left="0"/>
        <w:jc w:val="left"/>
        <w:rPr/>
      </w:pPr>
      <w:r/>
      <w:r/>
    </w:p>
    <w:p>
      <w:pPr>
        <w:pStyle w:val="956"/>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3238500" cy="85725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4041" name=""/>
                        <pic:cNvPicPr>
                          <a:picLocks noChangeAspect="1"/>
                        </pic:cNvPicPr>
                        <pic:nvPr/>
                      </pic:nvPicPr>
                      <pic:blipFill>
                        <a:blip r:embed="rId35"/>
                        <a:stretch/>
                      </pic:blipFill>
                      <pic:spPr bwMode="auto">
                        <a:xfrm>
                          <a:off x="0" y="0"/>
                          <a:ext cx="3238499" cy="8572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55.00pt;height:675.00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956"/>
        <w:pBdr/>
        <w:spacing/>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56"/>
        <w:pBdr/>
        <w:spacing/>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56"/>
        <w:pBdr/>
        <w:spacing/>
        <w:ind w:firstLine="0" w:left="0"/>
        <w:jc w:val="both"/>
        <w:rPr>
          <w:b/>
          <w:bCs/>
          <w:highlight w:val="none"/>
        </w:rPr>
      </w:pPr>
      <w:r>
        <w:rPr>
          <w:b/>
          <w:bCs/>
          <w:highlight w:val="none"/>
        </w:rPr>
        <w:tab/>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tab/>
      </w:r>
      <w:r>
        <w:rPr>
          <w:b/>
          <w:bCs/>
          <w:highlight w:val="none"/>
        </w:rPr>
      </w:r>
      <w:r>
        <w:rPr>
          <w:b/>
          <w:bCs/>
          <w:highlight w:val="none"/>
        </w:rPr>
      </w:r>
    </w:p>
    <w:p>
      <w:pPr>
        <w:pStyle w:val="956"/>
        <w:pBdr/>
        <w:spacing/>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56"/>
        <w:pBdr/>
        <w:spacing/>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56"/>
        <w:pBdr/>
        <w:spacing/>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56"/>
        <w:pBdr/>
        <w:spacing/>
        <w:ind w:firstLine="0"/>
        <w:jc w:val="center"/>
        <w:rPr>
          <w:highlight w:val="none"/>
        </w:rPr>
      </w:pPr>
      <w:r>
        <w:rPr>
          <w:highlight w:val="none"/>
        </w:rPr>
        <mc:AlternateContent>
          <mc:Choice Requires="wpg">
            <w:drawing>
              <wp:inline xmlns:wp="http://schemas.openxmlformats.org/drawingml/2006/wordprocessingDrawing" distT="0" distB="0" distL="0" distR="0">
                <wp:extent cx="5940425" cy="289559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450" name=""/>
                        <pic:cNvPicPr>
                          <a:picLocks noChangeAspect="1"/>
                        </pic:cNvPicPr>
                        <pic:nvPr/>
                      </pic:nvPicPr>
                      <pic:blipFill>
                        <a:blip r:embed="rId36"/>
                        <a:stretch/>
                      </pic:blipFill>
                      <pic:spPr bwMode="auto">
                        <a:xfrm flipH="0" flipV="0">
                          <a:off x="0" y="0"/>
                          <a:ext cx="5940424" cy="28955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228.00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956"/>
        <w:pBdr/>
        <w:spacing/>
        <w:ind w:firstLine="0" w:left="0"/>
        <w:jc w:val="center"/>
        <w:rPr>
          <w:highlight w:val="none"/>
        </w:rPr>
      </w:pPr>
      <w:r>
        <w:rPr>
          <w:highlight w:val="none"/>
        </w:rPr>
        <w:t xml:space="preserve">Рисунок 4.3 – </w:t>
      </w:r>
      <w:r>
        <w:t xml:space="preserve">Максимумы корреляции с шумом</w:t>
      </w:r>
      <w:r>
        <w:rPr>
          <w:highlight w:val="none"/>
        </w:rPr>
        <w:t xml:space="preserve"> по комплексным отсчетам.</w:t>
      </w:r>
      <w:r>
        <w:rPr>
          <w:highlight w:val="none"/>
        </w:rPr>
      </w:r>
      <w:r>
        <w:rPr>
          <w:highlight w:val="none"/>
        </w:rPr>
      </w:r>
    </w:p>
    <w:p>
      <w:pPr>
        <w:pStyle w:val="956"/>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405" name=""/>
                        <pic:cNvPicPr>
                          <a:picLocks noChangeAspect="1"/>
                        </pic:cNvPicPr>
                        <pic:nvPr/>
                      </pic:nvPicPr>
                      <pic:blipFill>
                        <a:blip r:embed="rId3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38.7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56"/>
        <w:pBdr/>
        <w:spacing/>
        <w:ind w:firstLine="0" w:left="0"/>
        <w:jc w:val="center"/>
        <w:rPr>
          <w:highlight w:val="none"/>
        </w:rPr>
      </w:pPr>
      <w:r>
        <w:rPr>
          <w:highlight w:val="none"/>
        </w:rPr>
      </w:r>
      <w:r>
        <w:rPr>
          <w:highlight w:val="none"/>
        </w:rPr>
        <w:t xml:space="preserve">Рисунок 4.4 – </w:t>
      </w:r>
      <w:r>
        <w:t xml:space="preserve">Максимумы корреляции с шумом</w:t>
      </w:r>
      <w:r>
        <w:rPr>
          <w:highlight w:val="none"/>
        </w:rPr>
        <w:t xml:space="preserve"> по демодулированным отсчетам частоты.</w:t>
      </w:r>
      <w:r>
        <w:rPr>
          <w:highlight w:val="none"/>
        </w:rPr>
      </w:r>
      <w:r>
        <w:rPr>
          <w:highlight w:val="none"/>
        </w:rPr>
      </w:r>
    </w:p>
    <w:p>
      <w:pPr>
        <w:pStyle w:val="956"/>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1814" name=""/>
                        <pic:cNvPicPr>
                          <a:picLocks noChangeAspect="1"/>
                        </pic:cNvPicPr>
                        <pic:nvPr/>
                      </pic:nvPicPr>
                      <pic:blipFill>
                        <a:blip r:embed="rId3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38.7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56"/>
        <w:pBdr/>
        <w:spacing/>
        <w:ind w:firstLine="0" w:left="0"/>
        <w:jc w:val="center"/>
        <w:rPr>
          <w:highlight w:val="none"/>
        </w:rPr>
      </w:pPr>
      <w:r>
        <w:rPr>
          <w:highlight w:val="none"/>
        </w:rPr>
      </w:r>
      <w:r>
        <w:rPr>
          <w:highlight w:val="none"/>
        </w:rPr>
        <w:t xml:space="preserve">Рисунок 4.5 – </w:t>
      </w:r>
      <w:r>
        <w:t xml:space="preserve">Максимумы корреляции с шумом</w:t>
      </w:r>
      <w:r>
        <w:rPr>
          <w:highlight w:val="none"/>
        </w:rPr>
        <w:t xml:space="preserve"> по демодулированным символам.</w:t>
      </w:r>
      <w:r>
        <w:rPr>
          <w:highlight w:val="none"/>
        </w:rPr>
      </w:r>
      <w:r>
        <w:rPr>
          <w:highlight w:val="none"/>
        </w:rPr>
      </w:r>
    </w:p>
    <w:p>
      <w:pPr>
        <w:pStyle w:val="956"/>
        <w:pBdr/>
        <w:spacing/>
        <w:ind w:firstLine="0" w:left="0"/>
        <w:jc w:val="left"/>
        <w:rPr>
          <w:highlight w:val="none"/>
        </w:rPr>
      </w:pPr>
      <w:r>
        <w:rPr>
          <w:highlight w:val="none"/>
        </w:rPr>
        <w:tab/>
      </w:r>
      <w:r>
        <w:rPr>
          <w:highlight w:val="none"/>
        </w:rPr>
      </w:r>
      <w:r>
        <w:rPr>
          <w:highlight w:val="none"/>
        </w:rPr>
      </w:r>
    </w:p>
    <w:p>
      <w:pPr>
        <w:pStyle w:val="946"/>
        <w:pBdr/>
        <w:tabs>
          <w:tab w:val="clear" w:leader="none" w:pos="709"/>
          <w:tab w:val="left" w:leader="none" w:pos="7856"/>
        </w:tabs>
        <w:spacing/>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отношения сигнал/шум (рис. 4.6). </w:t>
      </w:r>
      <w:r>
        <w:tab/>
      </w:r>
      <w:r>
        <w:rPr>
          <w:highlight w:val="none"/>
        </w:rPr>
      </w:r>
      <w:r>
        <w:rPr>
          <w:highlight w:val="none"/>
        </w:rPr>
      </w:r>
    </w:p>
    <w:p>
      <w:pPr>
        <w:pStyle w:val="946"/>
        <w:pBdr/>
        <w:tabs>
          <w:tab w:val="clear" w:leader="none" w:pos="709"/>
          <w:tab w:val="left" w:leader="none" w:pos="7856"/>
        </w:tabs>
        <w:spacing/>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p>
    <w:p>
      <w:pPr>
        <w:pStyle w:val="956"/>
        <w:pBdr/>
        <w:spacing/>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56"/>
        <w:pBdr/>
        <w:spacing/>
        <w:ind w:firstLine="0" w:left="0"/>
        <w:jc w:val="center"/>
        <w:rPr>
          <w:highlight w:val="none"/>
        </w:rPr>
      </w:pPr>
      <w:r>
        <w:rPr>
          <w:highlight w:val="none"/>
        </w:rPr>
      </w:r>
      <w:r>
        <w:rPr>
          <w:highlight w:val="none"/>
        </w:rPr>
      </w:r>
      <w:r>
        <w:rPr>
          <w:highlight w:val="none"/>
        </w:rPr>
      </w:r>
    </w:p>
    <w:p>
      <w:pPr>
        <w:pStyle w:val="956"/>
        <w:pBdr/>
        <w:spacing/>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Алгоритм демодуляции предполагает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 АЧХ фильтров представлена на рисунке 4.7.</w:t>
      </w:r>
      <w:r>
        <w:rPr>
          <w:b/>
          <w:bCs/>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769190" cy="243427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7520" name=""/>
                        <pic:cNvPicPr>
                          <a:picLocks noChangeAspect="1"/>
                        </pic:cNvPicPr>
                        <pic:nvPr/>
                      </pic:nvPicPr>
                      <pic:blipFill>
                        <a:blip r:embed="rId40"/>
                        <a:stretch/>
                      </pic:blipFill>
                      <pic:spPr bwMode="auto">
                        <a:xfrm flipH="0" flipV="0">
                          <a:off x="0" y="0"/>
                          <a:ext cx="4769190" cy="24342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75.53pt;height:191.68pt;mso-wrap-distance-left:0.00pt;mso-wrap-distance-top:0.00pt;mso-wrap-distance-right:0.00pt;mso-wrap-distance-bottom:0.00pt;z-index:1;" stroked="false">
                <v:imagedata r:id="rId40" o:title=""/>
                <o:lock v:ext="edit" rotation="t"/>
              </v:shape>
            </w:pict>
          </mc:Fallback>
        </mc:AlternateContent>
      </w:r>
      <w:r>
        <w:rPr>
          <w:b w:val="0"/>
          <w:bCs w:val="0"/>
          <w:sz w:val="28"/>
          <w:szCs w:val="28"/>
          <w:highlight w:val="none"/>
        </w:rPr>
      </w:r>
    </w:p>
    <w:p>
      <w:pPr>
        <w:pStyle w:val="956"/>
        <w:pBdr/>
        <w:spacing/>
        <w:ind w:firstLine="0" w:left="0"/>
        <w:jc w:val="center"/>
        <w:rPr>
          <w:highlight w:val="none"/>
        </w:rPr>
      </w:pPr>
      <w:r>
        <w:rPr>
          <w:highlight w:val="none"/>
        </w:rPr>
        <w:t xml:space="preserve">Рисунок 4.7 – АЧХ фильтров демодулятора.</w:t>
      </w:r>
      <w:r>
        <w:rPr>
          <w:highlight w:val="none"/>
        </w:rPr>
      </w:r>
      <w:r>
        <w:rPr>
          <w:highlight w:val="none"/>
        </w:rPr>
      </w:r>
    </w:p>
    <w:p>
      <w:pPr>
        <w:pBdr/>
        <w:spacing w:line="360" w:lineRule="auto"/>
        <w:ind w:firstLine="0" w:left="0"/>
        <w:jc w:val="center"/>
        <w:rPr>
          <w:b/>
          <w:bCs/>
          <w:sz w:val="28"/>
          <w:szCs w:val="28"/>
          <w:highlight w:val="none"/>
        </w:rPr>
      </w:pPr>
      <w:r>
        <w:rPr>
          <w:b w:val="0"/>
          <w:bCs w:val="0"/>
          <w:sz w:val="28"/>
          <w:szCs w:val="28"/>
          <w:highlight w:val="none"/>
        </w:rPr>
      </w:r>
      <w:r>
        <w:rPr>
          <w:b w:val="0"/>
          <w:bCs w:val="0"/>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i/>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1"/>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57.38pt;height:653.14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56"/>
        <w:pBdr/>
        <w:spacing/>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46"/>
        <w:pBdr/>
        <w:spacing/>
        <w:ind/>
        <w:rPr/>
      </w:pPr>
      <w:r>
        <w:rPr>
          <w:b/>
        </w:rPr>
        <w:t xml:space="preserve">4.6. Верификация и тестирование алгоритма</w:t>
      </w:r>
      <w:r/>
    </w:p>
    <w:p>
      <w:pPr>
        <w:pStyle w:val="946"/>
        <w:pBdr/>
        <w:spacing/>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46"/>
        <w:pBdr/>
        <w:spacing/>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rPr>
          <w:highlight w:val="none"/>
        </w:rPr>
      </w:r>
      <w:r>
        <w:rPr>
          <w:highlight w:val="none"/>
        </w:rPr>
      </w:r>
    </w:p>
    <w:p>
      <w:pPr>
        <w:pStyle w:val="946"/>
        <w:keepNext w:val="true"/>
        <w:pBdr/>
        <w:spacing/>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67.75pt;height:238.75pt;mso-wrap-distance-left:0.00pt;mso-wrap-distance-top:0.00pt;mso-wrap-distance-right:0.00pt;mso-wrap-distance-bottom:0.00pt;z-index:1;" stroked="false">
                <v:imagedata r:id="rId42"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автокорреляционная функция сигнала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46"/>
        <w:keepNext w:val="true"/>
        <w:pBdr/>
        <w:spacing/>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4"/>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77.78pt;height:243.87pt;mso-wrap-distance-left:0.00pt;mso-wrap-distance-top:0.00pt;mso-wrap-distance-right:0.00pt;mso-wrap-distance-bottom:0.00pt;z-index:1;" stroked="false">
                <v:imagedata r:id="rId44"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46"/>
        <w:pBdr/>
        <w:spacing/>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cs="Times New Roman" w:eastAsiaTheme="minorHAnsi"/>
          <w:bCs w:val="0"/>
          <w:i w:val="0"/>
          <w:highlight w:val="none"/>
        </w:rPr>
      </w:r>
      <w:r>
        <w:rPr>
          <w:rFonts w:cs="Times New Roman" w:eastAsiaTheme="minorHAnsi"/>
          <w:bCs w:val="0"/>
          <w:i w:val="0"/>
          <w:highlight w:val="none"/>
        </w:rPr>
      </w:r>
    </w:p>
    <w:p>
      <w:pPr>
        <w:pStyle w:val="946"/>
        <w:pBdr/>
        <w:spacing/>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Cs w:val="0"/>
          <w:i w:val="0"/>
          <w:highlight w:val="none"/>
        </w:rPr>
      </w:r>
      <w:r>
        <w:rPr>
          <w:rFonts w:cs="Times New Roman" w:eastAsiaTheme="minorHAnsi"/>
          <w:bCs w:val="0"/>
          <w:i w:val="0"/>
          <w:highlight w:val="none"/>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корреляционная функция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46"/>
        <w:pBdr/>
        <w:spacing/>
        <w:ind w:firstLine="0"/>
        <w:jc w:val="center"/>
        <w:rPr>
          <w:rFonts w:ascii="Times New Roman" w:hAnsi="Times New Roman" w:cs="Times New Roman"/>
          <w:bCs w:val="0"/>
          <w:i w:val="0"/>
        </w:rPr>
      </w:pPr>
      <w:r>
        <w:rPr>
          <w:rFonts w:eastAsia="Calibri" w:cs="Times New Roman" w:eastAsiaTheme="minorHAnsi"/>
          <w:i w:val="0"/>
          <w:highlight w:val="none"/>
        </w:rPr>
      </w:r>
      <w:r>
        <w:rPr>
          <w:rFonts w:ascii="Times New Roman" w:hAnsi="Times New Roman" w:cs="Times New Roman"/>
          <w:bCs w:val="0"/>
          <w:i w:val="0"/>
        </w:rPr>
      </w:r>
      <w:r>
        <w:rPr>
          <w:rFonts w:ascii="Times New Roman" w:hAnsi="Times New Roman" w:cs="Times New Roman"/>
          <w:bCs w:val="0"/>
          <w:i w:val="0"/>
        </w:rPr>
      </w:r>
    </w:p>
    <w:p>
      <w:pPr>
        <w:pStyle w:val="946"/>
        <w:pBdr/>
        <w:spacing/>
        <w:ind w:firstLine="0"/>
        <w:rPr/>
      </w:pPr>
      <w:r/>
      <w:r/>
    </w:p>
    <w:p>
      <w:pPr>
        <w:pStyle w:val="946"/>
        <w:pBdr/>
        <w:spacing/>
        <w:ind/>
        <w:rPr/>
      </w:pPr>
      <w:r>
        <w:t xml:space="preserve">Выше приведены рисунки сигнала синхрогруппы (BS Data) (рис. 4.8), нормированной автокорре</w:t>
      </w:r>
      <w:r>
        <w:t xml:space="preserve">ляционной функции сигнала синхрогруппы (рис. 4.9),  тестового сигнала сгенерированного в MATLAB (рис. 4.10) и нормированной корреляционной функции тестового сигнала и сигнала синхрогруппы </w:t>
      </w:r>
      <w:r>
        <w:t xml:space="preserve">(рис. 4.11)</w:t>
      </w:r>
      <w:r>
        <w:t xml:space="preserve">, полученные в MATLAB.</w:t>
      </w:r>
      <w:r/>
    </w:p>
    <w:p>
      <w:pPr>
        <w:pStyle w:val="946"/>
        <w:pBdr/>
        <w:spacing/>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highlight w:val="none"/>
        </w:rPr>
      </w:r>
      <w:r>
        <w:rPr>
          <w:highlight w:val="none"/>
        </w:rPr>
      </w:r>
    </w:p>
    <w:p>
      <w:pPr>
        <w:pStyle w:val="946"/>
        <w:pBdr/>
        <w:spacing/>
        <w:ind/>
        <w:rPr/>
      </w:pPr>
      <w:r>
        <w:rPr>
          <w:highlight w:val="none"/>
        </w:rPr>
      </w:r>
      <w:r>
        <w:rPr>
          <w:highlight w:val="none"/>
        </w:rPr>
        <w:t xml:space="preserve">Верификация алгоритмов демодуляции и декодирования про</w:t>
      </w:r>
      <w:r>
        <w:rPr>
          <w:highlight w:val="none"/>
        </w:rPr>
        <w:t xml:space="preserve">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p>
    <w:p>
      <w:pPr>
        <w:pStyle w:val="946"/>
        <w:pBdr/>
        <w:spacing/>
        <w:ind/>
        <w:rPr>
          <w:b/>
          <w:bCs/>
          <w:highlight w:val="none"/>
        </w:rPr>
      </w:pPr>
      <w:r>
        <w:rPr>
          <w:b w:val="0"/>
          <w:bCs w:val="0"/>
          <w:sz w:val="28"/>
          <w:szCs w:val="28"/>
          <w:highlight w:val="none"/>
        </w:rPr>
      </w:r>
      <w:r>
        <w:rPr>
          <w:b/>
        </w:rPr>
        <w:t xml:space="preserve">4.7. Быстродействие алгоритма</w:t>
      </w:r>
      <w:r>
        <w:rPr>
          <w:b/>
          <w:bCs/>
          <w:highlight w:val="none"/>
        </w:rPr>
      </w:r>
      <w:r>
        <w:rPr>
          <w:b/>
          <w:bCs/>
          <w:highlight w:val="none"/>
        </w:rPr>
      </w:r>
    </w:p>
    <w:p>
      <w:pPr>
        <w:pStyle w:val="946"/>
        <w:pBdr/>
        <w:spacing/>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46"/>
        <w:pBdr/>
        <w:spacing/>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46"/>
        <w:pBdr/>
        <w:spacing/>
        <w:ind/>
        <w:jc w:val="right"/>
        <w:rPr>
          <w:highlight w:val="none"/>
        </w:rPr>
      </w:pPr>
      <w:r>
        <w:t xml:space="preserve">Таблица 4.3 – Быстродействие алгоритма.</w:t>
      </w:r>
      <w:r>
        <w:rPr>
          <w:highlight w:val="none"/>
        </w:rPr>
      </w:r>
      <w:r>
        <w:rPr>
          <w:highlight w:val="none"/>
        </w:rPr>
      </w:r>
    </w:p>
    <w:tbl>
      <w:tblPr>
        <w:tblStyle w:val="79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46"/>
              <w:pBdr/>
              <w:spacing/>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46"/>
              <w:pBdr/>
              <w:spacing/>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46"/>
              <w:pBdr/>
              <w:spacing/>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46"/>
              <w:pBdr/>
              <w:spacing/>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46"/>
              <w:pBdr/>
              <w:spacing/>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46"/>
              <w:pBdr/>
              <w:spacing/>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46"/>
              <w:pBdr/>
              <w:spacing/>
              <w:ind w:firstLine="0"/>
              <w:jc w:val="center"/>
              <w:rPr>
                <w:highlight w:val="none"/>
              </w:rPr>
            </w:pPr>
            <w:r>
              <w:rPr>
                <w:highlight w:val="none"/>
              </w:rPr>
              <w:t xml:space="preserve">1725</w:t>
            </w:r>
            <w:r>
              <w:rPr>
                <w:highlight w:val="none"/>
              </w:rPr>
            </w:r>
            <w:r>
              <w:rPr>
                <w:highlight w:val="none"/>
              </w:rPr>
            </w:r>
          </w:p>
        </w:tc>
      </w:tr>
    </w:tbl>
    <w:p>
      <w:pPr>
        <w:pStyle w:val="946"/>
        <w:pBdr/>
        <w:spacing/>
        <w:ind w:firstLine="0"/>
        <w:rPr/>
      </w:pPr>
      <w:r/>
      <w:r/>
    </w:p>
    <w:p>
      <w:pPr>
        <w:pStyle w:val="946"/>
        <w:pBdr/>
        <w:spacing/>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46"/>
        <w:pBdr/>
        <w:spacing/>
        <w:ind/>
        <w:rPr/>
      </w:pPr>
      <w:r/>
      <w:r/>
    </w:p>
    <w:p>
      <w:pPr>
        <w:pStyle w:val="946"/>
        <w:pBdr/>
        <w:spacing/>
        <w:ind/>
        <w:rPr/>
      </w:pPr>
      <w:r>
        <w:rPr>
          <w:highlight w:val="none"/>
        </w:rPr>
      </w:r>
      <w:r>
        <w:rPr>
          <w:highlight w:val="none"/>
        </w:rPr>
      </w:r>
      <w:r/>
    </w:p>
    <w:p>
      <w:pPr>
        <w:pStyle w:val="946"/>
        <w:pBdr/>
        <w:spacing/>
        <w:ind/>
        <w:rPr>
          <w:b/>
        </w:rPr>
      </w:pPr>
      <w:r>
        <w:rPr>
          <w:b/>
        </w:rPr>
        <w:t xml:space="preserve">4.8. Помехоустойчивость алгоритма</w:t>
      </w:r>
      <w:r>
        <w:rPr>
          <w:b/>
        </w:rPr>
      </w:r>
      <w:r>
        <w:rPr>
          <w:b/>
        </w:rPr>
      </w:r>
    </w:p>
    <w:p>
      <w:pPr>
        <w:pStyle w:val="956"/>
        <w:pBdr/>
        <w:spacing/>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4</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отношения сигнал/шум приведен на рис. 4.12.</w:t>
      </w:r>
      <w:r/>
    </w:p>
    <w:p>
      <w:pPr>
        <w:pStyle w:val="956"/>
        <w:pBdr/>
        <w:spacing/>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93546"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39" o:title=""/>
                <o:lock v:ext="edit" rotation="t"/>
              </v:shape>
            </w:pict>
          </mc:Fallback>
        </mc:AlternateContent>
      </w:r>
      <w:r>
        <w:rPr>
          <w:lang w:val="en-US"/>
        </w:rPr>
      </w:r>
      <w:r>
        <w:rPr>
          <w:lang w:val="en-US"/>
        </w:rPr>
      </w:r>
    </w:p>
    <w:p>
      <w:pPr>
        <w:pStyle w:val="956"/>
        <w:pBdr/>
        <w:spacing/>
        <w:ind/>
        <w:jc w:val="center"/>
        <w:rPr/>
      </w:pPr>
      <w:r>
        <w:t xml:space="preserve">Рисунок 4.12 – Зависимость оценочных вероятностей от значения ОСШ </w:t>
      </w:r>
      <w:r/>
    </w:p>
    <w:p>
      <w:pPr>
        <w:pStyle w:val="946"/>
        <w:pBdr/>
        <w:spacing/>
        <w:ind/>
        <w:rPr/>
      </w:pPr>
      <w:r/>
      <w:r/>
    </w:p>
    <w:p>
      <w:pPr>
        <w:pStyle w:val="946"/>
        <w:pBdr/>
        <w:spacing/>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9.5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42"/>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42"/>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42"/>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42"/>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782"/>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Си и C++, разрабатываемая компанией JetBrains</w:t>
      </w:r>
      <w:r>
        <w:rPr>
          <w:bCs/>
          <w:szCs w:val="28"/>
        </w:rPr>
        <w:t xml:space="preserve">;</w:t>
      </w:r>
      <w:r>
        <w:rPr>
          <w:bCs/>
          <w:szCs w:val="28"/>
        </w:rPr>
      </w:r>
      <w:r>
        <w:rPr>
          <w:bCs/>
          <w:szCs w:val="28"/>
        </w:rPr>
      </w:r>
    </w:p>
    <w:p>
      <w:pPr>
        <w:pStyle w:val="782"/>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46"/>
        <w:pBdr/>
        <w:spacing/>
        <w:ind/>
        <w:rPr>
          <w:highlight w:val="none"/>
        </w:rPr>
      </w:pPr>
      <w:r>
        <w:t xml:space="preserve">Одной из существенных проблем безопасности в программном обеспечении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p>
    <w:p>
      <w:pPr>
        <w:pStyle w:val="946"/>
        <w:pBdr/>
        <w:spacing/>
        <w:ind/>
        <w:rPr/>
      </w:pPr>
      <w:r>
        <w:rPr>
          <w:highlight w:val="none"/>
        </w:rPr>
      </w:r>
      <w:r>
        <w:rPr>
          <w:highlight w:val="none"/>
        </w:rPr>
        <w:t xml:space="preserve">Одним из фундаментальных вопросов безопасности программного обеспечения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программного обеспечения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46"/>
        <w:pBdr/>
        <w:spacing/>
        <w:ind/>
        <w:rPr/>
      </w:pPr>
      <w:r>
        <w:t xml:space="preserve">Программное обеспечение, используемое для разработки, отвечает следующим требованиям</w:t>
      </w:r>
      <w:r>
        <w:t xml:space="preserve">:</w:t>
      </w:r>
      <w:r/>
    </w:p>
    <w:p>
      <w:pPr>
        <w:pStyle w:val="946"/>
        <w:numPr>
          <w:ilvl w:val="0"/>
          <w:numId w:val="34"/>
        </w:numPr>
        <w:pBdr/>
        <w:spacing/>
        <w:ind/>
        <w:rPr/>
      </w:pPr>
      <w:r>
        <w:t xml:space="preserve">пользовательский интерфейс является графическим;</w:t>
      </w:r>
      <w:r/>
    </w:p>
    <w:p>
      <w:pPr>
        <w:pStyle w:val="946"/>
        <w:numPr>
          <w:ilvl w:val="0"/>
          <w:numId w:val="34"/>
        </w:numPr>
        <w:pBdr/>
        <w:spacing/>
        <w:ind/>
        <w:rPr/>
      </w:pPr>
      <w:r>
        <w:t xml:space="preserve">элементы управления визуализированы;</w:t>
      </w:r>
      <w:r/>
    </w:p>
    <w:p>
      <w:pPr>
        <w:pStyle w:val="946"/>
        <w:numPr>
          <w:ilvl w:val="0"/>
          <w:numId w:val="34"/>
        </w:numPr>
        <w:pBdr/>
        <w:spacing/>
        <w:ind/>
        <w:rPr/>
      </w:pPr>
      <w:r>
        <w:t xml:space="preserve">пользователю предоставлена вся необходимая информация для принятия решения;</w:t>
      </w:r>
      <w:r/>
    </w:p>
    <w:p>
      <w:pPr>
        <w:pStyle w:val="946"/>
        <w:numPr>
          <w:ilvl w:val="0"/>
          <w:numId w:val="34"/>
        </w:numPr>
        <w:pBdr/>
        <w:spacing/>
        <w:ind/>
        <w:rPr/>
      </w:pPr>
      <w:r>
        <w:t xml:space="preserve">ненужная для принятия решения информация исключена либо скрыта;</w:t>
      </w:r>
      <w:r/>
    </w:p>
    <w:p>
      <w:pPr>
        <w:pStyle w:val="946"/>
        <w:numPr>
          <w:ilvl w:val="0"/>
          <w:numId w:val="34"/>
        </w:numPr>
        <w:pBdr/>
        <w:spacing/>
        <w:ind/>
        <w:rPr/>
      </w:pPr>
      <w:r>
        <w:t xml:space="preserve">пользователю предоставлена возможность легко различать наиболее вероятный вариант ответа;</w:t>
      </w:r>
      <w:r/>
    </w:p>
    <w:p>
      <w:pPr>
        <w:pStyle w:val="946"/>
        <w:numPr>
          <w:ilvl w:val="0"/>
          <w:numId w:val="34"/>
        </w:numPr>
        <w:pBdr/>
        <w:spacing/>
        <w:ind/>
        <w:rPr/>
      </w:pPr>
      <w:r>
        <w:t xml:space="preserve">настройки программы являются понятными и простыми;</w:t>
      </w:r>
      <w:r/>
    </w:p>
    <w:p>
      <w:pPr>
        <w:pStyle w:val="946"/>
        <w:numPr>
          <w:ilvl w:val="0"/>
          <w:numId w:val="34"/>
        </w:numPr>
        <w:pBdr/>
        <w:spacing/>
        <w:ind/>
        <w:rPr/>
      </w:pPr>
      <w:r>
        <w:t xml:space="preserve">дополнительные настройки скрыты от прямого доступа к ним с целью сохранения корректной работы программы.</w:t>
      </w:r>
      <w:r/>
    </w:p>
    <w:p>
      <w:pPr>
        <w:pStyle w:val="946"/>
        <w:pBdr/>
        <w:spacing/>
        <w:ind/>
        <w:rPr/>
      </w:pPr>
      <w:r>
        <w:t xml:space="preserve">Так же ПО удовлетворяет основным принципам организации диалога, приведенным в стандарте ИСО 9241-110, а именно:</w:t>
      </w:r>
      <w:r/>
    </w:p>
    <w:p>
      <w:pPr>
        <w:pStyle w:val="946"/>
        <w:numPr>
          <w:ilvl w:val="0"/>
          <w:numId w:val="33"/>
        </w:numPr>
        <w:pBdr/>
        <w:spacing/>
        <w:ind/>
        <w:rPr/>
      </w:pPr>
      <w:r>
        <w:t xml:space="preserve">пригодность для выполнения задачи;</w:t>
      </w:r>
      <w:r/>
    </w:p>
    <w:p>
      <w:pPr>
        <w:pStyle w:val="946"/>
        <w:numPr>
          <w:ilvl w:val="0"/>
          <w:numId w:val="33"/>
        </w:numPr>
        <w:pBdr/>
        <w:spacing/>
        <w:ind/>
        <w:rPr/>
      </w:pPr>
      <w:r>
        <w:t xml:space="preserve">информативность;</w:t>
      </w:r>
      <w:r/>
    </w:p>
    <w:p>
      <w:pPr>
        <w:pStyle w:val="946"/>
        <w:numPr>
          <w:ilvl w:val="0"/>
          <w:numId w:val="33"/>
        </w:numPr>
        <w:pBdr/>
        <w:spacing/>
        <w:ind/>
        <w:rPr>
          <w:bCs/>
          <w:szCs w:val="28"/>
        </w:rPr>
      </w:pPr>
      <w:r>
        <w:t xml:space="preserve">соответствие ожиданиям пользователя;</w:t>
      </w:r>
      <w:r>
        <w:rPr>
          <w:bCs/>
          <w:szCs w:val="28"/>
        </w:rPr>
      </w:r>
      <w:r>
        <w:rPr>
          <w:bCs/>
          <w:szCs w:val="28"/>
        </w:rPr>
      </w:r>
    </w:p>
    <w:p>
      <w:pPr>
        <w:pStyle w:val="946"/>
        <w:numPr>
          <w:ilvl w:val="0"/>
          <w:numId w:val="33"/>
        </w:numPr>
        <w:pBdr/>
        <w:spacing/>
        <w:ind/>
        <w:rPr>
          <w:bCs/>
          <w:szCs w:val="28"/>
        </w:rPr>
      </w:pPr>
      <w:r>
        <w:t xml:space="preserve">пригодность для обучения;</w:t>
      </w:r>
      <w:r>
        <w:rPr>
          <w:bCs/>
          <w:szCs w:val="28"/>
        </w:rPr>
      </w:r>
      <w:r>
        <w:rPr>
          <w:bCs/>
          <w:szCs w:val="28"/>
        </w:rPr>
      </w:r>
    </w:p>
    <w:p>
      <w:pPr>
        <w:pStyle w:val="946"/>
        <w:numPr>
          <w:ilvl w:val="0"/>
          <w:numId w:val="33"/>
        </w:numPr>
        <w:pBdr/>
        <w:spacing/>
        <w:ind/>
        <w:rPr>
          <w:bCs/>
          <w:szCs w:val="28"/>
        </w:rPr>
      </w:pPr>
      <w:r>
        <w:t xml:space="preserve">управляемость;</w:t>
      </w:r>
      <w:r>
        <w:rPr>
          <w:bCs/>
          <w:szCs w:val="28"/>
        </w:rPr>
      </w:r>
      <w:r>
        <w:rPr>
          <w:bCs/>
          <w:szCs w:val="28"/>
        </w:rPr>
      </w:r>
    </w:p>
    <w:p>
      <w:pPr>
        <w:pStyle w:val="946"/>
        <w:numPr>
          <w:ilvl w:val="0"/>
          <w:numId w:val="33"/>
        </w:numPr>
        <w:pBdr/>
        <w:spacing/>
        <w:ind/>
        <w:rPr>
          <w:bCs/>
          <w:szCs w:val="28"/>
        </w:rPr>
      </w:pPr>
      <w:r>
        <w:t xml:space="preserve">устойчивость к ошибкам;</w:t>
      </w:r>
      <w:r>
        <w:rPr>
          <w:bCs/>
          <w:szCs w:val="28"/>
        </w:rPr>
      </w:r>
      <w:r>
        <w:rPr>
          <w:bCs/>
          <w:szCs w:val="28"/>
        </w:rPr>
      </w:r>
    </w:p>
    <w:p>
      <w:pPr>
        <w:pStyle w:val="946"/>
        <w:numPr>
          <w:ilvl w:val="0"/>
          <w:numId w:val="33"/>
        </w:numPr>
        <w:pBdr/>
        <w:spacing/>
        <w:ind/>
        <w:rPr>
          <w:bCs/>
          <w:szCs w:val="28"/>
        </w:rPr>
      </w:pPr>
      <w:r>
        <w:t xml:space="preserve">пригодность для индивидуализации.</w:t>
      </w:r>
      <w:r>
        <w:rPr>
          <w:bCs/>
          <w:szCs w:val="28"/>
        </w:rPr>
      </w:r>
      <w:r>
        <w:rPr>
          <w:bCs/>
          <w:szCs w:val="28"/>
        </w:rPr>
      </w:r>
    </w:p>
    <w:p>
      <w:pPr>
        <w:pStyle w:val="946"/>
        <w:pBdr/>
        <w:spacing/>
        <w:ind/>
        <w:rPr/>
      </w:pPr>
      <w:r>
        <w:t xml:space="preserve">ПО обеспечивает высокие показатели характеристик предоставление информации:</w:t>
      </w:r>
      <w:r/>
    </w:p>
    <w:p>
      <w:pPr>
        <w:pStyle w:val="946"/>
        <w:numPr>
          <w:ilvl w:val="0"/>
          <w:numId w:val="37"/>
        </w:numPr>
        <w:pBdr/>
        <w:spacing/>
        <w:ind/>
        <w:rPr/>
      </w:pPr>
      <w:r>
        <w:t xml:space="preserve">информационное содержание передается быстро и точно;</w:t>
      </w:r>
      <w:r/>
    </w:p>
    <w:p>
      <w:pPr>
        <w:pStyle w:val="946"/>
        <w:numPr>
          <w:ilvl w:val="0"/>
          <w:numId w:val="37"/>
        </w:numPr>
        <w:pBdr/>
        <w:spacing/>
        <w:ind/>
        <w:rPr/>
      </w:pPr>
      <w:r>
        <w:t xml:space="preserve">отображаемая информация может быть точно распознана;</w:t>
      </w:r>
      <w:r/>
    </w:p>
    <w:p>
      <w:pPr>
        <w:pStyle w:val="946"/>
        <w:numPr>
          <w:ilvl w:val="0"/>
          <w:numId w:val="37"/>
        </w:numPr>
        <w:pBdr/>
        <w:spacing/>
        <w:ind/>
        <w:rPr/>
      </w:pPr>
      <w:r>
        <w:t xml:space="preserve">пользователям предоставляют только ту информацию, которая необходима для выполнения задачи;</w:t>
      </w:r>
      <w:r/>
    </w:p>
    <w:p>
      <w:pPr>
        <w:pStyle w:val="946"/>
        <w:numPr>
          <w:ilvl w:val="0"/>
          <w:numId w:val="37"/>
        </w:numPr>
        <w:pBdr/>
        <w:spacing/>
        <w:ind/>
        <w:rPr/>
      </w:pPr>
      <w:r>
        <w:t xml:space="preserve">одинаковая информация представлена одинаковым образом во всем приложении, согласно ожиданиям пользователей;</w:t>
      </w:r>
      <w:r/>
    </w:p>
    <w:p>
      <w:pPr>
        <w:pStyle w:val="946"/>
        <w:numPr>
          <w:ilvl w:val="0"/>
          <w:numId w:val="37"/>
        </w:numPr>
        <w:pBdr/>
        <w:spacing/>
        <w:ind/>
        <w:rPr/>
      </w:pPr>
      <w:r>
        <w:t xml:space="preserve">внимание пользователя направлено на требуемую информацию;</w:t>
      </w:r>
      <w:r/>
    </w:p>
    <w:p>
      <w:pPr>
        <w:pStyle w:val="946"/>
        <w:numPr>
          <w:ilvl w:val="0"/>
          <w:numId w:val="37"/>
        </w:numPr>
        <w:pBdr/>
        <w:spacing/>
        <w:ind/>
        <w:rPr/>
      </w:pPr>
      <w:r>
        <w:t xml:space="preserve">информацию легко прочесть;</w:t>
      </w:r>
      <w:r/>
    </w:p>
    <w:p>
      <w:pPr>
        <w:pStyle w:val="946"/>
        <w:numPr>
          <w:ilvl w:val="0"/>
          <w:numId w:val="37"/>
        </w:numPr>
        <w:pBdr/>
        <w:spacing/>
        <w:ind/>
        <w:rPr/>
      </w:pPr>
      <w:r>
        <w:t xml:space="preserve">значение информации понятно, недвусмысленно, интерпретируемо и узнаваемо.</w:t>
      </w:r>
      <w:r/>
    </w:p>
    <w:p>
      <w:pPr>
        <w:pStyle w:val="946"/>
        <w:pBdr/>
        <w:spacing/>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p>
    <w:p>
      <w:pPr>
        <w:pStyle w:val="946"/>
        <w:pBdr/>
        <w:spacing/>
        <w:ind w:firstLine="0"/>
        <w:jc w:val="center"/>
        <w:rPr/>
      </w:pPr>
      <w:r>
        <mc:AlternateContent>
          <mc:Choice Requires="wpg">
            <w:drawing>
              <wp:inline xmlns:wp="http://schemas.openxmlformats.org/drawingml/2006/wordprocessingDrawing" distT="0" distB="0" distL="0" distR="0">
                <wp:extent cx="5145241" cy="2813804"/>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45"/>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05.14pt;height:221.56pt;mso-wrap-distance-left:0.00pt;mso-wrap-distance-top:0.00pt;mso-wrap-distance-right:0.00pt;mso-wrap-distance-bottom:0.00pt;z-index:1;" stroked="false">
                <v:imagedata r:id="rId45" o:title=""/>
                <o:lock v:ext="edit" rotation="t"/>
              </v:shape>
            </w:pict>
          </mc:Fallback>
        </mc:AlternateContent>
      </w:r>
      <w:r/>
    </w:p>
    <w:p>
      <w:pPr>
        <w:pStyle w:val="946"/>
        <w:pBdr/>
        <w:spacing/>
        <w:ind/>
        <w:jc w:val="center"/>
        <w:rPr>
          <w:bCs w:val="0"/>
          <w:i w:val="0"/>
          <w:highlight w:val="none"/>
          <w:lang w:val="en-US"/>
        </w:rPr>
      </w:pPr>
      <w:r>
        <w:rPr>
          <w:i w:val="0"/>
        </w:rPr>
        <w:t xml:space="preserve">Рисунок 5.1 – Интерфейс ПО </w:t>
      </w:r>
      <w:r>
        <w:rPr>
          <w:i w:val="0"/>
          <w:lang w:val="en-US"/>
        </w:rPr>
        <w:t xml:space="preserve">CLion.</w:t>
      </w:r>
      <w:r>
        <w:rPr>
          <w:i w:val="0"/>
        </w:rPr>
      </w:r>
      <w:r>
        <w:rPr>
          <w:bCs w:val="0"/>
          <w:i w:val="0"/>
          <w:highlight w:val="none"/>
          <w:lang w:val="en-US"/>
        </w:rPr>
      </w:r>
    </w:p>
    <w:p>
      <w:pPr>
        <w:pStyle w:val="946"/>
        <w:pBdr/>
        <w:spacing/>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i w:val="0"/>
          <w:highlight w:val="none"/>
          <w:lang w:val="en-US"/>
        </w:rPr>
      </w:r>
      <w:r>
        <w:rPr>
          <w:bCs w:val="0"/>
          <w:i w:val="0"/>
          <w:lang w:val="en-US"/>
        </w:rPr>
      </w:r>
    </w:p>
    <w:p>
      <w:pPr>
        <w:pStyle w:val="946"/>
        <w:pBdr/>
        <w:spacing/>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46"/>
        <w:keepNext w:val="true"/>
        <w:pBdr/>
        <w:spacing/>
        <w:ind w:firstLine="0"/>
        <w:jc w:val="center"/>
        <w:rPr/>
      </w:pPr>
      <w:r>
        <mc:AlternateContent>
          <mc:Choice Requires="wpg">
            <w:drawing>
              <wp:inline xmlns:wp="http://schemas.openxmlformats.org/drawingml/2006/wordprocessingDrawing" distT="0" distB="0" distL="0" distR="0">
                <wp:extent cx="5049882" cy="305989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46"/>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7.63pt;height:240.94pt;mso-wrap-distance-left:0.00pt;mso-wrap-distance-top:0.00pt;mso-wrap-distance-right:0.00pt;mso-wrap-distance-bottom:0.00pt;z-index:1;" stroked="false">
                <v:imagedata r:id="rId46" o:title=""/>
                <o:lock v:ext="edit" rotation="t"/>
              </v:shape>
            </w:pict>
          </mc:Fallback>
        </mc:AlternateContent>
      </w:r>
      <w:r/>
    </w:p>
    <w:p>
      <w:pPr>
        <w:pStyle w:val="946"/>
        <w:pBdr/>
        <w:spacing/>
        <w:ind/>
        <w:jc w:val="center"/>
        <w:rPr>
          <w:i w:val="0"/>
        </w:rPr>
      </w:pPr>
      <w:r>
        <w:rPr>
          <w:i w:val="0"/>
        </w:rPr>
        <w:t xml:space="preserve">Рисунок 5.2 – Интерфейс ПО MATLAB.</w:t>
      </w:r>
      <w:r>
        <w:rPr>
          <w:i w:val="0"/>
        </w:rPr>
      </w:r>
      <w:r>
        <w:rPr>
          <w:i w:val="0"/>
        </w:rPr>
      </w:r>
    </w:p>
    <w:p>
      <w:pPr>
        <w:pStyle w:val="942"/>
        <w:pBdr/>
        <w:spacing w:line="360" w:lineRule="auto"/>
        <w:ind w:firstLine="709"/>
        <w:rPr/>
      </w:pPr>
      <w:r>
        <w:rPr>
          <w:b/>
          <w:caps/>
          <w:szCs w:val="28"/>
        </w:rPr>
        <w:t xml:space="preserve">5.2. </w:t>
      </w:r>
      <w:r>
        <w:rPr>
          <w:b/>
          <w:bCs/>
          <w:szCs w:val="28"/>
        </w:rPr>
        <w:t xml:space="preserve">Удобство и пригодность ПО</w:t>
      </w:r>
      <w:r/>
    </w:p>
    <w:p>
      <w:pPr>
        <w:pStyle w:val="946"/>
        <w:pBdr/>
        <w:spacing/>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46"/>
        <w:pBdr/>
        <w:spacing/>
        <w:ind/>
        <w:rPr/>
      </w:pPr>
      <w:r>
        <w:t xml:space="preserve">Пригодность ПО CLion к разработке программного модуля обеспечивается за счет: </w:t>
      </w:r>
      <w:r/>
    </w:p>
    <w:p>
      <w:pPr>
        <w:pStyle w:val="946"/>
        <w:numPr>
          <w:ilvl w:val="0"/>
          <w:numId w:val="35"/>
        </w:numPr>
        <w:pBdr/>
        <w:spacing/>
        <w:ind/>
        <w:rPr/>
      </w:pPr>
      <w:r>
        <w:t xml:space="preserve">поддержкой различных компиляторов, таких как GCC, Clang, MinGW, MSVC, Linux ICC, GCCE, RVCT, WINSCW;</w:t>
      </w:r>
      <w:r/>
    </w:p>
    <w:p>
      <w:pPr>
        <w:pStyle w:val="946"/>
        <w:numPr>
          <w:ilvl w:val="0"/>
          <w:numId w:val="35"/>
        </w:numPr>
        <w:pBdr/>
        <w:spacing/>
        <w:ind/>
        <w:rPr/>
      </w:pPr>
      <w:r>
        <w:t xml:space="preserve">поддержкой различных систем сборки make, qmake, cmake, autotools;</w:t>
      </w:r>
      <w:r/>
    </w:p>
    <w:p>
      <w:pPr>
        <w:pStyle w:val="946"/>
        <w:numPr>
          <w:ilvl w:val="0"/>
          <w:numId w:val="35"/>
        </w:numPr>
        <w:pBdr/>
        <w:spacing/>
        <w:ind/>
        <w:rPr/>
      </w:pPr>
      <w:r>
        <w:t xml:space="preserve">поддержкой систем контроля версий Subversion, Mercurial, Git, CVS, Bazaar, Perforce;</w:t>
      </w:r>
      <w:r/>
    </w:p>
    <w:p>
      <w:pPr>
        <w:pStyle w:val="946"/>
        <w:numPr>
          <w:ilvl w:val="0"/>
          <w:numId w:val="35"/>
        </w:numPr>
        <w:pBdr/>
        <w:spacing/>
        <w:ind/>
        <w:rPr/>
      </w:pPr>
      <w:r>
        <w:rPr>
          <w:highlight w:val="none"/>
        </w:rPr>
        <w:t xml:space="preserve">помощь при написании кода;</w:t>
      </w:r>
      <w:r>
        <w:rPr>
          <w:highlight w:val="none"/>
        </w:rPr>
      </w:r>
      <w:r/>
    </w:p>
    <w:p>
      <w:pPr>
        <w:pStyle w:val="946"/>
        <w:numPr>
          <w:ilvl w:val="0"/>
          <w:numId w:val="35"/>
        </w:numPr>
        <w:pBdr/>
        <w:spacing/>
        <w:ind/>
        <w:rPr/>
      </w:pPr>
      <w:r>
        <w:t xml:space="preserve">возможностью разработки кроссплатформенных приложений.</w:t>
      </w:r>
      <w:r/>
    </w:p>
    <w:p>
      <w:pPr>
        <w:pStyle w:val="946"/>
        <w:pBdr/>
        <w:spacing/>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46"/>
        <w:pBdr/>
        <w:spacing/>
        <w:ind/>
        <w:rPr/>
      </w:pPr>
      <w:r>
        <w:t xml:space="preserve">Реализован ряд возможностей при работе с сигнатурами методов, а именно:</w:t>
      </w:r>
      <w:r/>
    </w:p>
    <w:p>
      <w:pPr>
        <w:pStyle w:val="946"/>
        <w:numPr>
          <w:ilvl w:val="0"/>
          <w:numId w:val="36"/>
        </w:numPr>
        <w:pBdr/>
        <w:spacing/>
        <w:ind/>
        <w:rPr/>
      </w:pPr>
      <w:r>
        <w:t xml:space="preserve">автогенерация пустого тела метода после его обновления;</w:t>
      </w:r>
      <w:r/>
    </w:p>
    <w:p>
      <w:pPr>
        <w:pStyle w:val="946"/>
        <w:numPr>
          <w:ilvl w:val="0"/>
          <w:numId w:val="36"/>
        </w:numPr>
        <w:pBdr/>
        <w:spacing/>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46"/>
        <w:numPr>
          <w:ilvl w:val="0"/>
          <w:numId w:val="36"/>
        </w:numPr>
        <w:pBdr/>
        <w:spacing/>
        <w:ind/>
        <w:rPr/>
      </w:pPr>
      <w:r>
        <w:t xml:space="preserve">возможность автоматически поменять порядок следования аргументов.</w:t>
      </w:r>
      <w:r/>
    </w:p>
    <w:p>
      <w:pPr>
        <w:pStyle w:val="946"/>
        <w:pBdr/>
        <w:spacing/>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p>
    <w:p>
      <w:pPr>
        <w:pStyle w:val="946"/>
        <w:pBdr/>
        <w:tabs>
          <w:tab w:val="clear" w:leader="none" w:pos="709"/>
          <w:tab w:val="right" w:leader="none" w:pos="9355"/>
        </w:tabs>
        <w:spacing/>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46"/>
        <w:pBdr/>
        <w:spacing/>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46"/>
        <w:pBdr/>
        <w:spacing/>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46"/>
        <w:pBdr/>
        <w:spacing/>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42"/>
        <w:pBdr/>
        <w:spacing w:line="360" w:lineRule="auto"/>
        <w:ind w:firstLine="709"/>
        <w:rPr>
          <w:b/>
          <w:bCs/>
          <w:szCs w:val="28"/>
        </w:rPr>
      </w:pPr>
      <w:r>
        <w:rPr>
          <w:b/>
          <w:caps/>
          <w:szCs w:val="28"/>
        </w:rPr>
        <w:t xml:space="preserve">5.3. </w:t>
      </w:r>
      <w:r>
        <w:rPr>
          <w:b/>
          <w:bCs/>
          <w:szCs w:val="28"/>
        </w:rPr>
        <w:t xml:space="preserve">Выводы по 4 главе</w:t>
      </w:r>
      <w:r>
        <w:rPr>
          <w:b/>
          <w:bCs/>
          <w:szCs w:val="28"/>
        </w:rPr>
      </w:r>
      <w:r>
        <w:rPr>
          <w:b/>
          <w:bCs/>
          <w:szCs w:val="28"/>
        </w:rPr>
      </w:r>
    </w:p>
    <w:p>
      <w:pPr>
        <w:pStyle w:val="942"/>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42"/>
        <w:pBdr/>
        <w:spacing w:line="360" w:lineRule="auto"/>
        <w:ind w:firstLine="709"/>
        <w:rPr>
          <w:b/>
          <w:bCs/>
          <w:szCs w:val="28"/>
        </w:rPr>
      </w:pPr>
      <w:r>
        <w:t xml:space="preserve">Поскольку результатом разработки программного модуля является серверное программное обеспечение,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4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42"/>
        <w:pBdr/>
        <w:spacing w:line="360" w:lineRule="auto"/>
        <w:ind w:firstLine="709"/>
        <w:jc w:val="both"/>
        <w:rPr>
          <w:color w:val="ff0000"/>
          <w:sz w:val="28"/>
          <w:szCs w:val="28"/>
        </w:rPr>
      </w:pPr>
      <w:r>
        <w:rPr>
          <w:color w:val="ff0000"/>
          <w:sz w:val="28"/>
          <w:szCs w:val="28"/>
        </w:rPr>
        <w:t xml:space="preserve">Кратко (на одну-две страницы) описать основные результаты работы, проанализировать их соответствие поставленной цели работы, показать р</w:t>
      </w:r>
      <w:r>
        <w:rPr>
          <w:color w:val="ff0000"/>
          <w:sz w:val="28"/>
          <w:szCs w:val="28"/>
        </w:rPr>
        <w:t xml:space="preserve">е</w:t>
      </w:r>
      <w:r>
        <w:rPr>
          <w:color w:val="ff0000"/>
          <w:sz w:val="28"/>
          <w:szCs w:val="28"/>
        </w:rPr>
        <w:t xml:space="preserve">комендации по конкретному использованию результатов исследования и перспективы дальнейшего развития работы.</w:t>
      </w:r>
      <w:r>
        <w:rPr>
          <w:color w:val="ff0000"/>
          <w:sz w:val="28"/>
          <w:szCs w:val="28"/>
        </w:rPr>
      </w:r>
      <w:r>
        <w:rPr>
          <w:color w:val="ff0000"/>
          <w:sz w:val="28"/>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Style w:val="942"/>
        <w:pBdr/>
        <w:spacing w:line="288" w:lineRule="auto"/>
        <w:ind/>
        <w:jc w:val="center"/>
        <w:rPr>
          <w:b/>
          <w:sz w:val="28"/>
          <w:szCs w:val="28"/>
        </w:rPr>
      </w:pPr>
      <w:r>
        <w:rPr>
          <w:b/>
          <w:sz w:val="28"/>
          <w:szCs w:val="28"/>
        </w:rPr>
      </w:r>
      <w:r>
        <w:rPr>
          <w:b/>
          <w:sz w:val="28"/>
          <w:szCs w:val="28"/>
        </w:rPr>
      </w:r>
      <w:r>
        <w:rPr>
          <w:b/>
          <w:sz w:val="28"/>
          <w:szCs w:val="28"/>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4"/>
      <w:pBdr/>
      <w:spacing/>
      <w:ind/>
      <w:jc w:val="center"/>
      <w:rPr/>
    </w:pPr>
    <w:fldSimple w:instr="PAGE \* MERGEFORMAT">
      <w:r>
        <w:t xml:space="preserve">1</w:t>
      </w:r>
    </w:fldSimple>
    <w:r/>
    <w:r/>
  </w:p>
  <w:p>
    <w:pPr>
      <w:pStyle w:val="794"/>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64">
    <w:name w:val="Heading 1"/>
    <w:basedOn w:val="942"/>
    <w:next w:val="942"/>
    <w:link w:val="765"/>
    <w:uiPriority w:val="9"/>
    <w:qFormat/>
    <w:pPr>
      <w:keepNext w:val="true"/>
      <w:keepLines w:val="true"/>
      <w:pBdr/>
      <w:spacing w:after="200" w:before="480"/>
      <w:ind/>
      <w:outlineLvl w:val="0"/>
    </w:pPr>
    <w:rPr>
      <w:rFonts w:ascii="Arial" w:hAnsi="Arial" w:eastAsia="Arial" w:cs="Arial"/>
      <w:sz w:val="40"/>
      <w:szCs w:val="40"/>
    </w:rPr>
  </w:style>
  <w:style w:type="character" w:styleId="765">
    <w:name w:val="Heading 1 Char"/>
    <w:link w:val="764"/>
    <w:uiPriority w:val="9"/>
    <w:pPr>
      <w:pBdr/>
      <w:spacing/>
      <w:ind/>
    </w:pPr>
    <w:rPr>
      <w:rFonts w:ascii="Arial" w:hAnsi="Arial" w:eastAsia="Arial" w:cs="Arial"/>
      <w:sz w:val="40"/>
      <w:szCs w:val="40"/>
    </w:rPr>
  </w:style>
  <w:style w:type="paragraph" w:styleId="766">
    <w:name w:val="Heading 2"/>
    <w:basedOn w:val="942"/>
    <w:next w:val="942"/>
    <w:link w:val="767"/>
    <w:uiPriority w:val="9"/>
    <w:unhideWhenUsed/>
    <w:qFormat/>
    <w:pPr>
      <w:keepNext w:val="true"/>
      <w:keepLines w:val="true"/>
      <w:pBdr/>
      <w:spacing w:after="200" w:before="360"/>
      <w:ind/>
      <w:outlineLvl w:val="1"/>
    </w:pPr>
    <w:rPr>
      <w:rFonts w:ascii="Arial" w:hAnsi="Arial" w:eastAsia="Arial" w:cs="Arial"/>
      <w:sz w:val="34"/>
    </w:rPr>
  </w:style>
  <w:style w:type="character" w:styleId="767">
    <w:name w:val="Heading 2 Char"/>
    <w:link w:val="766"/>
    <w:uiPriority w:val="9"/>
    <w:pPr>
      <w:pBdr/>
      <w:spacing/>
      <w:ind/>
    </w:pPr>
    <w:rPr>
      <w:rFonts w:ascii="Arial" w:hAnsi="Arial" w:eastAsia="Arial" w:cs="Arial"/>
      <w:sz w:val="34"/>
    </w:rPr>
  </w:style>
  <w:style w:type="paragraph" w:styleId="768">
    <w:name w:val="Heading 3"/>
    <w:basedOn w:val="942"/>
    <w:next w:val="942"/>
    <w:link w:val="76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69">
    <w:name w:val="Heading 3 Char"/>
    <w:link w:val="768"/>
    <w:uiPriority w:val="9"/>
    <w:pPr>
      <w:pBdr/>
      <w:spacing/>
      <w:ind/>
    </w:pPr>
    <w:rPr>
      <w:rFonts w:ascii="Arial" w:hAnsi="Arial" w:eastAsia="Arial" w:cs="Arial"/>
      <w:sz w:val="30"/>
      <w:szCs w:val="30"/>
    </w:rPr>
  </w:style>
  <w:style w:type="paragraph" w:styleId="770">
    <w:name w:val="Heading 4"/>
    <w:basedOn w:val="942"/>
    <w:next w:val="942"/>
    <w:link w:val="77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71">
    <w:name w:val="Heading 4 Char"/>
    <w:link w:val="770"/>
    <w:uiPriority w:val="9"/>
    <w:pPr>
      <w:pBdr/>
      <w:spacing/>
      <w:ind/>
    </w:pPr>
    <w:rPr>
      <w:rFonts w:ascii="Arial" w:hAnsi="Arial" w:eastAsia="Arial" w:cs="Arial"/>
      <w:b/>
      <w:bCs/>
      <w:sz w:val="26"/>
      <w:szCs w:val="26"/>
    </w:rPr>
  </w:style>
  <w:style w:type="paragraph" w:styleId="772">
    <w:name w:val="Heading 5"/>
    <w:basedOn w:val="942"/>
    <w:next w:val="942"/>
    <w:link w:val="77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73">
    <w:name w:val="Heading 5 Char"/>
    <w:link w:val="772"/>
    <w:uiPriority w:val="9"/>
    <w:pPr>
      <w:pBdr/>
      <w:spacing/>
      <w:ind/>
    </w:pPr>
    <w:rPr>
      <w:rFonts w:ascii="Arial" w:hAnsi="Arial" w:eastAsia="Arial" w:cs="Arial"/>
      <w:b/>
      <w:bCs/>
      <w:sz w:val="24"/>
      <w:szCs w:val="24"/>
    </w:rPr>
  </w:style>
  <w:style w:type="paragraph" w:styleId="774">
    <w:name w:val="Heading 6"/>
    <w:basedOn w:val="942"/>
    <w:next w:val="942"/>
    <w:link w:val="77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75">
    <w:name w:val="Heading 6 Char"/>
    <w:link w:val="774"/>
    <w:uiPriority w:val="9"/>
    <w:pPr>
      <w:pBdr/>
      <w:spacing/>
      <w:ind/>
    </w:pPr>
    <w:rPr>
      <w:rFonts w:ascii="Arial" w:hAnsi="Arial" w:eastAsia="Arial" w:cs="Arial"/>
      <w:b/>
      <w:bCs/>
      <w:sz w:val="22"/>
      <w:szCs w:val="22"/>
    </w:rPr>
  </w:style>
  <w:style w:type="paragraph" w:styleId="776">
    <w:name w:val="Heading 7"/>
    <w:basedOn w:val="942"/>
    <w:next w:val="942"/>
    <w:link w:val="77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77">
    <w:name w:val="Heading 7 Char"/>
    <w:link w:val="776"/>
    <w:uiPriority w:val="9"/>
    <w:pPr>
      <w:pBdr/>
      <w:spacing/>
      <w:ind/>
    </w:pPr>
    <w:rPr>
      <w:rFonts w:ascii="Arial" w:hAnsi="Arial" w:eastAsia="Arial" w:cs="Arial"/>
      <w:b/>
      <w:bCs/>
      <w:i/>
      <w:iCs/>
      <w:sz w:val="22"/>
      <w:szCs w:val="22"/>
    </w:rPr>
  </w:style>
  <w:style w:type="paragraph" w:styleId="778">
    <w:name w:val="Heading 8"/>
    <w:basedOn w:val="942"/>
    <w:next w:val="942"/>
    <w:link w:val="77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79">
    <w:name w:val="Heading 8 Char"/>
    <w:link w:val="778"/>
    <w:uiPriority w:val="9"/>
    <w:pPr>
      <w:pBdr/>
      <w:spacing/>
      <w:ind/>
    </w:pPr>
    <w:rPr>
      <w:rFonts w:ascii="Arial" w:hAnsi="Arial" w:eastAsia="Arial" w:cs="Arial"/>
      <w:i/>
      <w:iCs/>
      <w:sz w:val="22"/>
      <w:szCs w:val="22"/>
    </w:rPr>
  </w:style>
  <w:style w:type="paragraph" w:styleId="780">
    <w:name w:val="Heading 9"/>
    <w:basedOn w:val="942"/>
    <w:next w:val="942"/>
    <w:link w:val="78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81">
    <w:name w:val="Heading 9 Char"/>
    <w:link w:val="780"/>
    <w:uiPriority w:val="9"/>
    <w:pPr>
      <w:pBdr/>
      <w:spacing/>
      <w:ind/>
    </w:pPr>
    <w:rPr>
      <w:rFonts w:ascii="Arial" w:hAnsi="Arial" w:eastAsia="Arial" w:cs="Arial"/>
      <w:i/>
      <w:iCs/>
      <w:sz w:val="21"/>
      <w:szCs w:val="21"/>
    </w:rPr>
  </w:style>
  <w:style w:type="paragraph" w:styleId="782">
    <w:name w:val="List Paragraph"/>
    <w:basedOn w:val="942"/>
    <w:uiPriority w:val="34"/>
    <w:qFormat/>
    <w:pPr>
      <w:pBdr/>
      <w:spacing/>
      <w:ind w:left="720"/>
      <w:contextualSpacing w:val="true"/>
    </w:pPr>
  </w:style>
  <w:style w:type="paragraph" w:styleId="783">
    <w:name w:val="No Spacing"/>
    <w:uiPriority w:val="1"/>
    <w:qFormat/>
    <w:pPr>
      <w:pBdr/>
      <w:spacing w:after="0" w:before="0" w:line="240" w:lineRule="auto"/>
      <w:ind/>
    </w:pPr>
  </w:style>
  <w:style w:type="paragraph" w:styleId="784">
    <w:name w:val="Title"/>
    <w:basedOn w:val="942"/>
    <w:next w:val="942"/>
    <w:link w:val="785"/>
    <w:uiPriority w:val="10"/>
    <w:qFormat/>
    <w:pPr>
      <w:pBdr/>
      <w:spacing w:after="200" w:before="300"/>
      <w:ind/>
      <w:contextualSpacing w:val="true"/>
    </w:pPr>
    <w:rPr>
      <w:sz w:val="48"/>
      <w:szCs w:val="48"/>
    </w:rPr>
  </w:style>
  <w:style w:type="character" w:styleId="785">
    <w:name w:val="Title Char"/>
    <w:link w:val="784"/>
    <w:uiPriority w:val="10"/>
    <w:pPr>
      <w:pBdr/>
      <w:spacing/>
      <w:ind/>
    </w:pPr>
    <w:rPr>
      <w:sz w:val="48"/>
      <w:szCs w:val="48"/>
    </w:rPr>
  </w:style>
  <w:style w:type="paragraph" w:styleId="786">
    <w:name w:val="Subtitle"/>
    <w:basedOn w:val="942"/>
    <w:next w:val="942"/>
    <w:link w:val="787"/>
    <w:uiPriority w:val="11"/>
    <w:qFormat/>
    <w:pPr>
      <w:pBdr/>
      <w:spacing w:after="200" w:before="200"/>
      <w:ind/>
    </w:pPr>
    <w:rPr>
      <w:sz w:val="24"/>
      <w:szCs w:val="24"/>
    </w:rPr>
  </w:style>
  <w:style w:type="character" w:styleId="787">
    <w:name w:val="Subtitle Char"/>
    <w:link w:val="786"/>
    <w:uiPriority w:val="11"/>
    <w:pPr>
      <w:pBdr/>
      <w:spacing/>
      <w:ind/>
    </w:pPr>
    <w:rPr>
      <w:sz w:val="24"/>
      <w:szCs w:val="24"/>
    </w:rPr>
  </w:style>
  <w:style w:type="paragraph" w:styleId="788">
    <w:name w:val="Quote"/>
    <w:basedOn w:val="942"/>
    <w:next w:val="942"/>
    <w:link w:val="789"/>
    <w:uiPriority w:val="29"/>
    <w:qFormat/>
    <w:pPr>
      <w:pBdr/>
      <w:spacing/>
      <w:ind w:right="720" w:left="720"/>
    </w:pPr>
    <w:rPr>
      <w:i/>
    </w:rPr>
  </w:style>
  <w:style w:type="character" w:styleId="789">
    <w:name w:val="Quote Char"/>
    <w:link w:val="788"/>
    <w:uiPriority w:val="29"/>
    <w:pPr>
      <w:pBdr/>
      <w:spacing/>
      <w:ind/>
    </w:pPr>
    <w:rPr>
      <w:i/>
    </w:rPr>
  </w:style>
  <w:style w:type="paragraph" w:styleId="790">
    <w:name w:val="Intense Quote"/>
    <w:basedOn w:val="942"/>
    <w:next w:val="942"/>
    <w:link w:val="79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91">
    <w:name w:val="Intense Quote Char"/>
    <w:link w:val="790"/>
    <w:uiPriority w:val="30"/>
    <w:pPr>
      <w:pBdr/>
      <w:spacing/>
      <w:ind/>
    </w:pPr>
    <w:rPr>
      <w:i/>
    </w:rPr>
  </w:style>
  <w:style w:type="paragraph" w:styleId="792">
    <w:name w:val="Header"/>
    <w:basedOn w:val="942"/>
    <w:link w:val="793"/>
    <w:uiPriority w:val="99"/>
    <w:unhideWhenUsed/>
    <w:pPr>
      <w:pBdr/>
      <w:tabs>
        <w:tab w:val="center" w:leader="none" w:pos="7143"/>
        <w:tab w:val="right" w:leader="none" w:pos="14287"/>
      </w:tabs>
      <w:spacing w:after="0" w:line="240" w:lineRule="auto"/>
      <w:ind/>
    </w:pPr>
  </w:style>
  <w:style w:type="character" w:styleId="793">
    <w:name w:val="Header Char"/>
    <w:link w:val="792"/>
    <w:uiPriority w:val="99"/>
    <w:pPr>
      <w:pBdr/>
      <w:spacing/>
      <w:ind/>
    </w:pPr>
  </w:style>
  <w:style w:type="paragraph" w:styleId="794">
    <w:name w:val="Footer"/>
    <w:basedOn w:val="942"/>
    <w:link w:val="797"/>
    <w:uiPriority w:val="99"/>
    <w:unhideWhenUsed/>
    <w:pPr>
      <w:pBdr/>
      <w:tabs>
        <w:tab w:val="center" w:leader="none" w:pos="7143"/>
        <w:tab w:val="right" w:leader="none" w:pos="14287"/>
      </w:tabs>
      <w:spacing w:after="0" w:line="240" w:lineRule="auto"/>
      <w:ind/>
    </w:pPr>
  </w:style>
  <w:style w:type="character" w:styleId="795">
    <w:name w:val="Footer Char"/>
    <w:link w:val="794"/>
    <w:uiPriority w:val="99"/>
    <w:pPr>
      <w:pBdr/>
      <w:spacing/>
      <w:ind/>
    </w:pPr>
  </w:style>
  <w:style w:type="paragraph" w:styleId="796">
    <w:name w:val="Caption"/>
    <w:basedOn w:val="942"/>
    <w:next w:val="942"/>
    <w:uiPriority w:val="35"/>
    <w:semiHidden/>
    <w:unhideWhenUsed/>
    <w:qFormat/>
    <w:pPr>
      <w:pBdr/>
      <w:spacing w:line="276" w:lineRule="auto"/>
      <w:ind/>
    </w:pPr>
    <w:rPr>
      <w:b/>
      <w:bCs/>
      <w:color w:val="4f81bd" w:themeColor="accent1"/>
      <w:sz w:val="18"/>
      <w:szCs w:val="18"/>
    </w:rPr>
  </w:style>
  <w:style w:type="character" w:styleId="797">
    <w:name w:val="Caption Char"/>
    <w:basedOn w:val="796"/>
    <w:link w:val="794"/>
    <w:uiPriority w:val="99"/>
    <w:pPr>
      <w:pBdr/>
      <w:spacing/>
      <w:ind/>
    </w:pPr>
  </w:style>
  <w:style w:type="table" w:styleId="798">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41">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42">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43">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44">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45">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46">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47">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3">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4">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5">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6">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7">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8">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9">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97">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98">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99">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00">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01">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02">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03">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24">
    <w:name w:val="Hyperlink"/>
    <w:uiPriority w:val="99"/>
    <w:unhideWhenUsed/>
    <w:pPr>
      <w:pBdr/>
      <w:spacing/>
      <w:ind/>
    </w:pPr>
    <w:rPr>
      <w:color w:val="0000ff" w:themeColor="hyperlink"/>
      <w:u w:val="single"/>
    </w:rPr>
  </w:style>
  <w:style w:type="paragraph" w:styleId="925">
    <w:name w:val="footnote text"/>
    <w:basedOn w:val="942"/>
    <w:link w:val="926"/>
    <w:uiPriority w:val="99"/>
    <w:semiHidden/>
    <w:unhideWhenUsed/>
    <w:pPr>
      <w:pBdr/>
      <w:spacing w:after="40" w:line="240" w:lineRule="auto"/>
      <w:ind/>
    </w:pPr>
    <w:rPr>
      <w:sz w:val="18"/>
    </w:rPr>
  </w:style>
  <w:style w:type="character" w:styleId="926">
    <w:name w:val="Footnote Text Char"/>
    <w:link w:val="925"/>
    <w:uiPriority w:val="99"/>
    <w:pPr>
      <w:pBdr/>
      <w:spacing/>
      <w:ind/>
    </w:pPr>
    <w:rPr>
      <w:sz w:val="18"/>
    </w:rPr>
  </w:style>
  <w:style w:type="character" w:styleId="927">
    <w:name w:val="footnote reference"/>
    <w:uiPriority w:val="99"/>
    <w:unhideWhenUsed/>
    <w:pPr>
      <w:pBdr/>
      <w:spacing/>
      <w:ind/>
    </w:pPr>
    <w:rPr>
      <w:vertAlign w:val="superscript"/>
    </w:rPr>
  </w:style>
  <w:style w:type="paragraph" w:styleId="928">
    <w:name w:val="endnote text"/>
    <w:basedOn w:val="942"/>
    <w:link w:val="929"/>
    <w:uiPriority w:val="99"/>
    <w:semiHidden/>
    <w:unhideWhenUsed/>
    <w:pPr>
      <w:pBdr/>
      <w:spacing w:after="0" w:line="240" w:lineRule="auto"/>
      <w:ind/>
    </w:pPr>
    <w:rPr>
      <w:sz w:val="20"/>
    </w:rPr>
  </w:style>
  <w:style w:type="character" w:styleId="929">
    <w:name w:val="Endnote Text Char"/>
    <w:link w:val="928"/>
    <w:uiPriority w:val="99"/>
    <w:pPr>
      <w:pBdr/>
      <w:spacing/>
      <w:ind/>
    </w:pPr>
    <w:rPr>
      <w:sz w:val="20"/>
    </w:rPr>
  </w:style>
  <w:style w:type="character" w:styleId="930">
    <w:name w:val="endnote reference"/>
    <w:uiPriority w:val="99"/>
    <w:semiHidden/>
    <w:unhideWhenUsed/>
    <w:pPr>
      <w:pBdr/>
      <w:spacing/>
      <w:ind/>
    </w:pPr>
    <w:rPr>
      <w:vertAlign w:val="superscript"/>
    </w:rPr>
  </w:style>
  <w:style w:type="paragraph" w:styleId="931">
    <w:name w:val="toc 1"/>
    <w:basedOn w:val="942"/>
    <w:next w:val="942"/>
    <w:uiPriority w:val="39"/>
    <w:unhideWhenUsed/>
    <w:pPr>
      <w:pBdr/>
      <w:spacing w:after="57"/>
      <w:ind w:right="0" w:firstLine="0" w:left="0"/>
    </w:pPr>
  </w:style>
  <w:style w:type="paragraph" w:styleId="932">
    <w:name w:val="toc 2"/>
    <w:basedOn w:val="942"/>
    <w:next w:val="942"/>
    <w:uiPriority w:val="39"/>
    <w:unhideWhenUsed/>
    <w:pPr>
      <w:pBdr/>
      <w:spacing w:after="57"/>
      <w:ind w:right="0" w:firstLine="0" w:left="283"/>
    </w:pPr>
  </w:style>
  <w:style w:type="paragraph" w:styleId="933">
    <w:name w:val="toc 3"/>
    <w:basedOn w:val="942"/>
    <w:next w:val="942"/>
    <w:uiPriority w:val="39"/>
    <w:unhideWhenUsed/>
    <w:pPr>
      <w:pBdr/>
      <w:spacing w:after="57"/>
      <w:ind w:right="0" w:firstLine="0" w:left="567"/>
    </w:pPr>
  </w:style>
  <w:style w:type="paragraph" w:styleId="934">
    <w:name w:val="toc 4"/>
    <w:basedOn w:val="942"/>
    <w:next w:val="942"/>
    <w:uiPriority w:val="39"/>
    <w:unhideWhenUsed/>
    <w:pPr>
      <w:pBdr/>
      <w:spacing w:after="57"/>
      <w:ind w:right="0" w:firstLine="0" w:left="850"/>
    </w:pPr>
  </w:style>
  <w:style w:type="paragraph" w:styleId="935">
    <w:name w:val="toc 5"/>
    <w:basedOn w:val="942"/>
    <w:next w:val="942"/>
    <w:uiPriority w:val="39"/>
    <w:unhideWhenUsed/>
    <w:pPr>
      <w:pBdr/>
      <w:spacing w:after="57"/>
      <w:ind w:right="0" w:firstLine="0" w:left="1134"/>
    </w:pPr>
  </w:style>
  <w:style w:type="paragraph" w:styleId="936">
    <w:name w:val="toc 6"/>
    <w:basedOn w:val="942"/>
    <w:next w:val="942"/>
    <w:uiPriority w:val="39"/>
    <w:unhideWhenUsed/>
    <w:pPr>
      <w:pBdr/>
      <w:spacing w:after="57"/>
      <w:ind w:right="0" w:firstLine="0" w:left="1417"/>
    </w:pPr>
  </w:style>
  <w:style w:type="paragraph" w:styleId="937">
    <w:name w:val="toc 7"/>
    <w:basedOn w:val="942"/>
    <w:next w:val="942"/>
    <w:uiPriority w:val="39"/>
    <w:unhideWhenUsed/>
    <w:pPr>
      <w:pBdr/>
      <w:spacing w:after="57"/>
      <w:ind w:right="0" w:firstLine="0" w:left="1701"/>
    </w:pPr>
  </w:style>
  <w:style w:type="paragraph" w:styleId="938">
    <w:name w:val="toc 8"/>
    <w:basedOn w:val="942"/>
    <w:next w:val="942"/>
    <w:uiPriority w:val="39"/>
    <w:unhideWhenUsed/>
    <w:pPr>
      <w:pBdr/>
      <w:spacing w:after="57"/>
      <w:ind w:right="0" w:firstLine="0" w:left="1984"/>
    </w:pPr>
  </w:style>
  <w:style w:type="paragraph" w:styleId="939">
    <w:name w:val="toc 9"/>
    <w:basedOn w:val="942"/>
    <w:next w:val="942"/>
    <w:uiPriority w:val="39"/>
    <w:unhideWhenUsed/>
    <w:pPr>
      <w:pBdr/>
      <w:spacing w:after="57"/>
      <w:ind w:right="0" w:firstLine="0" w:left="2268"/>
    </w:pPr>
  </w:style>
  <w:style w:type="paragraph" w:styleId="940">
    <w:name w:val="TOC Heading"/>
    <w:uiPriority w:val="39"/>
    <w:unhideWhenUsed/>
    <w:pPr>
      <w:pBdr/>
      <w:spacing/>
      <w:ind/>
    </w:pPr>
  </w:style>
  <w:style w:type="paragraph" w:styleId="941">
    <w:name w:val="table of figures"/>
    <w:basedOn w:val="942"/>
    <w:next w:val="942"/>
    <w:uiPriority w:val="99"/>
    <w:unhideWhenUsed/>
    <w:pPr>
      <w:pBdr/>
      <w:spacing w:after="0" w:afterAutospacing="0"/>
      <w:ind/>
    </w:pPr>
  </w:style>
  <w:style w:type="character" w:styleId="942" w:default="1">
    <w:name w:val="Normal"/>
    <w:next w:val="942"/>
    <w:link w:val="942"/>
    <w:qFormat/>
    <w:pPr>
      <w:pBdr/>
      <w:spacing/>
      <w:ind w:firstLine="708"/>
      <w:jc w:val="both"/>
    </w:pPr>
    <w:rPr>
      <w:sz w:val="28"/>
      <w:szCs w:val="28"/>
      <w:lang w:val="ru-RU" w:eastAsia="ru-RU" w:bidi="ar-SA"/>
    </w:rPr>
  </w:style>
  <w:style w:type="character" w:styleId="943">
    <w:name w:val="Основной шрифт абзаца"/>
    <w:next w:val="943"/>
    <w:link w:val="942"/>
    <w:semiHidden/>
    <w:pPr>
      <w:pBdr/>
      <w:spacing/>
      <w:ind/>
    </w:pPr>
  </w:style>
  <w:style w:type="table" w:styleId="944">
    <w:name w:val="Обычная таблица"/>
    <w:next w:val="944"/>
    <w:link w:val="942"/>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5">
    <w:name w:val="Нет списка"/>
    <w:next w:val="945"/>
    <w:link w:val="942"/>
    <w:semiHidden/>
    <w:pPr>
      <w:pBdr/>
      <w:spacing/>
      <w:ind/>
    </w:pPr>
  </w:style>
  <w:style w:type="paragraph" w:styleId="946">
    <w:name w:val="Times14_РИО2"/>
    <w:basedOn w:val="942"/>
    <w:next w:val="946"/>
    <w:link w:val="947"/>
    <w:qFormat/>
    <w:pPr>
      <w:pBdr/>
      <w:tabs>
        <w:tab w:val="left" w:leader="none" w:pos="709"/>
      </w:tabs>
      <w:spacing w:line="312" w:lineRule="auto"/>
      <w:ind w:firstLine="709"/>
      <w:jc w:val="both"/>
    </w:pPr>
    <w:rPr>
      <w:sz w:val="28"/>
    </w:rPr>
  </w:style>
  <w:style w:type="character" w:styleId="947">
    <w:name w:val="Times14_РИО2 Знак"/>
    <w:next w:val="947"/>
    <w:link w:val="946"/>
    <w:pPr>
      <w:pBdr/>
      <w:spacing/>
      <w:ind/>
    </w:pPr>
    <w:rPr>
      <w:sz w:val="28"/>
      <w:szCs w:val="24"/>
      <w:lang w:val="ru-RU" w:eastAsia="ru-RU" w:bidi="ar-SA"/>
    </w:rPr>
  </w:style>
  <w:style w:type="paragraph" w:styleId="948">
    <w:name w:val="Основной текст"/>
    <w:basedOn w:val="942"/>
    <w:next w:val="948"/>
    <w:link w:val="949"/>
    <w:unhideWhenUsed/>
    <w:pPr>
      <w:pBdr/>
      <w:spacing w:after="120"/>
      <w:ind/>
    </w:pPr>
  </w:style>
  <w:style w:type="character" w:styleId="949">
    <w:name w:val="Основной текст Знак"/>
    <w:next w:val="949"/>
    <w:link w:val="948"/>
    <w:pPr>
      <w:pBdr/>
      <w:spacing/>
      <w:ind/>
    </w:pPr>
    <w:rPr>
      <w:sz w:val="24"/>
      <w:szCs w:val="24"/>
      <w:lang w:val="ru-RU" w:eastAsia="ru-RU" w:bidi="ar-SA"/>
    </w:rPr>
  </w:style>
  <w:style w:type="character" w:styleId="950">
    <w:name w:val="Название книги"/>
    <w:next w:val="950"/>
    <w:link w:val="942"/>
    <w:qFormat/>
    <w:pPr>
      <w:pBdr/>
      <w:spacing/>
      <w:ind/>
    </w:pPr>
    <w:rPr>
      <w:b/>
      <w:bCs/>
      <w:smallCaps/>
      <w:spacing w:val="5"/>
    </w:rPr>
  </w:style>
  <w:style w:type="character" w:styleId="951">
    <w:name w:val="Гиперссылка"/>
    <w:next w:val="951"/>
    <w:link w:val="942"/>
    <w:unhideWhenUsed/>
    <w:pPr>
      <w:pBdr/>
      <w:spacing/>
      <w:ind/>
    </w:pPr>
    <w:rPr>
      <w:color w:val="0000ff"/>
      <w:u w:val="single"/>
    </w:rPr>
  </w:style>
  <w:style w:type="character" w:styleId="952" w:default="1">
    <w:name w:val="Default Paragraph Font"/>
    <w:uiPriority w:val="1"/>
    <w:semiHidden/>
    <w:unhideWhenUsed/>
    <w:pPr>
      <w:pBdr/>
      <w:spacing/>
      <w:ind/>
    </w:pPr>
  </w:style>
  <w:style w:type="numbering" w:styleId="953" w:default="1">
    <w:name w:val="No List"/>
    <w:uiPriority w:val="99"/>
    <w:semiHidden/>
    <w:unhideWhenUsed/>
    <w:pPr>
      <w:pBdr/>
      <w:spacing/>
      <w:ind/>
    </w:pPr>
  </w:style>
  <w:style w:type="table" w:styleId="954"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55" w:customStyle="1">
    <w:name w:val="WW8Num1z0"/>
    <w:qFormat/>
    <w:pPr>
      <w:pBdr/>
      <w:spacing/>
      <w:ind/>
    </w:pPr>
    <w:rPr>
      <w:color w:val="ff0000"/>
      <w:sz w:val="28"/>
      <w:szCs w:val="28"/>
    </w:rPr>
  </w:style>
  <w:style w:type="paragraph" w:styleId="956"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g"/><Relationship Id="rId37" Type="http://schemas.openxmlformats.org/officeDocument/2006/relationships/image" Target="media/image26.jpg"/><Relationship Id="rId38" Type="http://schemas.openxmlformats.org/officeDocument/2006/relationships/image" Target="media/image27.jpg"/><Relationship Id="rId39" Type="http://schemas.openxmlformats.org/officeDocument/2006/relationships/image" Target="media/image28.jpg"/><Relationship Id="rId40" Type="http://schemas.openxmlformats.org/officeDocument/2006/relationships/image" Target="media/image29.jpg"/><Relationship Id="rId41" Type="http://schemas.openxmlformats.org/officeDocument/2006/relationships/image" Target="media/image30.png"/><Relationship Id="rId42" Type="http://schemas.openxmlformats.org/officeDocument/2006/relationships/image" Target="media/image31.jpg"/><Relationship Id="rId43" Type="http://schemas.openxmlformats.org/officeDocument/2006/relationships/image" Target="media/image32.jpg"/><Relationship Id="rId44" Type="http://schemas.openxmlformats.org/officeDocument/2006/relationships/image" Target="media/image33.jpg"/><Relationship Id="rId45" Type="http://schemas.openxmlformats.org/officeDocument/2006/relationships/image" Target="media/image34.png"/><Relationship Id="rId46" Type="http://schemas.openxmlformats.org/officeDocument/2006/relationships/image" Target="media/image3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19</cp:revision>
  <dcterms:created xsi:type="dcterms:W3CDTF">2024-02-21T11:43:00Z</dcterms:created>
  <dcterms:modified xsi:type="dcterms:W3CDTF">2024-04-17T13:07:15Z</dcterms:modified>
  <cp:version>983040</cp:version>
</cp:coreProperties>
</file>