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6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6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6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bl>
    <w:p>
      <w:pPr>
        <w:pStyle w:val="960"/>
        <w:pBdr/>
        <w:spacing w:line="336" w:lineRule="auto"/>
        <w:ind/>
        <w:jc w:val="center"/>
        <w:rPr>
          <w:sz w:val="28"/>
          <w:szCs w:val="28"/>
        </w:rPr>
      </w:pPr>
      <w:r>
        <w:rPr>
          <w:sz w:val="28"/>
          <w:szCs w:val="28"/>
        </w:rPr>
      </w:r>
      <w:r>
        <w:rPr>
          <w:sz w:val="28"/>
          <w:szCs w:val="28"/>
        </w:rPr>
      </w:r>
      <w:r>
        <w:rPr>
          <w:sz w:val="28"/>
          <w:szCs w:val="28"/>
        </w:rPr>
      </w:r>
    </w:p>
    <w:p>
      <w:pPr>
        <w:pStyle w:val="960"/>
        <w:pBdr/>
        <w:spacing w:line="336" w:lineRule="auto"/>
        <w:ind/>
        <w:jc w:val="center"/>
        <w:rPr>
          <w:sz w:val="28"/>
          <w:szCs w:val="28"/>
        </w:rPr>
      </w:pPr>
      <w:r>
        <w:rPr>
          <w:sz w:val="28"/>
          <w:szCs w:val="28"/>
        </w:rPr>
      </w:r>
      <w:r>
        <w:rPr>
          <w:sz w:val="28"/>
          <w:szCs w:val="28"/>
        </w:rPr>
      </w:r>
      <w:r>
        <w:rPr>
          <w:sz w:val="28"/>
          <w:szCs w:val="28"/>
        </w:rPr>
      </w:r>
    </w:p>
    <w:p>
      <w:pPr>
        <w:pStyle w:val="964"/>
        <w:pBdr/>
        <w:spacing w:line="336" w:lineRule="auto"/>
        <w:ind w:firstLine="0"/>
        <w:jc w:val="center"/>
        <w:rPr>
          <w:rStyle w:val="968"/>
          <w:caps/>
          <w:smallCaps w:val="0"/>
          <w:sz w:val="36"/>
          <w:szCs w:val="28"/>
        </w:rPr>
      </w:pPr>
      <w:r>
        <w:rPr>
          <w:rStyle w:val="968"/>
          <w:caps/>
          <w:smallCaps w:val="0"/>
          <w:sz w:val="36"/>
          <w:szCs w:val="28"/>
        </w:rPr>
        <w:t xml:space="preserve">ВЫПУСКНАЯ КВАЛИФИКАЦИОННАЯ РАБОТА </w:t>
      </w:r>
      <w:r>
        <w:rPr>
          <w:rStyle w:val="968"/>
          <w:caps/>
          <w:smallCaps w:val="0"/>
          <w:sz w:val="36"/>
          <w:szCs w:val="28"/>
        </w:rPr>
        <w:t xml:space="preserve">МАГИСТРА</w:t>
      </w:r>
      <w:r>
        <w:rPr>
          <w:rStyle w:val="968"/>
          <w:caps/>
          <w:smallCaps w:val="0"/>
          <w:sz w:val="36"/>
          <w:szCs w:val="28"/>
        </w:rPr>
      </w:r>
      <w:r>
        <w:rPr>
          <w:rStyle w:val="968"/>
          <w:caps/>
          <w:smallCaps w:val="0"/>
          <w:sz w:val="36"/>
          <w:szCs w:val="28"/>
        </w:rPr>
      </w:r>
    </w:p>
    <w:p>
      <w:pPr>
        <w:pStyle w:val="960"/>
        <w:pBdr/>
        <w:spacing w:line="336" w:lineRule="auto"/>
        <w:ind/>
        <w:jc w:val="center"/>
        <w:rPr>
          <w:b/>
          <w:sz w:val="20"/>
          <w:szCs w:val="28"/>
        </w:rPr>
      </w:pPr>
      <w:r>
        <w:rPr>
          <w:b/>
          <w:sz w:val="20"/>
          <w:szCs w:val="28"/>
        </w:rPr>
      </w:r>
      <w:r>
        <w:rPr>
          <w:b/>
          <w:sz w:val="20"/>
          <w:szCs w:val="28"/>
        </w:rPr>
      </w:r>
      <w:r>
        <w:rPr>
          <w:b/>
          <w:sz w:val="20"/>
          <w:szCs w:val="28"/>
        </w:rPr>
      </w:r>
    </w:p>
    <w:p>
      <w:pPr>
        <w:pStyle w:val="960"/>
        <w:pBdr/>
        <w:spacing/>
        <w:ind/>
        <w:jc w:val="center"/>
        <w:rPr>
          <w:rStyle w:val="968"/>
          <w:smallCaps w:val="0"/>
          <w:sz w:val="28"/>
          <w:szCs w:val="28"/>
        </w:rPr>
      </w:pPr>
      <w:r>
        <w:rPr>
          <w:rStyle w:val="968"/>
          <w:smallCaps w:val="0"/>
          <w:sz w:val="28"/>
          <w:szCs w:val="28"/>
        </w:rPr>
        <w:t xml:space="preserve">Тема: </w:t>
      </w:r>
      <w:r>
        <w:rPr>
          <w:rStyle w:val="968"/>
          <w:caps/>
          <w:smallCaps w:val="0"/>
          <w:color w:val="000000" w:themeColor="text1"/>
          <w:sz w:val="28"/>
          <w:szCs w:val="28"/>
        </w:rPr>
        <w:t xml:space="preserve">Программный модуль обработки сигналов стандарта DMR</w:t>
      </w:r>
      <w:r>
        <w:rPr>
          <w:rStyle w:val="968"/>
          <w:smallCaps w:val="0"/>
          <w:sz w:val="28"/>
          <w:szCs w:val="28"/>
        </w:rPr>
      </w:r>
      <w:r>
        <w:rPr>
          <w:rStyle w:val="968"/>
          <w:smallCaps w:val="0"/>
          <w:sz w:val="28"/>
          <w:szCs w:val="28"/>
        </w:rPr>
      </w:r>
    </w:p>
    <w:p>
      <w:pPr>
        <w:pStyle w:val="96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6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60"/>
              <w:pBdr/>
              <w:spacing/>
              <w:ind/>
              <w:jc w:val="center"/>
              <w:rPr/>
            </w:pPr>
            <w: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6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bl>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6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6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6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использование библиотеки ЦОС ООО «СТЦ», </w:t>
            </w:r>
            <w:r>
              <w:rPr>
                <w:rFonts w:ascii="Times New Roman" w:hAnsi="Times New Roman" w:eastAsia="Times New Roman" w:cs="Times New Roman"/>
                <w:sz w:val="28"/>
                <w:szCs w:val="28"/>
              </w:rPr>
              <w:t xml:space="preserve">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6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Руководитель</w:t>
            </w:r>
            <w:r>
              <w:rPr>
                <w:sz w:val="28"/>
                <w:szCs w:val="28"/>
                <w:highlight w:val="white"/>
              </w:rPr>
            </w:r>
            <w:r>
              <w:rPr>
                <w:sz w:val="28"/>
                <w:szCs w:val="28"/>
                <w:highlight w:val="white"/>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6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6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6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6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6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6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60"/>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6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6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6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6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6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6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6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6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Обнаружения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60"/>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60"/>
        <w:pBdr/>
        <w:spacing w:line="360" w:lineRule="auto"/>
        <w:ind w:firstLine="709"/>
        <w:rPr>
          <w:highlight w:val="none"/>
        </w:rPr>
      </w:pPr>
      <w:r>
        <w:rPr>
          <w:szCs w:val="28"/>
        </w:rPr>
        <w:t xml:space="preserve">АКФ – автокорреляционная функция</w:t>
      </w:r>
      <w:r>
        <w:rPr>
          <w:highlight w:val="none"/>
        </w:rPr>
      </w:r>
      <w:r>
        <w:rPr>
          <w:highlight w:val="none"/>
        </w:rPr>
      </w:r>
    </w:p>
    <w:p>
      <w:pPr>
        <w:pStyle w:val="96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60"/>
        <w:pBdr/>
        <w:spacing w:line="360" w:lineRule="auto"/>
        <w:ind w:firstLine="709"/>
        <w:rPr>
          <w:szCs w:val="28"/>
        </w:rPr>
      </w:pPr>
      <w:r>
        <w:rPr>
          <w:szCs w:val="28"/>
        </w:rPr>
        <w:t xml:space="preserve">БС – базовая станция</w:t>
      </w:r>
      <w:r>
        <w:rPr>
          <w:szCs w:val="28"/>
        </w:rPr>
      </w:r>
      <w:r>
        <w:rPr>
          <w:szCs w:val="28"/>
        </w:rPr>
      </w:r>
    </w:p>
    <w:p>
      <w:pPr>
        <w:pStyle w:val="960"/>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60"/>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60"/>
        <w:pBdr/>
        <w:spacing w:line="360" w:lineRule="auto"/>
        <w:ind w:firstLine="709"/>
        <w:rPr>
          <w:szCs w:val="28"/>
        </w:rPr>
      </w:pPr>
      <w:r>
        <w:rPr>
          <w:szCs w:val="28"/>
        </w:rPr>
        <w:t xml:space="preserve">ОСШ – отношение сигнал/шум</w:t>
      </w:r>
      <w:r>
        <w:rPr>
          <w:szCs w:val="28"/>
        </w:rPr>
      </w:r>
      <w:r>
        <w:rPr>
          <w:szCs w:val="28"/>
        </w:rPr>
      </w:r>
    </w:p>
    <w:p>
      <w:pPr>
        <w:pStyle w:val="960"/>
        <w:pBdr/>
        <w:spacing w:line="360" w:lineRule="auto"/>
        <w:ind w:firstLine="709"/>
        <w:rPr>
          <w:szCs w:val="28"/>
        </w:rPr>
      </w:pPr>
      <w:r>
        <w:rPr>
          <w:szCs w:val="28"/>
        </w:rPr>
        <w:t xml:space="preserve">ПО – программное обеспечение</w:t>
      </w:r>
      <w:r>
        <w:rPr>
          <w:szCs w:val="28"/>
        </w:rPr>
      </w:r>
      <w:r>
        <w:rPr>
          <w:szCs w:val="28"/>
        </w:rPr>
      </w:r>
    </w:p>
    <w:p>
      <w:pPr>
        <w:pStyle w:val="960"/>
        <w:pBdr/>
        <w:spacing w:line="360" w:lineRule="auto"/>
        <w:ind w:firstLine="709"/>
        <w:rPr>
          <w:szCs w:val="28"/>
        </w:rPr>
      </w:pPr>
      <w:r>
        <w:rPr>
          <w:szCs w:val="28"/>
        </w:rPr>
        <w:t xml:space="preserve">ПУ – приемное устройство</w:t>
      </w:r>
      <w:r>
        <w:rPr>
          <w:szCs w:val="28"/>
        </w:rPr>
      </w:r>
      <w:r>
        <w:rPr>
          <w:szCs w:val="28"/>
        </w:rPr>
      </w:r>
    </w:p>
    <w:p>
      <w:pPr>
        <w:pStyle w:val="960"/>
        <w:pBdr/>
        <w:spacing w:line="360" w:lineRule="auto"/>
        <w:ind w:firstLine="709"/>
        <w:rPr>
          <w:szCs w:val="28"/>
        </w:rPr>
      </w:pPr>
      <w:r>
        <w:rPr>
          <w:szCs w:val="28"/>
        </w:rPr>
        <w:t xml:space="preserve">ПЧ – промежуточная частота </w:t>
      </w:r>
      <w:r>
        <w:rPr>
          <w:szCs w:val="28"/>
        </w:rPr>
      </w:r>
      <w:r>
        <w:rPr>
          <w:szCs w:val="28"/>
        </w:rPr>
      </w:r>
    </w:p>
    <w:p>
      <w:pPr>
        <w:pStyle w:val="96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6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6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6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6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sz w:val="28"/>
          <w:szCs w:val="28"/>
          <w:highlight w:val="none"/>
        </w:rPr>
      </w:r>
      <w:r>
        <w:rPr>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6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60"/>
        <w:pBdr/>
        <w:spacing w:line="360" w:lineRule="auto"/>
        <w:ind w:firstLine="709"/>
        <w:jc w:val="both"/>
        <w:rPr>
          <w:color w:val="auto"/>
          <w:sz w:val="28"/>
          <w:szCs w:val="28"/>
          <w:highlight w:val="none"/>
        </w:rPr>
      </w:pPr>
      <w:r>
        <w:rPr>
          <w:color w:val="auto"/>
          <w:sz w:val="28"/>
          <w:szCs w:val="28"/>
        </w:rPr>
      </w:r>
      <w: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r>
        <w:rPr>
          <w:color w:val="auto"/>
          <w:sz w:val="28"/>
          <w:szCs w:val="28"/>
          <w:highlight w:val="none"/>
        </w:rPr>
      </w:r>
      <w:r>
        <w:rPr>
          <w:color w:val="auto"/>
        </w:rPr>
      </w:r>
      <w:r>
        <w:rPr>
          <w:color w:val="auto"/>
          <w:sz w:val="28"/>
          <w:szCs w:val="28"/>
          <w:highlight w:val="none"/>
        </w:rPr>
      </w:r>
    </w:p>
    <w:p>
      <w:pPr>
        <w:pStyle w:val="960"/>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sz w:val="28"/>
          <w:szCs w:val="28"/>
          <w:highlight w:val="none"/>
        </w:rPr>
      </w: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p>
    <w:p>
      <w:pPr>
        <w:pStyle w:val="800"/>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ЦОС ООО «СТЦ»;</w:t>
      </w:r>
      <w:r>
        <w:rPr>
          <w:color w:val="auto"/>
          <w:sz w:val="28"/>
          <w:szCs w:val="28"/>
          <w:highlight w:val="none"/>
        </w:rPr>
      </w:r>
    </w:p>
    <w:p>
      <w:pPr>
        <w:pStyle w:val="80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i w:val="0"/>
          <w:iCs w:val="0"/>
          <w:color w:val="auto"/>
          <w:sz w:val="28"/>
          <w:szCs w:val="28"/>
          <w:highlight w:val="none"/>
        </w:rPr>
      </w:r>
      <w:r>
        <w:rPr>
          <w:i w:val="0"/>
          <w:iCs w:val="0"/>
          <w:color w:val="auto"/>
          <w:sz w:val="28"/>
          <w:szCs w:val="28"/>
          <w:highlight w:val="none"/>
        </w:rPr>
      </w:r>
      <w:r>
        <w:rPr>
          <w:color w:val="auto"/>
          <w:sz w:val="28"/>
          <w:szCs w:val="28"/>
          <w:highlight w:val="none"/>
        </w:rPr>
      </w:r>
    </w:p>
    <w:p>
      <w:pPr>
        <w:pStyle w:val="80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i w:val="0"/>
          <w:iCs w:val="0"/>
          <w:color w:val="auto"/>
          <w:sz w:val="28"/>
          <w:szCs w:val="28"/>
          <w:highlight w:val="none"/>
        </w:rPr>
      </w:r>
      <w:r>
        <w:rPr>
          <w:i w:val="0"/>
          <w:iCs w:val="0"/>
          <w:color w:val="auto"/>
          <w:sz w:val="28"/>
          <w:szCs w:val="28"/>
          <w:highlight w:val="none"/>
        </w:rPr>
      </w:r>
      <w:r>
        <w:rPr>
          <w:i w:val="0"/>
          <w:iCs w:val="0"/>
          <w:color w:val="auto"/>
          <w:sz w:val="28"/>
          <w:szCs w:val="28"/>
          <w:highlight w:val="none"/>
        </w:rPr>
      </w:r>
      <w:r>
        <w:rPr>
          <w:color w:val="auto"/>
          <w:sz w:val="28"/>
          <w:szCs w:val="28"/>
          <w:highlight w:val="none"/>
        </w:rPr>
      </w:r>
    </w:p>
    <w:p>
      <w:pPr>
        <w:pStyle w:val="960"/>
        <w:pBdr/>
        <w:spacing w:line="360" w:lineRule="auto"/>
        <w:ind w:firstLine="709"/>
        <w:jc w:val="both"/>
        <w:rPr>
          <w:color w:val="auto"/>
        </w:rPr>
      </w:pPr>
      <w:r>
        <w:rPr>
          <w:color w:val="auto"/>
          <w:sz w:val="28"/>
          <w:szCs w:val="28"/>
        </w:rPr>
        <w:t xml:space="preserve">Для достижения поставленной цели необходимо решить следующие задачи:</w:t>
      </w:r>
      <w:r>
        <w:rPr>
          <w:color w:val="auto"/>
        </w:rPr>
      </w:r>
      <w:r>
        <w:rPr>
          <w:color w:val="auto"/>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sz w:val="28"/>
          <w:szCs w:val="28"/>
          <w:highlight w:val="none"/>
        </w:rPr>
      </w:pPr>
      <w:r>
        <w:rPr>
          <w:color w:val="auto"/>
          <w:sz w:val="28"/>
          <w:szCs w:val="28"/>
        </w:rPr>
        <w:t xml:space="preserve">2. изучение стандарта DMR Air Interface (AI) protocol;</w:t>
      </w:r>
      <w:r>
        <w:rPr>
          <w:color w:val="auto"/>
        </w:rPr>
      </w:r>
      <w:r>
        <w:rPr>
          <w:color w:val="auto"/>
        </w:rPr>
      </w:r>
    </w:p>
    <w:p>
      <w:pPr>
        <w:pBdr/>
        <w:spacing w:line="360" w:lineRule="auto"/>
        <w:ind w:firstLine="709"/>
        <w:jc w:val="both"/>
        <w:rPr>
          <w:color w:val="auto"/>
        </w:rPr>
      </w:pPr>
      <w:r>
        <w:rPr>
          <w:color w:val="auto"/>
          <w:sz w:val="28"/>
          <w:szCs w:val="28"/>
          <w:highlight w:val="none"/>
        </w:rPr>
        <w:t xml:space="preserve">3. изучение библиотеки ЦОС ООО «СТЦ»;</w:t>
      </w:r>
      <w:r>
        <w:rPr>
          <w:color w:val="auto"/>
          <w:sz w:val="28"/>
          <w:szCs w:val="28"/>
          <w:highlight w:val="none"/>
        </w:rPr>
      </w:r>
    </w:p>
    <w:p>
      <w:pPr>
        <w:pStyle w:val="960"/>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rPr>
      </w:r>
      <w:r>
        <w:rPr>
          <w:color w:val="auto"/>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sz w:val="28"/>
          <w:szCs w:val="28"/>
          <w:highlight w:val="none"/>
        </w:rPr>
      </w:r>
      <w:r>
        <w:rPr>
          <w:color w:val="auto"/>
          <w:sz w:val="28"/>
          <w:szCs w:val="28"/>
          <w:highlight w:val="none"/>
        </w:rPr>
      </w:r>
    </w:p>
    <w:p>
      <w:pPr>
        <w:pStyle w:val="960"/>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96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709"/>
        <w:jc w:val="both"/>
        <w:rPr>
          <w:color w:val="auto"/>
          <w:sz w:val="28"/>
          <w:szCs w:val="28"/>
          <w:highlight w:val="none"/>
        </w:rPr>
      </w:pPr>
      <w:r>
        <w:rPr>
          <w:color w:val="auto"/>
          <w:sz w:val="28"/>
          <w:szCs w:val="28"/>
          <w:highlight w:val="none"/>
        </w:rPr>
      </w:r>
      <w:r>
        <w:rPr>
          <w:color w:val="auto"/>
          <w:sz w:val="28"/>
          <w:szCs w:val="28"/>
          <w:highlight w:val="none"/>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755803" cy="33434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755803" cy="3343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4.47pt;height:263.26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r>
        <w:rPr>
          <w:color w:val="auto"/>
          <w:sz w:val="28"/>
          <w:szCs w:val="28"/>
          <w:highlight w:val="none"/>
        </w:rPr>
      </w:r>
      <w:r>
        <w:rPr>
          <w:color w:val="auto"/>
          <w:sz w:val="28"/>
          <w:szCs w:val="28"/>
          <w:highlight w:val="none"/>
        </w:rPr>
      </w:r>
      <w:r>
        <w:rPr>
          <w:sz w:val="28"/>
          <w:szCs w:val="28"/>
          <w:highlight w:val="none"/>
        </w:rPr>
      </w:r>
    </w:p>
    <w:p>
      <w:pPr>
        <w:pStyle w:val="96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6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влияния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0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0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0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0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0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0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0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eastAsia="Cambria Math" w:cs="Cambria Math"/>
              </w:rPr>
              <m:rPr/>
              <m:t> </m:t>
            </m:r>
            <m:r>
              <w:rPr>
                <w:rFonts w:ascii="Cambria Math" w:hAnsi="Cambria Math"/>
                <w:sz w:val="28"/>
                <w:szCs w:val="28"/>
              </w:rPr>
              <m:rPr/>
              <m:t>0.5</m:t>
            </m:r>
          </m:e>
        </m:d>
      </m:oMath>
      <w:r>
        <w:rPr>
          <w:sz w:val="28"/>
          <w:szCs w:val="28"/>
        </w:rPr>
        <w:t xml:space="preserve">;</w:t>
      </w:r>
      <w:r>
        <w:rPr>
          <w:szCs w:val="28"/>
        </w:rPr>
      </w:r>
      <w:r>
        <w:rPr>
          <w:szCs w:val="28"/>
        </w:rPr>
      </w:r>
    </w:p>
    <w:p>
      <w:pPr>
        <w:pStyle w:val="80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0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0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0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6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6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6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0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0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0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0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1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Выше 10 МГц/с</w:t>
            </w:r>
            <w:r/>
          </w:p>
        </w:tc>
      </w:tr>
    </w:tbl>
    <w:p>
      <w:pPr>
        <w:pStyle w:val="974"/>
        <w:pBdr/>
        <w:spacing w:line="360" w:lineRule="auto"/>
        <w:ind w:firstLine="0"/>
        <w:rPr/>
      </w:pPr>
      <w:r/>
      <w:r/>
    </w:p>
    <w:p>
      <w:pPr>
        <w:pStyle w:val="97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7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7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74"/>
        <w:pBdr/>
        <w:spacing w:line="360" w:lineRule="auto"/>
        <w:ind/>
        <w:rPr/>
      </w:pPr>
      <w:r>
        <w:t xml:space="preserve">Таким образом, все средства радиомониторинга делятся на следующие группы [4, 5]:</w:t>
      </w:r>
      <w:r/>
    </w:p>
    <w:p>
      <w:pPr>
        <w:pStyle w:val="974"/>
        <w:numPr>
          <w:ilvl w:val="0"/>
          <w:numId w:val="14"/>
        </w:numPr>
        <w:pBdr/>
        <w:spacing w:line="360" w:lineRule="auto"/>
        <w:ind/>
        <w:rPr/>
      </w:pPr>
      <w:r>
        <w:t xml:space="preserve">стационарные средства РМ;</w:t>
      </w:r>
      <w:r/>
    </w:p>
    <w:p>
      <w:pPr>
        <w:pStyle w:val="974"/>
        <w:numPr>
          <w:ilvl w:val="0"/>
          <w:numId w:val="14"/>
        </w:numPr>
        <w:pBdr/>
        <w:spacing w:line="360" w:lineRule="auto"/>
        <w:ind/>
        <w:rPr/>
      </w:pPr>
      <w:r>
        <w:t xml:space="preserve">мобильные средства РМ наземного, воздушного и морского исполнения;</w:t>
      </w:r>
      <w:r/>
    </w:p>
    <w:p>
      <w:pPr>
        <w:pStyle w:val="974"/>
        <w:numPr>
          <w:ilvl w:val="0"/>
          <w:numId w:val="14"/>
        </w:numPr>
        <w:pBdr/>
        <w:spacing w:line="360" w:lineRule="auto"/>
        <w:ind/>
        <w:rPr/>
      </w:pPr>
      <w:r>
        <w:t xml:space="preserve">портативные средства РМ;</w:t>
      </w:r>
      <w:r/>
    </w:p>
    <w:p>
      <w:pPr>
        <w:pStyle w:val="97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7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6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7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ИРИ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7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1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ИРИ.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74"/>
        <w:pBdr/>
        <w:spacing w:line="360" w:lineRule="auto"/>
        <w:ind w:firstLine="571"/>
        <w:rPr/>
      </w:pPr>
      <w:r>
        <w:t xml:space="preserve">Наиболее важные показатели качества пеленгаторов:</w:t>
      </w:r>
      <w:r/>
    </w:p>
    <w:p>
      <w:pPr>
        <w:pStyle w:val="974"/>
        <w:numPr>
          <w:ilvl w:val="0"/>
          <w:numId w:val="15"/>
        </w:numPr>
        <w:pBdr/>
        <w:spacing w:line="360" w:lineRule="auto"/>
        <w:ind/>
        <w:rPr/>
      </w:pPr>
      <w:r>
        <w:t xml:space="preserve">точность пеленгования</w:t>
      </w:r>
      <w:r>
        <w:rPr>
          <w:lang w:val="en-US"/>
        </w:rPr>
        <w:t xml:space="preserve">;</w:t>
      </w:r>
      <w:r/>
    </w:p>
    <w:p>
      <w:pPr>
        <w:pStyle w:val="974"/>
        <w:numPr>
          <w:ilvl w:val="0"/>
          <w:numId w:val="15"/>
        </w:numPr>
        <w:pBdr/>
        <w:spacing w:line="360" w:lineRule="auto"/>
        <w:ind/>
        <w:rPr/>
      </w:pPr>
      <w:r>
        <w:t xml:space="preserve">чувствительность;</w:t>
      </w:r>
      <w:r/>
    </w:p>
    <w:p>
      <w:pPr>
        <w:pStyle w:val="974"/>
        <w:numPr>
          <w:ilvl w:val="0"/>
          <w:numId w:val="15"/>
        </w:numPr>
        <w:pBdr/>
        <w:spacing w:line="360" w:lineRule="auto"/>
        <w:ind/>
        <w:rPr/>
      </w:pPr>
      <w:r>
        <w:t xml:space="preserve">помехоустойчивость;</w:t>
      </w:r>
      <w:r/>
    </w:p>
    <w:p>
      <w:pPr>
        <w:pStyle w:val="974"/>
        <w:numPr>
          <w:ilvl w:val="0"/>
          <w:numId w:val="15"/>
        </w:numPr>
        <w:pBdr/>
        <w:spacing w:line="360" w:lineRule="auto"/>
        <w:ind/>
        <w:rPr/>
      </w:pPr>
      <w:r>
        <w:t xml:space="preserve">быстродействие;</w:t>
      </w:r>
      <w:r/>
    </w:p>
    <w:p>
      <w:pPr>
        <w:pStyle w:val="974"/>
        <w:numPr>
          <w:ilvl w:val="0"/>
          <w:numId w:val="15"/>
        </w:numPr>
        <w:pBdr/>
        <w:spacing w:line="360" w:lineRule="auto"/>
        <w:ind/>
        <w:rPr/>
      </w:pPr>
      <w:r>
        <w:t xml:space="preserve">разрешающая способность;</w:t>
      </w:r>
      <w:r/>
    </w:p>
    <w:p>
      <w:pPr>
        <w:pStyle w:val="974"/>
        <w:numPr>
          <w:ilvl w:val="0"/>
          <w:numId w:val="15"/>
        </w:numPr>
        <w:pBdr/>
        <w:spacing w:line="360" w:lineRule="auto"/>
        <w:ind/>
        <w:rPr/>
      </w:pPr>
      <w:r>
        <w:t xml:space="preserve">диапазон рабочих частот;</w:t>
      </w:r>
      <w:r/>
    </w:p>
    <w:p>
      <w:pPr>
        <w:pStyle w:val="974"/>
        <w:numPr>
          <w:ilvl w:val="0"/>
          <w:numId w:val="15"/>
        </w:numPr>
        <w:pBdr/>
        <w:spacing w:line="360" w:lineRule="auto"/>
        <w:ind/>
        <w:rPr/>
      </w:pPr>
      <w:r>
        <w:t xml:space="preserve">вид пеленгуемого сигнала;</w:t>
      </w:r>
      <w:r/>
    </w:p>
    <w:p>
      <w:pPr>
        <w:pStyle w:val="974"/>
        <w:numPr>
          <w:ilvl w:val="0"/>
          <w:numId w:val="15"/>
        </w:numPr>
        <w:pBdr/>
        <w:spacing w:line="360" w:lineRule="auto"/>
        <w:ind/>
        <w:rPr/>
      </w:pPr>
      <w:r>
        <w:t xml:space="preserve">время развёртывания;</w:t>
      </w:r>
      <w:r/>
    </w:p>
    <w:p>
      <w:pPr>
        <w:pStyle w:val="974"/>
        <w:numPr>
          <w:ilvl w:val="0"/>
          <w:numId w:val="15"/>
        </w:numPr>
        <w:pBdr/>
        <w:spacing w:line="360" w:lineRule="auto"/>
        <w:ind/>
        <w:rPr/>
      </w:pPr>
      <w:r>
        <w:t xml:space="preserve">масса и габаритные размеры;</w:t>
      </w:r>
      <w:r/>
    </w:p>
    <w:p>
      <w:pPr>
        <w:pStyle w:val="974"/>
        <w:numPr>
          <w:ilvl w:val="0"/>
          <w:numId w:val="15"/>
        </w:numPr>
        <w:pBdr/>
        <w:spacing w:line="360" w:lineRule="auto"/>
        <w:ind/>
        <w:rPr/>
      </w:pPr>
      <w:r>
        <w:t xml:space="preserve">сложность в производстве и эксплуатации;</w:t>
      </w:r>
      <w:r/>
    </w:p>
    <w:p>
      <w:pPr>
        <w:pStyle w:val="97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6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Time Division Multiple Access (</w:t>
      </w:r>
      <w:r>
        <w:rPr>
          <w:b w:val="0"/>
          <w:bCs w:val="0"/>
          <w:sz w:val="28"/>
          <w:szCs w:val="28"/>
          <w:highlight w:val="none"/>
        </w:rPr>
        <w:t xml:space="preserve">TDMA</w:t>
      </w:r>
      <w:r>
        <w:rPr>
          <w:b w:val="0"/>
          <w:bCs w:val="0"/>
          <w:sz w:val="28"/>
          <w:szCs w:val="28"/>
          <w:highlight w:val="none"/>
        </w:rPr>
        <w:t xml:space="preserve">)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управления, передающие служебную информацию.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225779" cy="263283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225779" cy="2632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11.48pt;height:207.31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r>
        <w:rPr>
          <w:sz w:val="28"/>
          <w:szCs w:val="28"/>
        </w:rPr>
      </w:r>
      <w:r>
        <w:rPr>
          <w:sz w:val="28"/>
          <w:szCs w:val="28"/>
        </w:rPr>
      </w:r>
      <w:r>
        <w:rPr>
          <w:sz w:val="28"/>
          <w:szCs w:val="28"/>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БС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w:t>
      </w:r>
      <w:r>
        <w:rPr>
          <w:lang w:val="en-US"/>
        </w:rPr>
        <w:t xml:space="preserve">Common Announcement Channel (</w:t>
      </w:r>
      <w:r>
        <w:rPr>
          <w:sz w:val="28"/>
          <w:szCs w:val="28"/>
          <w:highlight w:val="none"/>
        </w:rPr>
        <w:t xml:space="preserve">CACH</w:t>
      </w:r>
      <w:r>
        <w:rPr>
          <w:lang w:val="en-US"/>
        </w:rPr>
        <w:t xml:space="preserve">)</w:t>
      </w:r>
      <w:r>
        <w:rPr>
          <w:sz w:val="28"/>
          <w:szCs w:val="28"/>
          <w:highlight w:val="none"/>
        </w:rPr>
        <w:t xml:space="preserve">),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221797" cy="213404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221797" cy="2134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1.17pt;height:168.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Style w:val="96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703445" cy="228906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703444" cy="22890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91.61pt;height:180.24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Style w:val="96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3"/>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4.25pt;height:90.75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highlight w:val="none"/>
        </w:rPr>
      </w:pP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4"/>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80.52pt;mso-wrap-distance-left:0.00pt;mso-wrap-distance-top:0.00pt;mso-wrap-distance-right:0.00pt;mso-wrap-distance-bottom:0.00pt;z-index:1;" stroked="false">
                <v:imagedata r:id="rId34"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highlight w:val="none"/>
        </w:rPr>
      </w:pP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5"/>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83.36pt;mso-wrap-distance-left:0.00pt;mso-wrap-distance-top:0.00pt;mso-wrap-distance-right:0.00pt;mso-wrap-distance-bottom:0.00pt;z-index:1;" stroked="false">
                <v:imagedata r:id="rId35"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p>
    <w:tbl>
      <w:tblPr>
        <w:tblStyle w:val="816"/>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6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p>
    <w:p>
      <w:pPr>
        <w:pStyle w:val="96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mc:AlternateContent>
          <mc:Choice Requires="wpg">
            <w:drawing>
              <wp:inline xmlns:wp="http://schemas.openxmlformats.org/drawingml/2006/wordprocessingDrawing" distT="0" distB="0" distL="0" distR="0">
                <wp:extent cx="5940425" cy="228477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9742" name=""/>
                        <pic:cNvPicPr>
                          <a:picLocks noChangeAspect="1"/>
                        </pic:cNvPicPr>
                        <pic:nvPr/>
                      </pic:nvPicPr>
                      <pic:blipFill>
                        <a:blip r:embed="rId36"/>
                        <a:stretch/>
                      </pic:blipFill>
                      <pic:spPr bwMode="auto">
                        <a:xfrm>
                          <a:off x="0" y="0"/>
                          <a:ext cx="5940424" cy="22847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79.90pt;mso-wrap-distance-left:0.00pt;mso-wrap-distance-top:0.00pt;mso-wrap-distance-right:0.00pt;mso-wrap-distance-bottom:0.00pt;z-index:1;" stroked="false">
                <v:imagedata r:id="rId36" o:title=""/>
                <o:lock v:ext="edit" rotation="t"/>
              </v:shape>
            </w:pict>
          </mc:Fallback>
        </mc:AlternateContent>
      </w:r>
      <w:r>
        <w:rPr>
          <w:color w:val="auto"/>
          <w:sz w:val="28"/>
          <w:szCs w:val="28"/>
        </w:rPr>
      </w:r>
      <w:r/>
      <w:r>
        <w:rPr>
          <w:bCs/>
          <w:szCs w:val="28"/>
          <w:highlight w:val="none"/>
        </w:rPr>
      </w:r>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97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переносится на ПЧ</w:t>
      </w:r>
      <w:r>
        <w:t xml:space="preserve">.</w:t>
      </w:r>
      <w:r/>
    </w:p>
    <w:p>
      <w:pPr>
        <w:pStyle w:val="974"/>
        <w:keepLines w:val="false"/>
        <w:pBdr/>
        <w:spacing w:line="360" w:lineRule="auto"/>
        <w:ind/>
        <w:rPr/>
      </w:pPr>
      <w:r>
        <w:t xml:space="preserve">Устройство ц</w:t>
      </w:r>
      <w:r>
        <w:t xml:space="preserve">ифровой обработки данных (УЦОД) –  устройство, выполняющее обработку запросов, ответов, заданий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7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74"/>
        <w:pBdr/>
        <w:spacing w:line="360" w:lineRule="auto"/>
        <w:ind/>
        <w:rPr/>
      </w:pPr>
      <w:r>
        <w:t xml:space="preserve">Взаимодействие между описанными блоками осуществляется следующим образом:</w:t>
      </w:r>
      <w:r/>
    </w:p>
    <w:p>
      <w:pPr>
        <w:pStyle w:val="97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7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7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7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74"/>
        <w:pBdr/>
        <w:spacing w:line="360" w:lineRule="auto"/>
        <w:ind/>
        <w:rPr/>
      </w:pPr>
      <w:r>
        <w:t xml:space="preserve">Входными данными для алгоритма является запись сигнала, полученная от ПУ, которая представляет собой массив комплексных отсчетов сигнала.</w:t>
      </w:r>
      <w:r/>
    </w:p>
    <w:p>
      <w:pPr>
        <w:pStyle w:val="97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74"/>
        <w:pBdr/>
        <w:spacing w:line="360" w:lineRule="auto"/>
        <w:ind/>
        <w:rPr/>
      </w:pPr>
      <w:r/>
      <w:r/>
    </w:p>
    <w:p>
      <w:pPr>
        <w:pStyle w:val="974"/>
        <w:pBdr/>
        <w:spacing w:line="360" w:lineRule="auto"/>
        <w:ind/>
        <w:rPr>
          <w:b/>
          <w:bCs/>
        </w:rPr>
      </w:pPr>
      <w:r>
        <w:rPr>
          <w:b/>
          <w:bCs/>
          <w:highlight w:val="none"/>
        </w:rPr>
        <w:t xml:space="preserve">4.2. Основные этапы алгоритма</w:t>
      </w:r>
      <w:r>
        <w:rPr>
          <w:b/>
          <w:bCs/>
        </w:rPr>
      </w:r>
      <w:r>
        <w:rPr>
          <w:b/>
          <w:bCs/>
        </w:rPr>
      </w:r>
    </w:p>
    <w:p>
      <w:pPr>
        <w:pStyle w:val="974"/>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p>
    <w:p>
      <w:pPr>
        <w:pStyle w:val="974"/>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r/>
    </w:p>
    <w:p>
      <w:pPr>
        <w:pStyle w:val="974"/>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w:t>
      </w:r>
      <w:r/>
      <w:r/>
    </w:p>
    <w:p>
      <w:pPr>
        <w:pStyle w:val="974"/>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
    </w:p>
    <w:p>
      <w:pPr>
        <w:pStyle w:val="974"/>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w:t>
      </w:r>
      <w:r/>
      <w:r/>
    </w:p>
    <w:p>
      <w:pPr>
        <w:pStyle w:val="974"/>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достаточно ли отсчетов было накоплено,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974"/>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974"/>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w:t>
      </w:r>
      <w:r>
        <w:rPr>
          <w:bCs/>
          <w:i/>
          <w:highlight w:val="none"/>
        </w:rPr>
      </w:r>
      <w:r>
        <w:rPr>
          <w:bCs/>
          <w:i/>
          <w:highlight w:val="none"/>
        </w:rPr>
      </w:r>
    </w:p>
    <w:p>
      <w:pPr>
        <w:pStyle w:val="974"/>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случаях, когда не накоплено достаточно отсчетов или когда отсчетов достаточно, но сигнал не был обнаружен</w:t>
      </w:r>
      <w:r>
        <w:rPr>
          <w:i/>
          <w:iCs/>
          <w:highlight w:val="none"/>
        </w:rPr>
        <w:t xml:space="preserve">.</w:t>
      </w:r>
      <w:r>
        <w:rPr>
          <w:bCs/>
          <w:i/>
        </w:rPr>
      </w:r>
      <w:r>
        <w:rPr>
          <w:bCs/>
          <w:i/>
        </w:rPr>
      </w:r>
    </w:p>
    <w:p>
      <w:pPr>
        <w:pStyle w:val="974"/>
        <w:pBdr/>
        <w:spacing/>
        <w:ind w:firstLine="709" w:left="0"/>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r/>
    </w:p>
    <w:p>
      <w:pPr>
        <w:pStyle w:val="974"/>
        <w:pBdr/>
        <w:spacing/>
        <w:ind w:firstLine="709" w:left="0"/>
        <w:rPr>
          <w:highlight w:val="none"/>
        </w:rPr>
      </w:pPr>
      <w:r>
        <w:t xml:space="preserve">На рисунке 1.1 изображена блок-схема алгоритма.</w:t>
      </w:r>
      <w:r>
        <w:rPr>
          <w:highlight w:val="none"/>
        </w:rPr>
      </w:r>
      <w:r>
        <w:rPr>
          <w:highlight w:val="none"/>
        </w:rPr>
      </w:r>
    </w:p>
    <w:p>
      <w:pPr>
        <w:pStyle w:val="974"/>
        <w:pBdr/>
        <w:spacing w:line="360" w:lineRule="auto"/>
        <w:ind w:firstLine="0" w:left="0"/>
        <w:jc w:val="left"/>
        <w:rPr/>
      </w:pPr>
      <w: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884827" cy="607874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3107" name=""/>
                        <pic:cNvPicPr>
                          <a:picLocks noChangeAspect="1"/>
                        </pic:cNvPicPr>
                        <pic:nvPr/>
                      </pic:nvPicPr>
                      <pic:blipFill>
                        <a:blip r:embed="rId37"/>
                        <a:stretch/>
                      </pic:blipFill>
                      <pic:spPr bwMode="auto">
                        <a:xfrm flipH="0" flipV="0">
                          <a:off x="0" y="0"/>
                          <a:ext cx="2884827" cy="6078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27.15pt;height:478.64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r>
        <w:rPr>
          <w:highlight w:val="none"/>
        </w:rPr>
      </w:r>
      <w:r>
        <w:rPr>
          <w:highlight w:val="none"/>
        </w:rPr>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r>
    </w:p>
    <w:p>
      <w:pPr>
        <w:pStyle w:val="974"/>
        <w:pBdr/>
        <w:spacing w:line="360" w:lineRule="auto"/>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74"/>
        <w:pBdr/>
        <w:spacing w:line="360" w:lineRule="auto"/>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74"/>
        <w:pBdr/>
        <w:spacing w:line="360" w:lineRule="auto"/>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7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74"/>
        <w:pBdr/>
        <w:spacing w:line="360" w:lineRule="auto"/>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7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4.3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4.4 – </w:t>
      </w:r>
      <w:r/>
      <w:r>
        <w:rPr>
          <w:highlight w:val="none"/>
        </w:rPr>
        <w:t xml:space="preserve">Гистограмма </w:t>
      </w:r>
      <w:r>
        <w:t xml:space="preserve">максимумов</w:t>
      </w:r>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0"/>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4.5 – </w:t>
      </w:r>
      <w:r/>
      <w:r>
        <w:rPr>
          <w:highlight w:val="none"/>
        </w:rPr>
        <w:t xml:space="preserve">Гистограмма </w:t>
      </w:r>
      <w:r>
        <w:t xml:space="preserve">максимумов</w:t>
      </w:r>
      <w:r/>
      <w:r>
        <w:t xml:space="preserve"> корреляции с шумом</w:t>
      </w:r>
      <w:r>
        <w:rPr>
          <w:highlight w:val="none"/>
        </w:rPr>
        <w:t xml:space="preserve"> по демодулированным символам.</w:t>
      </w:r>
      <w:r>
        <w:rPr>
          <w:highlight w:val="none"/>
        </w:rPr>
      </w:r>
      <w:r>
        <w:rPr>
          <w:highlight w:val="none"/>
        </w:rPr>
      </w:r>
    </w:p>
    <w:p>
      <w:pPr>
        <w:pStyle w:val="974"/>
        <w:pBdr/>
        <w:spacing w:line="360" w:lineRule="auto"/>
        <w:ind w:firstLine="0" w:left="0"/>
        <w:jc w:val="left"/>
        <w:rPr>
          <w:highlight w:val="none"/>
        </w:rPr>
      </w:pPr>
      <w:r>
        <w:rPr>
          <w:highlight w:val="none"/>
        </w:rP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ОСШ (рис. 4.6). </w:t>
      </w:r>
      <w: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4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7.75pt;height:238.75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r>
      <w:r>
        <w:rPr>
          <w:highlight w:val="none"/>
        </w:rPr>
      </w:r>
    </w:p>
    <w:p>
      <w:pPr>
        <w:pStyle w:val="97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w:t>
      </w:r>
      <w:r>
        <w:rPr>
          <w:b w:val="0"/>
          <w:bCs w:val="0"/>
          <w:sz w:val="28"/>
          <w:szCs w:val="28"/>
          <w:highlight w:val="none"/>
        </w:rPr>
        <w:t xml:space="preserve">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2"/>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75.53pt;height:191.68pt;mso-wrap-distance-left:0.00pt;mso-wrap-distance-top:0.00pt;mso-wrap-distance-right:0.00pt;mso-wrap-distance-bottom:0.00pt;z-index:1;" stroked="false">
                <v:imagedata r:id="rId42"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3"/>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57.38pt;height:653.14pt;mso-wrap-distance-left:0.00pt;mso-wrap-distance-top:0.00pt;mso-wrap-distance-right:0.00pt;mso-wrap-distance-bottom:0.00pt;z-index:1;" stroked="false">
                <v:imagedata r:id="rId43"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64"/>
        <w:pBdr/>
        <w:spacing w:line="360" w:lineRule="auto"/>
        <w:ind/>
        <w:rPr/>
      </w:pPr>
      <w:r>
        <w:rPr>
          <w:b/>
        </w:rPr>
        <w:t xml:space="preserve">4.6. Верификация и тестирование алгоритма</w:t>
      </w:r>
      <w:r/>
    </w:p>
    <w:p>
      <w:pPr>
        <w:pStyle w:val="964"/>
        <w:pBdr/>
        <w:spacing w:line="360" w:lineRule="auto"/>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64"/>
        <w:pBdr/>
        <w:spacing w:line="360" w:lineRule="auto"/>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64"/>
        <w:pBdr/>
        <w:spacing w:line="360" w:lineRule="auto"/>
        <w:ind/>
        <w:rPr/>
      </w:pPr>
      <w:r>
        <w:t xml:space="preserve">Ниже приведены рисунки сигнала синхрогруппы (BS Data) (рис. 4.8), нормированной автокорреляционной функции (АКФ) </w:t>
      </w:r>
      <w:r>
        <w:t xml:space="preserve">сигнала синхрогруппы (рис. 4.9),  тестового сигнала сгенерированного в MATLAB (рис. 4.10) и нормированной взаимной корреляционной функции (ВКФ) тестового сигнала и сигнала синхрогруппы </w:t>
      </w:r>
      <w:r>
        <w:t xml:space="preserve">(рис. 4.11)</w:t>
      </w:r>
      <w:r>
        <w:t xml:space="preserve">, полученные в MATLAB.</w:t>
      </w:r>
      <w:r/>
    </w:p>
    <w:p>
      <w:pPr>
        <w:pStyle w:val="964"/>
        <w:pBdr/>
        <w:spacing w:line="360" w:lineRule="auto"/>
        <w:ind/>
        <w:rPr>
          <w:highlight w:val="none"/>
        </w:rPr>
      </w:pPr>
      <w:r>
        <w:rPr>
          <w:highlight w:val="none"/>
        </w:rPr>
      </w:r>
      <w:r>
        <w:rPr>
          <w:highlight w:val="none"/>
        </w:rPr>
      </w:r>
      <w:r>
        <w:rPr>
          <w:highlight w:val="none"/>
        </w:rPr>
      </w:r>
    </w:p>
    <w:p>
      <w:pPr>
        <w:pStyle w:val="964"/>
        <w:keepNext w:val="true"/>
        <w:pBdr/>
        <w:spacing w:line="360" w:lineRule="auto"/>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5"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АКФ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keepNext w:val="true"/>
        <w:pBdr/>
        <w:spacing w:line="360" w:lineRule="auto"/>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6"/>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77.78pt;height:243.87pt;mso-wrap-distance-left:0.00pt;mso-wrap-distance-top:0.00pt;mso-wrap-distance-right:0.00pt;mso-wrap-distance-bottom:0.00pt;z-index:1;" stroked="false">
                <v:imagedata r:id="rId46"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5"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ВКФ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pBdr/>
        <w:spacing w:line="360" w:lineRule="auto"/>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64"/>
        <w:pBdr/>
        <w:spacing w:line="360" w:lineRule="auto"/>
        <w:ind w:firstLine="0"/>
        <w:rPr/>
      </w:pPr>
      <w:r/>
      <w:r/>
    </w:p>
    <w:p>
      <w:pPr>
        <w:pStyle w:val="964"/>
        <w:pBdr/>
        <w:spacing w:line="360" w:lineRule="auto"/>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64"/>
        <w:pBdr/>
        <w:spacing w:line="360" w:lineRule="auto"/>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64"/>
        <w:pBdr/>
        <w:spacing w:line="360" w:lineRule="auto"/>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6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6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6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6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1725</w:t>
            </w:r>
            <w:r>
              <w:rPr>
                <w:highlight w:val="none"/>
              </w:rPr>
            </w:r>
            <w:r>
              <w:rPr>
                <w:highlight w:val="none"/>
              </w:rPr>
            </w:r>
          </w:p>
        </w:tc>
      </w:tr>
    </w:tbl>
    <w:p>
      <w:pPr>
        <w:pStyle w:val="964"/>
        <w:pBdr/>
        <w:spacing w:line="360" w:lineRule="auto"/>
        <w:ind w:firstLine="0"/>
        <w:rPr/>
      </w:pPr>
      <w:r/>
      <w:r/>
    </w:p>
    <w:p>
      <w:pPr>
        <w:pStyle w:val="96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64"/>
        <w:pBdr/>
        <w:spacing w:line="360" w:lineRule="auto"/>
        <w:ind/>
        <w:rPr/>
      </w:pPr>
      <w:r>
        <w:rPr>
          <w:highlight w:val="none"/>
        </w:rPr>
      </w:r>
      <w:r>
        <w:rPr>
          <w:highlight w:val="none"/>
        </w:rPr>
      </w:r>
      <w:r/>
    </w:p>
    <w:p>
      <w:pPr>
        <w:pStyle w:val="964"/>
        <w:pBdr/>
        <w:spacing w:line="360" w:lineRule="auto"/>
        <w:ind/>
        <w:rPr>
          <w:b/>
        </w:rPr>
      </w:pPr>
      <w:r>
        <w:rPr>
          <w:b/>
        </w:rPr>
        <w:t xml:space="preserve">4.8. Помехоустойчивость алгоритма</w:t>
      </w:r>
      <w:r>
        <w:rPr>
          <w:b/>
        </w:rPr>
      </w:r>
      <w:r>
        <w:rPr>
          <w:b/>
        </w:rPr>
      </w:r>
    </w:p>
    <w:p>
      <w:pPr>
        <w:pStyle w:val="97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4.12.</w:t>
      </w:r>
      <w:r/>
    </w:p>
    <w:p>
      <w:pPr>
        <w:pStyle w:val="97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7" o:title=""/>
                <o:lock v:ext="edit" rotation="t"/>
              </v:shape>
            </w:pict>
          </mc:Fallback>
        </mc:AlternateContent>
      </w:r>
      <w:r>
        <w:rPr>
          <w:lang w:val="en-US"/>
        </w:rPr>
      </w:r>
      <w:r>
        <w:rPr>
          <w:lang w:val="en-US"/>
        </w:rPr>
      </w:r>
    </w:p>
    <w:p>
      <w:pPr>
        <w:pStyle w:val="974"/>
        <w:pBdr/>
        <w:spacing w:line="360" w:lineRule="auto"/>
        <w:ind/>
        <w:jc w:val="center"/>
        <w:rPr/>
      </w:pPr>
      <w:r>
        <w:t xml:space="preserve">Рисунок 4.12 – Зависимость оценочных вероятностей от значения ОСШ </w:t>
      </w:r>
      <w:r/>
    </w:p>
    <w:p>
      <w:pPr>
        <w:pStyle w:val="964"/>
        <w:pBdr/>
        <w:spacing w:line="360" w:lineRule="auto"/>
        <w:ind/>
        <w:rPr/>
      </w:pPr>
      <w:r/>
      <w:r/>
    </w:p>
    <w:p>
      <w:pPr>
        <w:pStyle w:val="96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6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6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6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6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0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80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6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6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64"/>
        <w:pBdr/>
        <w:spacing w:line="360" w:lineRule="auto"/>
        <w:ind/>
        <w:rPr/>
      </w:pPr>
      <w:r>
        <w:t xml:space="preserve">ПО используемое для разработки, отвечает следующим требованиям</w:t>
      </w:r>
      <w:r>
        <w:t xml:space="preserve">:</w:t>
      </w:r>
      <w:r/>
    </w:p>
    <w:p>
      <w:pPr>
        <w:pStyle w:val="964"/>
        <w:numPr>
          <w:ilvl w:val="0"/>
          <w:numId w:val="34"/>
        </w:numPr>
        <w:pBdr/>
        <w:spacing w:line="360" w:lineRule="auto"/>
        <w:ind/>
        <w:rPr/>
      </w:pPr>
      <w:r>
        <w:t xml:space="preserve">пользовательский интерфейс является графическим;</w:t>
      </w:r>
      <w:r/>
    </w:p>
    <w:p>
      <w:pPr>
        <w:pStyle w:val="964"/>
        <w:numPr>
          <w:ilvl w:val="0"/>
          <w:numId w:val="34"/>
        </w:numPr>
        <w:pBdr/>
        <w:spacing w:line="360" w:lineRule="auto"/>
        <w:ind/>
        <w:rPr/>
      </w:pPr>
      <w:r>
        <w:t xml:space="preserve">элементы управления визуализированы;</w:t>
      </w:r>
      <w:r/>
    </w:p>
    <w:p>
      <w:pPr>
        <w:pStyle w:val="96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64"/>
        <w:numPr>
          <w:ilvl w:val="0"/>
          <w:numId w:val="34"/>
        </w:numPr>
        <w:pBdr/>
        <w:spacing w:line="360" w:lineRule="auto"/>
        <w:ind/>
        <w:rPr/>
      </w:pPr>
      <w:r>
        <w:t xml:space="preserve">ненужная для принятия решения информация исключена либо скрыта;</w:t>
      </w:r>
      <w:r/>
    </w:p>
    <w:p>
      <w:pPr>
        <w:pStyle w:val="96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64"/>
        <w:numPr>
          <w:ilvl w:val="0"/>
          <w:numId w:val="34"/>
        </w:numPr>
        <w:pBdr/>
        <w:spacing w:line="360" w:lineRule="auto"/>
        <w:ind/>
        <w:rPr/>
      </w:pPr>
      <w:r>
        <w:t xml:space="preserve">настройки программы являются понятными и простыми;</w:t>
      </w:r>
      <w:r/>
    </w:p>
    <w:p>
      <w:pPr>
        <w:pStyle w:val="96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6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64"/>
        <w:numPr>
          <w:ilvl w:val="0"/>
          <w:numId w:val="33"/>
        </w:numPr>
        <w:pBdr/>
        <w:spacing w:line="360" w:lineRule="auto"/>
        <w:ind/>
        <w:rPr/>
      </w:pPr>
      <w:r>
        <w:t xml:space="preserve">пригодность для выполнения задачи;</w:t>
      </w:r>
      <w:r/>
    </w:p>
    <w:p>
      <w:pPr>
        <w:pStyle w:val="964"/>
        <w:numPr>
          <w:ilvl w:val="0"/>
          <w:numId w:val="33"/>
        </w:numPr>
        <w:pBdr/>
        <w:spacing w:line="360" w:lineRule="auto"/>
        <w:ind/>
        <w:rPr/>
      </w:pPr>
      <w:r>
        <w:t xml:space="preserve">информативность;</w:t>
      </w:r>
      <w:r/>
    </w:p>
    <w:p>
      <w:pPr>
        <w:pStyle w:val="96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6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64"/>
        <w:numPr>
          <w:ilvl w:val="0"/>
          <w:numId w:val="33"/>
        </w:numPr>
        <w:pBdr/>
        <w:spacing w:line="360" w:lineRule="auto"/>
        <w:ind/>
        <w:rPr>
          <w:bCs/>
          <w:szCs w:val="28"/>
        </w:rPr>
      </w:pPr>
      <w:r>
        <w:t xml:space="preserve">управляемость;</w:t>
      </w:r>
      <w:r>
        <w:rPr>
          <w:bCs/>
          <w:szCs w:val="28"/>
        </w:rPr>
      </w:r>
      <w:r>
        <w:rPr>
          <w:bCs/>
          <w:szCs w:val="28"/>
        </w:rPr>
      </w:r>
    </w:p>
    <w:p>
      <w:pPr>
        <w:pStyle w:val="96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6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64"/>
        <w:pBdr/>
        <w:spacing w:line="360" w:lineRule="auto"/>
        <w:ind/>
        <w:rPr/>
      </w:pPr>
      <w:r>
        <w:t xml:space="preserve">ПО обеспечивает высокие показатели характеристик предоставление информации:</w:t>
      </w:r>
      <w:r/>
    </w:p>
    <w:p>
      <w:pPr>
        <w:pStyle w:val="964"/>
        <w:numPr>
          <w:ilvl w:val="0"/>
          <w:numId w:val="37"/>
        </w:numPr>
        <w:pBdr/>
        <w:spacing w:line="360" w:lineRule="auto"/>
        <w:ind/>
        <w:rPr/>
      </w:pPr>
      <w:r>
        <w:t xml:space="preserve">информационное содержание передается быстро и точно;</w:t>
      </w:r>
      <w:r/>
    </w:p>
    <w:p>
      <w:pPr>
        <w:pStyle w:val="964"/>
        <w:numPr>
          <w:ilvl w:val="0"/>
          <w:numId w:val="37"/>
        </w:numPr>
        <w:pBdr/>
        <w:spacing w:line="360" w:lineRule="auto"/>
        <w:ind/>
        <w:rPr/>
      </w:pPr>
      <w:r>
        <w:t xml:space="preserve">отображаемая информация может быть точно распознана;</w:t>
      </w:r>
      <w:r/>
    </w:p>
    <w:p>
      <w:pPr>
        <w:pStyle w:val="96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6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64"/>
        <w:numPr>
          <w:ilvl w:val="0"/>
          <w:numId w:val="37"/>
        </w:numPr>
        <w:pBdr/>
        <w:spacing w:line="360" w:lineRule="auto"/>
        <w:ind/>
        <w:rPr/>
      </w:pPr>
      <w:r>
        <w:t xml:space="preserve">внимание пользователя направлено на требуемую информацию;</w:t>
      </w:r>
      <w:r/>
    </w:p>
    <w:p>
      <w:pPr>
        <w:pStyle w:val="964"/>
        <w:numPr>
          <w:ilvl w:val="0"/>
          <w:numId w:val="37"/>
        </w:numPr>
        <w:pBdr/>
        <w:spacing w:line="360" w:lineRule="auto"/>
        <w:ind/>
        <w:rPr/>
      </w:pPr>
      <w:r>
        <w:t xml:space="preserve">информацию легко прочесть;</w:t>
      </w:r>
      <w:r/>
    </w:p>
    <w:p>
      <w:pPr>
        <w:pStyle w:val="96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6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6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8"/>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05.14pt;height:221.56pt;mso-wrap-distance-left:0.00pt;mso-wrap-distance-top:0.00pt;mso-wrap-distance-right:0.00pt;mso-wrap-distance-bottom:0.00pt;z-index:1;" stroked="false">
                <v:imagedata r:id="rId48" o:title=""/>
                <o:lock v:ext="edit" rotation="t"/>
              </v:shape>
            </w:pict>
          </mc:Fallback>
        </mc:AlternateContent>
      </w:r>
      <w:r/>
    </w:p>
    <w:p>
      <w:pPr>
        <w:pStyle w:val="96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6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6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6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9"/>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97.63pt;height:240.94pt;mso-wrap-distance-left:0.00pt;mso-wrap-distance-top:0.00pt;mso-wrap-distance-right:0.00pt;mso-wrap-distance-bottom:0.00pt;z-index:1;" stroked="false">
                <v:imagedata r:id="rId49" o:title=""/>
                <o:lock v:ext="edit" rotation="t"/>
              </v:shape>
            </w:pict>
          </mc:Fallback>
        </mc:AlternateContent>
      </w:r>
      <w:r/>
    </w:p>
    <w:p>
      <w:pPr>
        <w:pStyle w:val="964"/>
        <w:pBdr/>
        <w:spacing w:line="360" w:lineRule="auto"/>
        <w:ind/>
        <w:jc w:val="center"/>
        <w:rPr>
          <w:i w:val="0"/>
        </w:rPr>
      </w:pPr>
      <w:r>
        <w:rPr>
          <w:i w:val="0"/>
        </w:rPr>
        <w:t xml:space="preserve">Рисунок 5.2 – Интерфейс ПО MATLAB.</w:t>
      </w:r>
      <w:r>
        <w:rPr>
          <w:i w:val="0"/>
        </w:rPr>
      </w:r>
      <w:r>
        <w:rPr>
          <w:i w:val="0"/>
        </w:rPr>
      </w:r>
    </w:p>
    <w:p>
      <w:pPr>
        <w:pStyle w:val="960"/>
        <w:pBdr/>
        <w:spacing w:line="360" w:lineRule="auto"/>
        <w:ind w:firstLine="709"/>
        <w:rPr/>
      </w:pPr>
      <w:r>
        <w:rPr>
          <w:b/>
          <w:caps/>
          <w:szCs w:val="28"/>
        </w:rPr>
        <w:t xml:space="preserve">5.2. </w:t>
      </w:r>
      <w:r>
        <w:rPr>
          <w:b/>
          <w:bCs/>
          <w:szCs w:val="28"/>
        </w:rPr>
        <w:t xml:space="preserve">Удобство и пригодность ПО</w:t>
      </w:r>
      <w:r/>
    </w:p>
    <w:p>
      <w:pPr>
        <w:pStyle w:val="96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64"/>
        <w:pBdr/>
        <w:spacing w:line="360" w:lineRule="auto"/>
        <w:ind/>
        <w:rPr/>
      </w:pPr>
      <w:r>
        <w:t xml:space="preserve">Пригодность ПО CLion к разработке программного модуля обеспечивается за счет: </w:t>
      </w:r>
      <w:r/>
    </w:p>
    <w:p>
      <w:pPr>
        <w:pStyle w:val="96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64"/>
        <w:numPr>
          <w:ilvl w:val="0"/>
          <w:numId w:val="35"/>
        </w:numPr>
        <w:pBdr/>
        <w:spacing w:line="360" w:lineRule="auto"/>
        <w:ind/>
        <w:rPr/>
      </w:pPr>
      <w:r>
        <w:t xml:space="preserve">поддержкой различных систем сборки make, qmake, cmake, autotools;</w:t>
      </w:r>
      <w:r/>
    </w:p>
    <w:p>
      <w:pPr>
        <w:pStyle w:val="964"/>
        <w:numPr>
          <w:ilvl w:val="0"/>
          <w:numId w:val="35"/>
        </w:numPr>
        <w:pBdr/>
        <w:spacing w:line="360" w:lineRule="auto"/>
        <w:ind/>
        <w:rPr/>
      </w:pPr>
      <w:r>
        <w:t xml:space="preserve">поддержкой систем контроля версий Subversion, Mercurial, Git, CVS, Bazaar, Perforce;</w:t>
      </w:r>
      <w:r/>
    </w:p>
    <w:p>
      <w:pPr>
        <w:pStyle w:val="964"/>
        <w:numPr>
          <w:ilvl w:val="0"/>
          <w:numId w:val="35"/>
        </w:numPr>
        <w:pBdr/>
        <w:spacing w:line="360" w:lineRule="auto"/>
        <w:ind/>
        <w:rPr/>
      </w:pPr>
      <w:r>
        <w:rPr>
          <w:highlight w:val="none"/>
        </w:rPr>
        <w:t xml:space="preserve">помощь при написании кода;</w:t>
      </w:r>
      <w:r>
        <w:rPr>
          <w:highlight w:val="none"/>
        </w:rPr>
      </w:r>
      <w:r/>
    </w:p>
    <w:p>
      <w:pPr>
        <w:pStyle w:val="964"/>
        <w:numPr>
          <w:ilvl w:val="0"/>
          <w:numId w:val="35"/>
        </w:numPr>
        <w:pBdr/>
        <w:spacing w:line="360" w:lineRule="auto"/>
        <w:ind/>
        <w:rPr/>
      </w:pPr>
      <w:r>
        <w:t xml:space="preserve">возможностью разработки кроссплатформенных приложений.</w:t>
      </w:r>
      <w:r/>
    </w:p>
    <w:p>
      <w:pPr>
        <w:pStyle w:val="96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64"/>
        <w:pBdr/>
        <w:spacing w:line="360" w:lineRule="auto"/>
        <w:ind/>
        <w:rPr/>
      </w:pPr>
      <w:r>
        <w:t xml:space="preserve">Реализован ряд возможностей при работе с сигнатурами методов, а именно:</w:t>
      </w:r>
      <w:r/>
    </w:p>
    <w:p>
      <w:pPr>
        <w:pStyle w:val="964"/>
        <w:numPr>
          <w:ilvl w:val="0"/>
          <w:numId w:val="36"/>
        </w:numPr>
        <w:pBdr/>
        <w:spacing w:line="360" w:lineRule="auto"/>
        <w:ind/>
        <w:rPr/>
      </w:pPr>
      <w:r>
        <w:t xml:space="preserve">автогенерация пустого тела метода после его обновления;</w:t>
      </w:r>
      <w:r/>
    </w:p>
    <w:p>
      <w:pPr>
        <w:pStyle w:val="96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64"/>
        <w:numPr>
          <w:ilvl w:val="0"/>
          <w:numId w:val="36"/>
        </w:numPr>
        <w:pBdr/>
        <w:spacing w:line="360" w:lineRule="auto"/>
        <w:ind/>
        <w:rPr/>
      </w:pPr>
      <w:r>
        <w:t xml:space="preserve">возможность автоматически поменять порядок следования аргументов.</w:t>
      </w:r>
      <w:r/>
    </w:p>
    <w:p>
      <w:pPr>
        <w:pStyle w:val="96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6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6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6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6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60"/>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6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6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6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6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6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0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0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0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0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0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0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jc w:val="center"/>
      <w:rPr/>
    </w:pPr>
    <w:fldSimple w:instr="PAGE \* MERGEFORMAT">
      <w:r>
        <w:t xml:space="preserve">1</w:t>
      </w:r>
    </w:fldSimple>
    <w:r/>
    <w:r/>
  </w:p>
  <w:p>
    <w:pPr>
      <w:pStyle w:val="81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2">
    <w:name w:val="Heading 1"/>
    <w:basedOn w:val="960"/>
    <w:next w:val="960"/>
    <w:link w:val="783"/>
    <w:uiPriority w:val="9"/>
    <w:qFormat/>
    <w:pPr>
      <w:keepNext w:val="true"/>
      <w:keepLines w:val="true"/>
      <w:pBdr/>
      <w:spacing w:after="200" w:before="480"/>
      <w:ind/>
      <w:outlineLvl w:val="0"/>
    </w:pPr>
    <w:rPr>
      <w:rFonts w:ascii="Arial" w:hAnsi="Arial" w:eastAsia="Arial" w:cs="Arial"/>
      <w:sz w:val="40"/>
      <w:szCs w:val="40"/>
    </w:rPr>
  </w:style>
  <w:style w:type="character" w:styleId="783">
    <w:name w:val="Heading 1 Char"/>
    <w:link w:val="782"/>
    <w:uiPriority w:val="9"/>
    <w:pPr>
      <w:pBdr/>
      <w:spacing/>
      <w:ind/>
    </w:pPr>
    <w:rPr>
      <w:rFonts w:ascii="Arial" w:hAnsi="Arial" w:eastAsia="Arial" w:cs="Arial"/>
      <w:sz w:val="40"/>
      <w:szCs w:val="40"/>
    </w:rPr>
  </w:style>
  <w:style w:type="paragraph" w:styleId="784">
    <w:name w:val="Heading 2"/>
    <w:basedOn w:val="960"/>
    <w:next w:val="960"/>
    <w:link w:val="785"/>
    <w:uiPriority w:val="9"/>
    <w:unhideWhenUsed/>
    <w:qFormat/>
    <w:pPr>
      <w:keepNext w:val="true"/>
      <w:keepLines w:val="true"/>
      <w:pBdr/>
      <w:spacing w:after="200" w:before="360"/>
      <w:ind/>
      <w:outlineLvl w:val="1"/>
    </w:pPr>
    <w:rPr>
      <w:rFonts w:ascii="Arial" w:hAnsi="Arial" w:eastAsia="Arial" w:cs="Arial"/>
      <w:sz w:val="34"/>
    </w:rPr>
  </w:style>
  <w:style w:type="character" w:styleId="785">
    <w:name w:val="Heading 2 Char"/>
    <w:link w:val="784"/>
    <w:uiPriority w:val="9"/>
    <w:pPr>
      <w:pBdr/>
      <w:spacing/>
      <w:ind/>
    </w:pPr>
    <w:rPr>
      <w:rFonts w:ascii="Arial" w:hAnsi="Arial" w:eastAsia="Arial" w:cs="Arial"/>
      <w:sz w:val="34"/>
    </w:rPr>
  </w:style>
  <w:style w:type="paragraph" w:styleId="786">
    <w:name w:val="Heading 3"/>
    <w:basedOn w:val="960"/>
    <w:next w:val="960"/>
    <w:link w:val="7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87">
    <w:name w:val="Heading 3 Char"/>
    <w:link w:val="786"/>
    <w:uiPriority w:val="9"/>
    <w:pPr>
      <w:pBdr/>
      <w:spacing/>
      <w:ind/>
    </w:pPr>
    <w:rPr>
      <w:rFonts w:ascii="Arial" w:hAnsi="Arial" w:eastAsia="Arial" w:cs="Arial"/>
      <w:sz w:val="30"/>
      <w:szCs w:val="30"/>
    </w:rPr>
  </w:style>
  <w:style w:type="paragraph" w:styleId="788">
    <w:name w:val="Heading 4"/>
    <w:basedOn w:val="960"/>
    <w:next w:val="960"/>
    <w:link w:val="7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89">
    <w:name w:val="Heading 4 Char"/>
    <w:link w:val="788"/>
    <w:uiPriority w:val="9"/>
    <w:pPr>
      <w:pBdr/>
      <w:spacing/>
      <w:ind/>
    </w:pPr>
    <w:rPr>
      <w:rFonts w:ascii="Arial" w:hAnsi="Arial" w:eastAsia="Arial" w:cs="Arial"/>
      <w:b/>
      <w:bCs/>
      <w:sz w:val="26"/>
      <w:szCs w:val="26"/>
    </w:rPr>
  </w:style>
  <w:style w:type="paragraph" w:styleId="790">
    <w:name w:val="Heading 5"/>
    <w:basedOn w:val="960"/>
    <w:next w:val="960"/>
    <w:link w:val="7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91">
    <w:name w:val="Heading 5 Char"/>
    <w:link w:val="790"/>
    <w:uiPriority w:val="9"/>
    <w:pPr>
      <w:pBdr/>
      <w:spacing/>
      <w:ind/>
    </w:pPr>
    <w:rPr>
      <w:rFonts w:ascii="Arial" w:hAnsi="Arial" w:eastAsia="Arial" w:cs="Arial"/>
      <w:b/>
      <w:bCs/>
      <w:sz w:val="24"/>
      <w:szCs w:val="24"/>
    </w:rPr>
  </w:style>
  <w:style w:type="paragraph" w:styleId="792">
    <w:name w:val="Heading 6"/>
    <w:basedOn w:val="960"/>
    <w:next w:val="960"/>
    <w:link w:val="7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93">
    <w:name w:val="Heading 6 Char"/>
    <w:link w:val="792"/>
    <w:uiPriority w:val="9"/>
    <w:pPr>
      <w:pBdr/>
      <w:spacing/>
      <w:ind/>
    </w:pPr>
    <w:rPr>
      <w:rFonts w:ascii="Arial" w:hAnsi="Arial" w:eastAsia="Arial" w:cs="Arial"/>
      <w:b/>
      <w:bCs/>
      <w:sz w:val="22"/>
      <w:szCs w:val="22"/>
    </w:rPr>
  </w:style>
  <w:style w:type="paragraph" w:styleId="794">
    <w:name w:val="Heading 7"/>
    <w:basedOn w:val="960"/>
    <w:next w:val="960"/>
    <w:link w:val="7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95">
    <w:name w:val="Heading 7 Char"/>
    <w:link w:val="794"/>
    <w:uiPriority w:val="9"/>
    <w:pPr>
      <w:pBdr/>
      <w:spacing/>
      <w:ind/>
    </w:pPr>
    <w:rPr>
      <w:rFonts w:ascii="Arial" w:hAnsi="Arial" w:eastAsia="Arial" w:cs="Arial"/>
      <w:b/>
      <w:bCs/>
      <w:i/>
      <w:iCs/>
      <w:sz w:val="22"/>
      <w:szCs w:val="22"/>
    </w:rPr>
  </w:style>
  <w:style w:type="paragraph" w:styleId="796">
    <w:name w:val="Heading 8"/>
    <w:basedOn w:val="960"/>
    <w:next w:val="960"/>
    <w:link w:val="7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97">
    <w:name w:val="Heading 8 Char"/>
    <w:link w:val="796"/>
    <w:uiPriority w:val="9"/>
    <w:pPr>
      <w:pBdr/>
      <w:spacing/>
      <w:ind/>
    </w:pPr>
    <w:rPr>
      <w:rFonts w:ascii="Arial" w:hAnsi="Arial" w:eastAsia="Arial" w:cs="Arial"/>
      <w:i/>
      <w:iCs/>
      <w:sz w:val="22"/>
      <w:szCs w:val="22"/>
    </w:rPr>
  </w:style>
  <w:style w:type="paragraph" w:styleId="798">
    <w:name w:val="Heading 9"/>
    <w:basedOn w:val="960"/>
    <w:next w:val="960"/>
    <w:link w:val="7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9">
    <w:name w:val="Heading 9 Char"/>
    <w:link w:val="798"/>
    <w:uiPriority w:val="9"/>
    <w:pPr>
      <w:pBdr/>
      <w:spacing/>
      <w:ind/>
    </w:pPr>
    <w:rPr>
      <w:rFonts w:ascii="Arial" w:hAnsi="Arial" w:eastAsia="Arial" w:cs="Arial"/>
      <w:i/>
      <w:iCs/>
      <w:sz w:val="21"/>
      <w:szCs w:val="21"/>
    </w:rPr>
  </w:style>
  <w:style w:type="paragraph" w:styleId="800">
    <w:name w:val="List Paragraph"/>
    <w:basedOn w:val="960"/>
    <w:uiPriority w:val="34"/>
    <w:qFormat/>
    <w:pPr>
      <w:pBdr/>
      <w:spacing/>
      <w:ind w:left="720"/>
      <w:contextualSpacing w:val="true"/>
    </w:pPr>
  </w:style>
  <w:style w:type="paragraph" w:styleId="801">
    <w:name w:val="No Spacing"/>
    <w:uiPriority w:val="1"/>
    <w:qFormat/>
    <w:pPr>
      <w:pBdr/>
      <w:spacing w:after="0" w:before="0" w:line="240" w:lineRule="auto"/>
      <w:ind/>
    </w:pPr>
  </w:style>
  <w:style w:type="paragraph" w:styleId="802">
    <w:name w:val="Title"/>
    <w:basedOn w:val="960"/>
    <w:next w:val="960"/>
    <w:link w:val="803"/>
    <w:uiPriority w:val="10"/>
    <w:qFormat/>
    <w:pPr>
      <w:pBdr/>
      <w:spacing w:after="200" w:before="300"/>
      <w:ind/>
      <w:contextualSpacing w:val="true"/>
    </w:pPr>
    <w:rPr>
      <w:sz w:val="48"/>
      <w:szCs w:val="48"/>
    </w:rPr>
  </w:style>
  <w:style w:type="character" w:styleId="803">
    <w:name w:val="Title Char"/>
    <w:link w:val="802"/>
    <w:uiPriority w:val="10"/>
    <w:pPr>
      <w:pBdr/>
      <w:spacing/>
      <w:ind/>
    </w:pPr>
    <w:rPr>
      <w:sz w:val="48"/>
      <w:szCs w:val="48"/>
    </w:rPr>
  </w:style>
  <w:style w:type="paragraph" w:styleId="804">
    <w:name w:val="Subtitle"/>
    <w:basedOn w:val="960"/>
    <w:next w:val="960"/>
    <w:link w:val="805"/>
    <w:uiPriority w:val="11"/>
    <w:qFormat/>
    <w:pPr>
      <w:pBdr/>
      <w:spacing w:after="200" w:before="200"/>
      <w:ind/>
    </w:pPr>
    <w:rPr>
      <w:sz w:val="24"/>
      <w:szCs w:val="24"/>
    </w:rPr>
  </w:style>
  <w:style w:type="character" w:styleId="805">
    <w:name w:val="Subtitle Char"/>
    <w:link w:val="804"/>
    <w:uiPriority w:val="11"/>
    <w:pPr>
      <w:pBdr/>
      <w:spacing/>
      <w:ind/>
    </w:pPr>
    <w:rPr>
      <w:sz w:val="24"/>
      <w:szCs w:val="24"/>
    </w:rPr>
  </w:style>
  <w:style w:type="paragraph" w:styleId="806">
    <w:name w:val="Quote"/>
    <w:basedOn w:val="960"/>
    <w:next w:val="960"/>
    <w:link w:val="807"/>
    <w:uiPriority w:val="29"/>
    <w:qFormat/>
    <w:pPr>
      <w:pBdr/>
      <w:spacing/>
      <w:ind w:right="720" w:left="720"/>
    </w:pPr>
    <w:rPr>
      <w:i/>
    </w:rPr>
  </w:style>
  <w:style w:type="character" w:styleId="807">
    <w:name w:val="Quote Char"/>
    <w:link w:val="806"/>
    <w:uiPriority w:val="29"/>
    <w:pPr>
      <w:pBdr/>
      <w:spacing/>
      <w:ind/>
    </w:pPr>
    <w:rPr>
      <w:i/>
    </w:rPr>
  </w:style>
  <w:style w:type="paragraph" w:styleId="808">
    <w:name w:val="Intense Quote"/>
    <w:basedOn w:val="960"/>
    <w:next w:val="960"/>
    <w:link w:val="8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09">
    <w:name w:val="Intense Quote Char"/>
    <w:link w:val="808"/>
    <w:uiPriority w:val="30"/>
    <w:pPr>
      <w:pBdr/>
      <w:spacing/>
      <w:ind/>
    </w:pPr>
    <w:rPr>
      <w:i/>
    </w:rPr>
  </w:style>
  <w:style w:type="paragraph" w:styleId="810">
    <w:name w:val="Header"/>
    <w:basedOn w:val="960"/>
    <w:link w:val="811"/>
    <w:uiPriority w:val="99"/>
    <w:unhideWhenUsed/>
    <w:pPr>
      <w:pBdr/>
      <w:tabs>
        <w:tab w:val="center" w:leader="none" w:pos="7143"/>
        <w:tab w:val="right" w:leader="none" w:pos="14287"/>
      </w:tabs>
      <w:spacing w:after="0" w:line="240" w:lineRule="auto"/>
      <w:ind/>
    </w:pPr>
  </w:style>
  <w:style w:type="character" w:styleId="811">
    <w:name w:val="Header Char"/>
    <w:link w:val="810"/>
    <w:uiPriority w:val="99"/>
    <w:pPr>
      <w:pBdr/>
      <w:spacing/>
      <w:ind/>
    </w:pPr>
  </w:style>
  <w:style w:type="paragraph" w:styleId="812">
    <w:name w:val="Footer"/>
    <w:basedOn w:val="960"/>
    <w:link w:val="815"/>
    <w:uiPriority w:val="99"/>
    <w:unhideWhenUsed/>
    <w:pPr>
      <w:pBdr/>
      <w:tabs>
        <w:tab w:val="center" w:leader="none" w:pos="7143"/>
        <w:tab w:val="right" w:leader="none" w:pos="14287"/>
      </w:tabs>
      <w:spacing w:after="0" w:line="240" w:lineRule="auto"/>
      <w:ind/>
    </w:pPr>
  </w:style>
  <w:style w:type="character" w:styleId="813">
    <w:name w:val="Footer Char"/>
    <w:link w:val="812"/>
    <w:uiPriority w:val="99"/>
    <w:pPr>
      <w:pBdr/>
      <w:spacing/>
      <w:ind/>
    </w:pPr>
  </w:style>
  <w:style w:type="paragraph" w:styleId="814">
    <w:name w:val="Caption"/>
    <w:basedOn w:val="960"/>
    <w:next w:val="960"/>
    <w:uiPriority w:val="35"/>
    <w:semiHidden/>
    <w:unhideWhenUsed/>
    <w:qFormat/>
    <w:pPr>
      <w:pBdr/>
      <w:spacing w:line="276" w:lineRule="auto"/>
      <w:ind/>
    </w:pPr>
    <w:rPr>
      <w:b/>
      <w:bCs/>
      <w:color w:val="4f81bd" w:themeColor="accent1"/>
      <w:sz w:val="18"/>
      <w:szCs w:val="18"/>
    </w:rPr>
  </w:style>
  <w:style w:type="character" w:styleId="815">
    <w:name w:val="Caption Char"/>
    <w:basedOn w:val="814"/>
    <w:link w:val="812"/>
    <w:uiPriority w:val="99"/>
    <w:pPr>
      <w:pBdr/>
      <w:spacing/>
      <w:ind/>
    </w:pPr>
  </w:style>
  <w:style w:type="table" w:styleId="81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1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1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1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1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2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2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2">
    <w:name w:val="Hyperlink"/>
    <w:uiPriority w:val="99"/>
    <w:unhideWhenUsed/>
    <w:pPr>
      <w:pBdr/>
      <w:spacing/>
      <w:ind/>
    </w:pPr>
    <w:rPr>
      <w:color w:val="0000ff" w:themeColor="hyperlink"/>
      <w:u w:val="single"/>
    </w:rPr>
  </w:style>
  <w:style w:type="paragraph" w:styleId="943">
    <w:name w:val="footnote text"/>
    <w:basedOn w:val="960"/>
    <w:link w:val="944"/>
    <w:uiPriority w:val="99"/>
    <w:semiHidden/>
    <w:unhideWhenUsed/>
    <w:pPr>
      <w:pBdr/>
      <w:spacing w:after="40" w:line="240" w:lineRule="auto"/>
      <w:ind/>
    </w:pPr>
    <w:rPr>
      <w:sz w:val="18"/>
    </w:rPr>
  </w:style>
  <w:style w:type="character" w:styleId="944">
    <w:name w:val="Footnote Text Char"/>
    <w:link w:val="943"/>
    <w:uiPriority w:val="99"/>
    <w:pPr>
      <w:pBdr/>
      <w:spacing/>
      <w:ind/>
    </w:pPr>
    <w:rPr>
      <w:sz w:val="18"/>
    </w:rPr>
  </w:style>
  <w:style w:type="character" w:styleId="945">
    <w:name w:val="footnote reference"/>
    <w:uiPriority w:val="99"/>
    <w:unhideWhenUsed/>
    <w:pPr>
      <w:pBdr/>
      <w:spacing/>
      <w:ind/>
    </w:pPr>
    <w:rPr>
      <w:vertAlign w:val="superscript"/>
    </w:rPr>
  </w:style>
  <w:style w:type="paragraph" w:styleId="946">
    <w:name w:val="endnote text"/>
    <w:basedOn w:val="960"/>
    <w:link w:val="947"/>
    <w:uiPriority w:val="99"/>
    <w:semiHidden/>
    <w:unhideWhenUsed/>
    <w:pPr>
      <w:pBdr/>
      <w:spacing w:after="0" w:line="240" w:lineRule="auto"/>
      <w:ind/>
    </w:pPr>
    <w:rPr>
      <w:sz w:val="20"/>
    </w:rPr>
  </w:style>
  <w:style w:type="character" w:styleId="947">
    <w:name w:val="Endnote Text Char"/>
    <w:link w:val="946"/>
    <w:uiPriority w:val="99"/>
    <w:pPr>
      <w:pBdr/>
      <w:spacing/>
      <w:ind/>
    </w:pPr>
    <w:rPr>
      <w:sz w:val="20"/>
    </w:rPr>
  </w:style>
  <w:style w:type="character" w:styleId="948">
    <w:name w:val="endnote reference"/>
    <w:uiPriority w:val="99"/>
    <w:semiHidden/>
    <w:unhideWhenUsed/>
    <w:pPr>
      <w:pBdr/>
      <w:spacing/>
      <w:ind/>
    </w:pPr>
    <w:rPr>
      <w:vertAlign w:val="superscript"/>
    </w:rPr>
  </w:style>
  <w:style w:type="paragraph" w:styleId="949">
    <w:name w:val="toc 1"/>
    <w:basedOn w:val="960"/>
    <w:next w:val="960"/>
    <w:uiPriority w:val="39"/>
    <w:unhideWhenUsed/>
    <w:pPr>
      <w:pBdr/>
      <w:spacing w:after="57"/>
      <w:ind w:right="0" w:firstLine="0" w:left="0"/>
    </w:pPr>
  </w:style>
  <w:style w:type="paragraph" w:styleId="950">
    <w:name w:val="toc 2"/>
    <w:basedOn w:val="960"/>
    <w:next w:val="960"/>
    <w:uiPriority w:val="39"/>
    <w:unhideWhenUsed/>
    <w:pPr>
      <w:pBdr/>
      <w:spacing w:after="57"/>
      <w:ind w:right="0" w:firstLine="0" w:left="283"/>
    </w:pPr>
  </w:style>
  <w:style w:type="paragraph" w:styleId="951">
    <w:name w:val="toc 3"/>
    <w:basedOn w:val="960"/>
    <w:next w:val="960"/>
    <w:uiPriority w:val="39"/>
    <w:unhideWhenUsed/>
    <w:pPr>
      <w:pBdr/>
      <w:spacing w:after="57"/>
      <w:ind w:right="0" w:firstLine="0" w:left="567"/>
    </w:pPr>
  </w:style>
  <w:style w:type="paragraph" w:styleId="952">
    <w:name w:val="toc 4"/>
    <w:basedOn w:val="960"/>
    <w:next w:val="960"/>
    <w:uiPriority w:val="39"/>
    <w:unhideWhenUsed/>
    <w:pPr>
      <w:pBdr/>
      <w:spacing w:after="57"/>
      <w:ind w:right="0" w:firstLine="0" w:left="850"/>
    </w:pPr>
  </w:style>
  <w:style w:type="paragraph" w:styleId="953">
    <w:name w:val="toc 5"/>
    <w:basedOn w:val="960"/>
    <w:next w:val="960"/>
    <w:uiPriority w:val="39"/>
    <w:unhideWhenUsed/>
    <w:pPr>
      <w:pBdr/>
      <w:spacing w:after="57"/>
      <w:ind w:right="0" w:firstLine="0" w:left="1134"/>
    </w:pPr>
  </w:style>
  <w:style w:type="paragraph" w:styleId="954">
    <w:name w:val="toc 6"/>
    <w:basedOn w:val="960"/>
    <w:next w:val="960"/>
    <w:uiPriority w:val="39"/>
    <w:unhideWhenUsed/>
    <w:pPr>
      <w:pBdr/>
      <w:spacing w:after="57"/>
      <w:ind w:right="0" w:firstLine="0" w:left="1417"/>
    </w:pPr>
  </w:style>
  <w:style w:type="paragraph" w:styleId="955">
    <w:name w:val="toc 7"/>
    <w:basedOn w:val="960"/>
    <w:next w:val="960"/>
    <w:uiPriority w:val="39"/>
    <w:unhideWhenUsed/>
    <w:pPr>
      <w:pBdr/>
      <w:spacing w:after="57"/>
      <w:ind w:right="0" w:firstLine="0" w:left="1701"/>
    </w:pPr>
  </w:style>
  <w:style w:type="paragraph" w:styleId="956">
    <w:name w:val="toc 8"/>
    <w:basedOn w:val="960"/>
    <w:next w:val="960"/>
    <w:uiPriority w:val="39"/>
    <w:unhideWhenUsed/>
    <w:pPr>
      <w:pBdr/>
      <w:spacing w:after="57"/>
      <w:ind w:right="0" w:firstLine="0" w:left="1984"/>
    </w:pPr>
  </w:style>
  <w:style w:type="paragraph" w:styleId="957">
    <w:name w:val="toc 9"/>
    <w:basedOn w:val="960"/>
    <w:next w:val="960"/>
    <w:uiPriority w:val="39"/>
    <w:unhideWhenUsed/>
    <w:pPr>
      <w:pBdr/>
      <w:spacing w:after="57"/>
      <w:ind w:right="0" w:firstLine="0" w:left="2268"/>
    </w:pPr>
  </w:style>
  <w:style w:type="paragraph" w:styleId="958">
    <w:name w:val="TOC Heading"/>
    <w:uiPriority w:val="39"/>
    <w:unhideWhenUsed/>
    <w:pPr>
      <w:pBdr/>
      <w:spacing/>
      <w:ind/>
    </w:pPr>
  </w:style>
  <w:style w:type="paragraph" w:styleId="959">
    <w:name w:val="table of figures"/>
    <w:basedOn w:val="960"/>
    <w:next w:val="960"/>
    <w:uiPriority w:val="99"/>
    <w:unhideWhenUsed/>
    <w:pPr>
      <w:pBdr/>
      <w:spacing w:after="0" w:afterAutospacing="0"/>
      <w:ind/>
    </w:pPr>
  </w:style>
  <w:style w:type="character" w:styleId="960" w:default="1">
    <w:name w:val="Normal"/>
    <w:next w:val="960"/>
    <w:link w:val="960"/>
    <w:qFormat/>
    <w:pPr>
      <w:pBdr/>
      <w:spacing/>
      <w:ind w:firstLine="708"/>
      <w:jc w:val="both"/>
    </w:pPr>
    <w:rPr>
      <w:sz w:val="28"/>
      <w:szCs w:val="28"/>
      <w:lang w:val="ru-RU" w:eastAsia="ru-RU" w:bidi="ar-SA"/>
    </w:rPr>
  </w:style>
  <w:style w:type="character" w:styleId="961">
    <w:name w:val="Основной шрифт абзаца"/>
    <w:next w:val="961"/>
    <w:link w:val="960"/>
    <w:semiHidden/>
    <w:pPr>
      <w:pBdr/>
      <w:spacing/>
      <w:ind/>
    </w:pPr>
  </w:style>
  <w:style w:type="table" w:styleId="962">
    <w:name w:val="Обычная таблица"/>
    <w:next w:val="962"/>
    <w:link w:val="96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3">
    <w:name w:val="Нет списка"/>
    <w:next w:val="963"/>
    <w:link w:val="960"/>
    <w:semiHidden/>
    <w:pPr>
      <w:pBdr/>
      <w:spacing/>
      <w:ind/>
    </w:pPr>
  </w:style>
  <w:style w:type="paragraph" w:styleId="964">
    <w:name w:val="Times14_РИО2"/>
    <w:basedOn w:val="960"/>
    <w:next w:val="964"/>
    <w:link w:val="965"/>
    <w:qFormat/>
    <w:pPr>
      <w:pBdr/>
      <w:tabs>
        <w:tab w:val="left" w:leader="none" w:pos="709"/>
      </w:tabs>
      <w:spacing w:line="312" w:lineRule="auto"/>
      <w:ind w:firstLine="709"/>
      <w:jc w:val="both"/>
    </w:pPr>
    <w:rPr>
      <w:sz w:val="28"/>
    </w:rPr>
  </w:style>
  <w:style w:type="character" w:styleId="965">
    <w:name w:val="Times14_РИО2 Знак"/>
    <w:next w:val="965"/>
    <w:link w:val="964"/>
    <w:pPr>
      <w:pBdr/>
      <w:spacing/>
      <w:ind/>
    </w:pPr>
    <w:rPr>
      <w:sz w:val="28"/>
      <w:szCs w:val="24"/>
      <w:lang w:val="ru-RU" w:eastAsia="ru-RU" w:bidi="ar-SA"/>
    </w:rPr>
  </w:style>
  <w:style w:type="paragraph" w:styleId="966">
    <w:name w:val="Основной текст"/>
    <w:basedOn w:val="960"/>
    <w:next w:val="966"/>
    <w:link w:val="967"/>
    <w:unhideWhenUsed/>
    <w:pPr>
      <w:pBdr/>
      <w:spacing w:after="120"/>
      <w:ind/>
    </w:pPr>
  </w:style>
  <w:style w:type="character" w:styleId="967">
    <w:name w:val="Основной текст Знак"/>
    <w:next w:val="967"/>
    <w:link w:val="966"/>
    <w:pPr>
      <w:pBdr/>
      <w:spacing/>
      <w:ind/>
    </w:pPr>
    <w:rPr>
      <w:sz w:val="24"/>
      <w:szCs w:val="24"/>
      <w:lang w:val="ru-RU" w:eastAsia="ru-RU" w:bidi="ar-SA"/>
    </w:rPr>
  </w:style>
  <w:style w:type="character" w:styleId="968">
    <w:name w:val="Название книги"/>
    <w:next w:val="968"/>
    <w:link w:val="960"/>
    <w:qFormat/>
    <w:pPr>
      <w:pBdr/>
      <w:spacing/>
      <w:ind/>
    </w:pPr>
    <w:rPr>
      <w:b/>
      <w:bCs/>
      <w:smallCaps/>
      <w:spacing w:val="5"/>
    </w:rPr>
  </w:style>
  <w:style w:type="character" w:styleId="969">
    <w:name w:val="Гиперссылка"/>
    <w:next w:val="969"/>
    <w:link w:val="960"/>
    <w:unhideWhenUsed/>
    <w:pPr>
      <w:pBdr/>
      <w:spacing/>
      <w:ind/>
    </w:pPr>
    <w:rPr>
      <w:color w:val="0000ff"/>
      <w:u w:val="single"/>
    </w:rPr>
  </w:style>
  <w:style w:type="character" w:styleId="970" w:default="1">
    <w:name w:val="Default Paragraph Font"/>
    <w:uiPriority w:val="1"/>
    <w:semiHidden/>
    <w:unhideWhenUsed/>
    <w:pPr>
      <w:pBdr/>
      <w:spacing/>
      <w:ind/>
    </w:pPr>
  </w:style>
  <w:style w:type="numbering" w:styleId="971" w:default="1">
    <w:name w:val="No List"/>
    <w:uiPriority w:val="99"/>
    <w:semiHidden/>
    <w:unhideWhenUsed/>
    <w:pPr>
      <w:pBdr/>
      <w:spacing/>
      <w:ind/>
    </w:pPr>
  </w:style>
  <w:style w:type="table" w:styleId="97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3" w:customStyle="1">
    <w:name w:val="WW8Num1z0"/>
    <w:qFormat/>
    <w:pPr>
      <w:pBdr/>
      <w:spacing/>
      <w:ind/>
    </w:pPr>
    <w:rPr>
      <w:color w:val="ff0000"/>
      <w:sz w:val="28"/>
      <w:szCs w:val="28"/>
    </w:rPr>
  </w:style>
  <w:style w:type="paragraph" w:styleId="97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jpg"/><Relationship Id="rId37" Type="http://schemas.openxmlformats.org/officeDocument/2006/relationships/image" Target="media/image25.png"/><Relationship Id="rId38" Type="http://schemas.openxmlformats.org/officeDocument/2006/relationships/image" Target="media/image26.jpg"/><Relationship Id="rId39" Type="http://schemas.openxmlformats.org/officeDocument/2006/relationships/image" Target="media/image27.jpg"/><Relationship Id="rId40" Type="http://schemas.openxmlformats.org/officeDocument/2006/relationships/image" Target="media/image28.jpg"/><Relationship Id="rId41" Type="http://schemas.openxmlformats.org/officeDocument/2006/relationships/image" Target="media/image29.jpg"/><Relationship Id="rId42" Type="http://schemas.openxmlformats.org/officeDocument/2006/relationships/image" Target="media/image30.jpg"/><Relationship Id="rId43" Type="http://schemas.openxmlformats.org/officeDocument/2006/relationships/image" Target="media/image31.pn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png"/><Relationship Id="rId49" Type="http://schemas.openxmlformats.org/officeDocument/2006/relationships/image" Target="media/image3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25</cp:revision>
  <dcterms:created xsi:type="dcterms:W3CDTF">2024-02-21T11:43:00Z</dcterms:created>
  <dcterms:modified xsi:type="dcterms:W3CDTF">2024-05-07T11:14:52Z</dcterms:modified>
  <cp:version>983040</cp:version>
</cp:coreProperties>
</file>