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8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667"/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</w:t>
      </w:r>
      <w:r>
        <w:rPr>
          <w:b/>
          <w:bCs/>
          <w:sz w:val="26"/>
          <w:szCs w:val="26"/>
        </w:rPr>
        <w:t xml:space="preserve">»</w:t>
      </w:r>
      <w:r>
        <w:rPr>
          <w:b/>
          <w:bCs/>
          <w:sz w:val="26"/>
          <w:szCs w:val="26"/>
        </w:rPr>
        <w:t xml:space="preserve"> им. В.И.Ульянова (Ленина)»</w:t>
      </w:r>
      <w:r>
        <w:rPr>
          <w:b/>
          <w:bCs/>
          <w:sz w:val="26"/>
          <w:szCs w:val="26"/>
        </w:rPr>
      </w:r>
    </w:p>
    <w:p>
      <w:pPr>
        <w:pStyle w:val="688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(СПбГЭТУ “ЛЭТИ”)</w:t>
      </w:r>
      <w:r>
        <w:rPr>
          <w:b/>
          <w:bCs/>
          <w:sz w:val="26"/>
          <w:szCs w:val="26"/>
        </w:rPr>
      </w:r>
    </w:p>
    <w:p>
      <w:pPr>
        <w:pStyle w:val="667"/>
        <w:pBdr/>
        <w:spacing/>
        <w:ind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67"/>
        <w:pBdr/>
        <w:spacing/>
        <w:ind w:firstLine="708"/>
        <w:jc w:val="center"/>
        <w:rPr>
          <w:b/>
        </w:rPr>
      </w:pPr>
      <w:r>
        <w:rPr>
          <w:b/>
        </w:rPr>
        <w:t xml:space="preserve">РЕЦЕНЗИЯ НА ВЫПУСКНУЮ КВАЛИФИКАЦИОННУЮ РАБОТУ</w:t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tbl>
      <w:tblPr>
        <w:tblW w:w="9747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526"/>
        <w:gridCol w:w="266"/>
        <w:gridCol w:w="1579"/>
        <w:gridCol w:w="91"/>
        <w:gridCol w:w="4042"/>
        <w:gridCol w:w="246"/>
        <w:gridCol w:w="964"/>
        <w:gridCol w:w="865"/>
        <w:gridCol w:w="168"/>
      </w:tblGrid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>
              <w:t xml:space="preserve">Студента</w:t>
            </w:r>
            <w:r/>
          </w:p>
        </w:tc>
        <w:tc>
          <w:tcPr>
            <w:gridSpan w:val="3"/>
            <w:tcBorders>
              <w:bottom w:val="single" w:color="auto" w:sz="4" w:space="0"/>
            </w:tcBorders>
            <w:tcW w:w="571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  <w:szCs w:val="20"/>
              </w:rPr>
            </w:pPr>
            <w:r>
              <w:rPr>
                <w:i/>
                <w:szCs w:val="20"/>
                <w:highlight w:val="yellow"/>
              </w:rPr>
              <w:t xml:space="preserve">ФИО в родительном падеже</w:t>
            </w:r>
            <w:r>
              <w:rPr>
                <w:i/>
                <w:szCs w:val="20"/>
              </w:rPr>
            </w:r>
            <w:r>
              <w:rPr>
                <w:i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t xml:space="preserve">Группа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818</w:t>
            </w:r>
            <w:r>
              <w:rPr>
                <w:i/>
                <w:szCs w:val="16"/>
              </w:rPr>
              <w:t xml:space="preserve">2</w:t>
            </w:r>
            <w:r>
              <w:rPr>
                <w:i/>
                <w:szCs w:val="16"/>
              </w:rPr>
            </w:r>
            <w:r>
              <w:rPr>
                <w:i/>
                <w:szCs w:val="16"/>
              </w:rPr>
            </w:r>
          </w:p>
        </w:tc>
      </w:tr>
      <w:tr>
        <w:trPr>
          <w:trHeight w:val="170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single" w:color="auto" w:sz="4" w:space="0"/>
            </w:tcBorders>
            <w:tcW w:w="571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i/>
                <w:sz w:val="16"/>
                <w:szCs w:val="20"/>
              </w:rPr>
            </w:pPr>
            <w:r>
              <w:rPr>
                <w:i/>
                <w:sz w:val="16"/>
                <w:szCs w:val="20"/>
              </w:rPr>
              <w:t xml:space="preserve">(Фамилия И. О.)</w:t>
            </w:r>
            <w:r>
              <w:rPr>
                <w:i/>
                <w:sz w:val="16"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РТ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Кафедра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РС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Направление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11.04.02  Инфокоммуникационные технологии и системы связи»</w:t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Профиль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«</w:t>
            </w:r>
            <w:r>
              <w:rPr>
                <w:i/>
              </w:rPr>
              <w:t xml:space="preserve">Интеллектуальные инфокоммуникационные сети</w:t>
            </w:r>
            <w:r>
              <w:rPr>
                <w:i/>
              </w:rPr>
              <w:t xml:space="preserve">»</w:t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4"/>
            <w:tcBorders/>
            <w:tcW w:w="346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Присваиваемая квалификация</w:t>
            </w:r>
            <w:r/>
          </w:p>
        </w:tc>
        <w:tc>
          <w:tcPr>
            <w:gridSpan w:val="4"/>
            <w:tcBorders>
              <w:bottom w:val="single" w:color="auto" w:sz="4" w:space="0"/>
            </w:tcBorders>
            <w:tcW w:w="6117" w:type="dxa"/>
            <w:vAlign w:val="bottom"/>
            <w:textDirection w:val="lrTb"/>
            <w:noWrap w:val="false"/>
          </w:tcPr>
          <w:p>
            <w:pPr>
              <w:pStyle w:val="667"/>
              <w:pBdr/>
              <w:shd w:val="clear" w:color="auto" w:fill="ffffff"/>
              <w:spacing/>
              <w:ind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i/>
              </w:rPr>
              <w:t xml:space="preserve">Магистр</w:t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Тема ВКР</w:t>
            </w:r>
            <w:r/>
          </w:p>
        </w:tc>
        <w:tc>
          <w:tcPr>
            <w:gridSpan w:val="7"/>
            <w:tcBorders>
              <w:bottom w:val="single" w:color="auto" w:sz="4" w:space="0"/>
            </w:tcBorders>
            <w:tcW w:w="7955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top w:val="single" w:color="auto" w:sz="4" w:space="0"/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auto" w:sz="4" w:space="0"/>
            </w:tcBorders>
            <w:tcW w:w="152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Рецензент</w:t>
            </w:r>
            <w:r/>
          </w:p>
        </w:tc>
        <w:tc>
          <w:tcPr>
            <w:gridSpan w:val="8"/>
            <w:tcBorders>
              <w:top w:val="single" w:color="auto" w:sz="4" w:space="0"/>
              <w:bottom w:val="single" w:color="auto" w:sz="4" w:space="0"/>
            </w:tcBorders>
            <w:tcW w:w="8221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667"/>
        <w:pBdr/>
        <w:spacing/>
        <w:ind/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(Фамилия И. О., место работы, должность, учёное звание, учёная степень)</w:t>
      </w:r>
      <w:r>
        <w:rPr>
          <w:i/>
          <w:sz w:val="16"/>
          <w:szCs w:val="20"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</w:rPr>
      </w:pPr>
      <w:r>
        <w:rPr>
          <w:b/>
        </w:rPr>
        <w:t xml:space="preserve">ПОКАЗАТЕЛИ ОЦЕНКИ ВКР</w:t>
      </w:r>
      <w:r>
        <w:rPr>
          <w:b/>
        </w:rPr>
      </w:r>
    </w:p>
    <w:p>
      <w:pPr>
        <w:pStyle w:val="667"/>
        <w:pBdr/>
        <w:spacing/>
        <w:ind/>
        <w:jc w:val="center"/>
        <w:rPr>
          <w:b/>
          <w:sz w:val="8"/>
        </w:rPr>
      </w:pPr>
      <w:r>
        <w:rPr>
          <w:b/>
          <w:sz w:val="8"/>
        </w:rPr>
      </w:r>
      <w:r>
        <w:rPr>
          <w:b/>
          <w:sz w:val="8"/>
        </w:rPr>
      </w:r>
    </w:p>
    <w:tbl>
      <w:tblPr>
        <w:tblW w:w="97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top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567" w:type="dxa"/>
            <w:vAlign w:val="top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п/п</w:t>
            </w:r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Показатели</w:t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Оценка</w:t>
            </w:r>
            <w:r>
              <w:rPr>
                <w:b/>
              </w:rPr>
            </w:r>
          </w:p>
        </w:tc>
      </w:tr>
      <w:tr>
        <w:trPr>
          <w:cantSplit/>
          <w:trHeight w:val="112"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567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top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t xml:space="preserve">0</w:t>
            </w:r>
            <w:r>
              <w:t xml:space="preserve">*</w:t>
            </w:r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Справочно-информацио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Соответствие представленного материала техническому зад</w:t>
            </w:r>
            <w:r>
              <w:t xml:space="preserve">а</w:t>
            </w:r>
            <w:r>
              <w:t xml:space="preserve">нию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Раскрытие актуальности тематики работы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Степень полноты обзора состояния вопроса, использов</w:t>
            </w:r>
            <w:r>
              <w:t xml:space="preserve">а</w:t>
            </w:r>
            <w:r>
              <w:t xml:space="preserve">ние</w:t>
            </w:r>
            <w:r>
              <w:t xml:space="preserve"> инфо</w:t>
            </w:r>
            <w:r>
              <w:t xml:space="preserve">р</w:t>
            </w:r>
            <w:r>
              <w:t xml:space="preserve">мационных ресурсов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Уровень и новизна постановки задачи исследования или разр</w:t>
            </w:r>
            <w:r>
              <w:t xml:space="preserve">а</w:t>
            </w:r>
            <w:r>
              <w:t xml:space="preserve">ботки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Корректность использования в работе методов исслед</w:t>
            </w:r>
            <w:r>
              <w:t xml:space="preserve">о</w:t>
            </w:r>
            <w:r>
              <w:t xml:space="preserve">вания, математического моделирования, инженерных ра</w:t>
            </w:r>
            <w:r>
              <w:t xml:space="preserve">с</w:t>
            </w:r>
            <w:r>
              <w:t xml:space="preserve">четов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Степень комплексности работы. Применение знаний в естественнонаучных, социально-экономических, общ</w:t>
            </w:r>
            <w:r>
              <w:t xml:space="preserve">е</w:t>
            </w:r>
            <w:r>
              <w:t xml:space="preserve">профессиональных и сп</w:t>
            </w:r>
            <w:r>
              <w:t xml:space="preserve">е</w:t>
            </w:r>
            <w:r>
              <w:t xml:space="preserve">циальных областях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Использование современных пакетов компьютерных пр</w:t>
            </w:r>
            <w:r>
              <w:t xml:space="preserve">о</w:t>
            </w:r>
            <w:r>
              <w:t xml:space="preserve">грамм и те</w:t>
            </w:r>
            <w:r>
              <w:t xml:space="preserve">х</w:t>
            </w:r>
            <w:r>
              <w:t xml:space="preserve">нологий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Творч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8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Обоснованность и достоверность основных положений и выв</w:t>
            </w:r>
            <w:r>
              <w:t xml:space="preserve">о</w:t>
            </w:r>
            <w:r>
              <w:t xml:space="preserve">дов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Оригинальность и новизна полученных результатов, научных, конструкторских и технологических реш</w:t>
            </w:r>
            <w:r>
              <w:t xml:space="preserve">е</w:t>
            </w:r>
            <w:r>
              <w:t xml:space="preserve">ний</w:t>
            </w:r>
            <w:r/>
          </w:p>
        </w:tc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Ясность, чёткость, последовательность и обоснованность и</w:t>
            </w:r>
            <w:r>
              <w:t xml:space="preserve">з</w:t>
            </w:r>
            <w:r>
              <w:t xml:space="preserve">ложения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667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Оформител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Качество оформления ВКР: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общий уровень грамотности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стиль изложения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667"/>
              <w:pBdr/>
              <w:spacing/>
              <w:ind/>
              <w:rPr/>
            </w:pPr>
            <w:r>
              <w:t xml:space="preserve">– качество иллюстраций и графического материала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trHeight w:val="223"/>
        </w:trPr>
        <w:tc>
          <w:tcPr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338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>
                <w:b/>
              </w:rPr>
            </w:pPr>
            <w:r>
              <w:rPr>
                <w:b/>
              </w:rPr>
              <w:t xml:space="preserve">Итоговая оценка</w:t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Style w:val="667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(*)-не оценивается</w:t>
      </w:r>
      <w:r>
        <w:rPr>
          <w:sz w:val="20"/>
          <w:szCs w:val="20"/>
        </w:rPr>
      </w:r>
    </w:p>
    <w:p>
      <w:pPr>
        <w:pStyle w:val="667"/>
        <w:pBdr/>
        <w:spacing/>
        <w:ind/>
        <w:jc w:val="center"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  <w:r>
        <w:rPr>
          <w:b/>
          <w:bCs/>
        </w:rPr>
      </w:r>
    </w:p>
    <w:tbl>
      <w:tblPr>
        <w:tblpPr w:horzAnchor="page" w:tblpXSpec="center" w:vertAnchor="text" w:tblpY="-103" w:leftFromText="180" w:topFromText="0" w:rightFromText="180" w:bottomFromText="0"/>
        <w:tblW w:w="9464" w:type="dxa"/>
        <w:tblInd w:w="108" w:type="dxa"/>
        <w:tblBorders>
          <w:top w:val="single" w:color="auto" w:sz="2" w:space="0"/>
          <w:left w:val="none" w:color="auto" w:sz="0" w:space="0"/>
          <w:bottom w:val="single" w:color="auto" w:sz="2" w:space="0"/>
          <w:right w:val="none" w:color="auto" w:sz="0" w:space="0"/>
          <w:insideH w:val="single" w:color="auto" w:sz="2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>
        <w:trPr>
          <w:trHeight w:val="397"/>
        </w:trPr>
        <w:tc>
          <w:tcPr>
            <w:gridSpan w:val="3"/>
            <w:tcBorders>
              <w:top w:val="none" w:color="000000" w:sz="4" w:space="0"/>
              <w:bottom w:val="none" w:color="000000" w:sz="4" w:space="0"/>
            </w:tcBorders>
            <w:tcW w:w="2802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</w:rPr>
            </w:pPr>
            <w:r>
              <w:rPr>
                <w:b/>
                <w:bCs/>
              </w:rPr>
              <w:t xml:space="preserve">Достоинства р</w:t>
            </w:r>
            <w:r>
              <w:rPr>
                <w:b/>
                <w:bCs/>
              </w:rPr>
              <w:t xml:space="preserve">а</w:t>
            </w:r>
            <w:r>
              <w:rPr>
                <w:b/>
                <w:bCs/>
              </w:rPr>
              <w:t xml:space="preserve">боты: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  <w:bottom w:val="single" w:color="auto" w:sz="2" w:space="0"/>
            </w:tcBorders>
            <w:tcW w:w="6662" w:type="dxa"/>
            <w:vAlign w:val="center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Недостатки работы: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tcBorders>
              <w:bottom w:val="single" w:color="auto" w:sz="2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tcBorders>
              <w:bottom w:val="none" w:color="000000" w:sz="4" w:space="0"/>
            </w:tcBorders>
            <w:tcW w:w="1668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Заключение:</w:t>
            </w:r>
            <w:r>
              <w:rPr>
                <w:b/>
                <w:bCs/>
              </w:rPr>
            </w:r>
          </w:p>
        </w:tc>
        <w:tc>
          <w:tcPr>
            <w:gridSpan w:val="3"/>
            <w:tcBorders>
              <w:bottom w:val="single" w:color="auto" w:sz="2" w:space="0"/>
            </w:tcBorders>
            <w:tcW w:w="7796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rPr>
                <w:bCs/>
              </w:rPr>
              <w:t xml:space="preserve">Считаю, что ВКР заслуживает оценки «</w:t>
            </w:r>
            <w:r>
              <w:rPr>
                <w:bCs/>
                <w:color w:val="ffff00"/>
                <w:highlight w:val="yellow"/>
              </w:rPr>
              <w:t xml:space="preserve">оценочка….</w:t>
            </w:r>
            <w:r>
              <w:rPr>
                <w:bCs/>
              </w:rPr>
              <w:t xml:space="preserve">», а ее автор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  <w:highlight w:val="yellow"/>
              </w:rPr>
              <w:t xml:space="preserve">ФИО</w:t>
            </w:r>
            <w:r>
              <w:rPr>
                <w:bCs/>
                <w:i/>
                <w:highlight w:val="yellow"/>
              </w:rPr>
              <w:t xml:space="preserve"> </w:t>
            </w:r>
            <w:r>
              <w:rPr>
                <w:b/>
                <w:bCs/>
                <w:i/>
                <w:sz w:val="16"/>
                <w:highlight w:val="yellow"/>
              </w:rPr>
              <w:t xml:space="preserve">в имен</w:t>
            </w:r>
            <w:r>
              <w:rPr>
                <w:b/>
                <w:bCs/>
                <w:i/>
                <w:sz w:val="16"/>
                <w:highlight w:val="yellow"/>
              </w:rPr>
              <w:t xml:space="preserve">и</w:t>
            </w:r>
            <w:r>
              <w:rPr>
                <w:b/>
                <w:bCs/>
                <w:i/>
                <w:sz w:val="16"/>
                <w:highlight w:val="yellow"/>
              </w:rPr>
              <w:t xml:space="preserve">тельном падеже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hd w:val="clear" w:color="auto" w:fill="ffffff"/>
              <w:spacing/>
              <w:ind/>
              <w:jc w:val="center"/>
              <w:rPr>
                <w:bCs/>
              </w:rPr>
            </w:pPr>
            <w:r>
              <w:t xml:space="preserve">заслуживает</w:t>
            </w:r>
            <w:r>
              <w:t xml:space="preserve"> присвоения квалификации </w:t>
            </w:r>
            <w:r>
              <w:rPr>
                <w:i/>
              </w:rPr>
              <w:t xml:space="preserve">магистр</w:t>
            </w:r>
            <w:r>
              <w:t xml:space="preserve"> по </w:t>
            </w:r>
            <w:r>
              <w:t xml:space="preserve">направлению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t xml:space="preserve">11.04.02  Инфокоммуникационные технологии и системы связи»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667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</w:tc>
      </w:tr>
    </w:tbl>
    <w:p>
      <w:pPr>
        <w:pStyle w:val="667"/>
        <w:pBdr/>
        <w:spacing/>
        <w:ind/>
        <w:jc w:val="center"/>
        <w:rPr/>
      </w:pPr>
      <w:r/>
      <w:r/>
    </w:p>
    <w:tbl>
      <w:tblPr>
        <w:tblW w:w="0" w:type="auto"/>
        <w:tblInd w:w="-21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>
        <w:trPr/>
        <w:tc>
          <w:tcPr>
            <w:tcBorders/>
            <w:tcW w:w="393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/>
            </w:pPr>
            <w:r>
              <w:t xml:space="preserve">Дата  </w:t>
            </w:r>
            <w:r>
              <w:rPr>
                <w:highlight w:val="yellow"/>
              </w:rPr>
              <w:t xml:space="preserve">«_____» _________ 20</w:t>
            </w:r>
            <w:r>
              <w:rPr>
                <w:highlight w:val="yellow"/>
                <w:u w:val="single"/>
              </w:rPr>
              <w:t xml:space="preserve">2</w:t>
            </w:r>
            <w:r>
              <w:rPr>
                <w:u w:val="single"/>
              </w:rPr>
              <w:t xml:space="preserve">4</w:t>
            </w:r>
            <w:r>
              <w:t xml:space="preserve"> г.</w:t>
            </w:r>
            <w:r/>
          </w:p>
        </w:tc>
        <w:tc>
          <w:tcPr>
            <w:tcBorders/>
            <w:tcW w:w="472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1370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>
              <w:t xml:space="preserve">Подпись</w:t>
            </w:r>
            <w:r/>
          </w:p>
        </w:tc>
        <w:tc>
          <w:tcPr>
            <w:tcBorders>
              <w:bottom w:val="single" w:color="auto" w:sz="2" w:space="0"/>
            </w:tcBorders>
            <w:tcW w:w="3686" w:type="dxa"/>
            <w:vAlign w:val="bottom"/>
            <w:textDirection w:val="lrTb"/>
            <w:noWrap w:val="false"/>
          </w:tcPr>
          <w:p>
            <w:pPr>
              <w:pStyle w:val="667"/>
              <w:pBdr/>
              <w:spacing/>
              <w:ind/>
              <w:jc w:val="right"/>
              <w:rPr/>
            </w:pPr>
            <w:r/>
            <w:r/>
          </w:p>
        </w:tc>
      </w:tr>
    </w:tbl>
    <w:p>
      <w:pPr>
        <w:pStyle w:val="667"/>
        <w:pBdr/>
        <w:spacing/>
        <w:ind/>
        <w:jc w:val="center"/>
        <w:rPr/>
      </w:pPr>
      <w:r/>
      <w:r/>
    </w:p>
    <w:sectPr>
      <w:footerReference w:type="even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  <w:framePr w:hAnchor="margin" w:vAnchor="text" w:wrap="around" w:xAlign="right" w:y="1"/>
      <w:pBdr/>
      <w:spacing/>
      <w:ind/>
      <w:rPr>
        <w:rStyle w:val="675"/>
      </w:rPr>
    </w:pPr>
    <w:r>
      <w:rPr>
        <w:rStyle w:val="675"/>
      </w:rPr>
      <w:fldChar w:fldCharType="begin"/>
    </w:r>
    <w:r>
      <w:rPr>
        <w:rStyle w:val="675"/>
      </w:rPr>
      <w:instrText xml:space="preserve">PAGE  </w:instrText>
    </w:r>
    <w:r>
      <w:rPr>
        <w:rStyle w:val="675"/>
      </w:rPr>
      <w:fldChar w:fldCharType="separate"/>
    </w:r>
    <w:r>
      <w:rPr>
        <w:rStyle w:val="675"/>
      </w:rPr>
      <w:t xml:space="preserve">9</w:t>
    </w:r>
    <w:r>
      <w:rPr>
        <w:rStyle w:val="675"/>
      </w:rPr>
      <w:fldChar w:fldCharType="end"/>
    </w:r>
    <w:r>
      <w:rPr>
        <w:rStyle w:val="675"/>
      </w:rPr>
    </w:r>
    <w:r>
      <w:rPr>
        <w:rStyle w:val="675"/>
      </w:rPr>
    </w:r>
  </w:p>
  <w:p>
    <w:pPr>
      <w:pStyle w:val="674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567"/>
        </w:tabs>
        <w:spacing/>
        <w:ind w:hanging="360" w:left="56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789"/>
        </w:tabs>
        <w:spacing/>
        <w:ind w:hanging="1080" w:left="178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2498"/>
        </w:tabs>
        <w:spacing/>
        <w:ind w:hanging="1080" w:left="249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3207"/>
        </w:tabs>
        <w:spacing/>
        <w:ind w:hanging="1080" w:left="320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3916"/>
        </w:tabs>
        <w:spacing/>
        <w:ind w:hanging="1080" w:left="3916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4625"/>
        </w:tabs>
        <w:spacing/>
        <w:ind w:hanging="1080" w:left="462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5694"/>
        </w:tabs>
        <w:spacing/>
        <w:ind w:hanging="1440" w:left="5694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6403"/>
        </w:tabs>
        <w:spacing/>
        <w:ind w:hanging="1440" w:left="640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7472"/>
        </w:tabs>
        <w:spacing/>
        <w:ind w:hanging="1800" w:left="7472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9"/>
      </w:pPr>
      <w:rPr>
        <w:rFonts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682"/>
      <w:rPr>
        <w:rFonts w:ascii="Symbol" w:hAnsi="Symbol"/>
        <w:b w:val="0"/>
        <w:i w:val="0"/>
        <w:spacing w:val="0"/>
        <w:position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Times New Roman" w:hAnsi="Times New Roman" w:eastAsia="Times New Roman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20" w:left="420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7"/>
    <w:next w:val="66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7"/>
    <w:next w:val="66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7"/>
    <w:next w:val="66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7"/>
    <w:next w:val="66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7"/>
    <w:next w:val="66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7"/>
    <w:next w:val="66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7"/>
    <w:next w:val="66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7"/>
    <w:next w:val="66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7"/>
    <w:next w:val="66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7"/>
    <w:next w:val="66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7"/>
    <w:next w:val="66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7"/>
    <w:next w:val="66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7"/>
    <w:next w:val="66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6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67"/>
    <w:next w:val="6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7"/>
    <w:next w:val="66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7"/>
    <w:next w:val="66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7"/>
    <w:next w:val="66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7"/>
    <w:next w:val="66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7"/>
    <w:next w:val="66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7"/>
    <w:next w:val="66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7"/>
    <w:next w:val="66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7"/>
    <w:next w:val="66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7"/>
    <w:next w:val="66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next w:val="667"/>
    <w:link w:val="667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668">
    <w:name w:val="Заголовок 1"/>
    <w:basedOn w:val="667"/>
    <w:next w:val="667"/>
    <w:link w:val="697"/>
    <w:qFormat/>
    <w:pPr>
      <w:keepNext w:val="true"/>
      <w:pBdr/>
      <w:spacing w:after="60" w:before="240"/>
      <w:ind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669">
    <w:name w:val="Основной шрифт абзаца"/>
    <w:next w:val="669"/>
    <w:link w:val="667"/>
    <w:semiHidden/>
    <w:pPr>
      <w:pBdr/>
      <w:spacing/>
      <w:ind/>
    </w:pPr>
  </w:style>
  <w:style w:type="table" w:styleId="670">
    <w:name w:val="Обычная таблица"/>
    <w:next w:val="670"/>
    <w:link w:val="66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>
    <w:name w:val="Нет списка"/>
    <w:next w:val="671"/>
    <w:link w:val="667"/>
    <w:semiHidden/>
    <w:pPr>
      <w:pBdr/>
      <w:spacing/>
      <w:ind/>
    </w:pPr>
  </w:style>
  <w:style w:type="paragraph" w:styleId="672">
    <w:name w:val="Основной текст с отступом"/>
    <w:basedOn w:val="667"/>
    <w:next w:val="672"/>
    <w:link w:val="673"/>
    <w:semiHidden/>
    <w:unhideWhenUsed/>
    <w:pPr>
      <w:pBdr/>
      <w:spacing w:after="120"/>
      <w:ind w:left="283"/>
    </w:pPr>
    <w:rPr>
      <w:szCs w:val="20"/>
    </w:rPr>
  </w:style>
  <w:style w:type="character" w:styleId="673">
    <w:name w:val="Основной текст с отступом Знак"/>
    <w:next w:val="673"/>
    <w:link w:val="672"/>
    <w:semiHidden/>
    <w:pPr>
      <w:pBdr/>
      <w:spacing/>
      <w:ind/>
    </w:pPr>
    <w:rPr>
      <w:sz w:val="24"/>
      <w:lang w:val="ru-RU" w:eastAsia="ru-RU" w:bidi="ar-SA"/>
    </w:rPr>
  </w:style>
  <w:style w:type="paragraph" w:styleId="674">
    <w:name w:val="Нижний колонтитул"/>
    <w:basedOn w:val="667"/>
    <w:next w:val="674"/>
    <w:link w:val="704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675">
    <w:name w:val="Номер страницы"/>
    <w:basedOn w:val="669"/>
    <w:next w:val="675"/>
    <w:link w:val="667"/>
    <w:pPr>
      <w:pBdr/>
      <w:spacing/>
      <w:ind/>
    </w:pPr>
  </w:style>
  <w:style w:type="paragraph" w:styleId="676">
    <w:name w:val="Абзац списка"/>
    <w:basedOn w:val="667"/>
    <w:next w:val="676"/>
    <w:link w:val="667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eastAsia="en-US"/>
    </w:rPr>
  </w:style>
  <w:style w:type="paragraph" w:styleId="677">
    <w:name w:val="ConsPlusNormal"/>
    <w:next w:val="677"/>
    <w:link w:val="667"/>
    <w:pPr>
      <w:widowControl w:val="false"/>
      <w:pBdr/>
      <w:spacing/>
      <w:ind w:firstLine="720"/>
    </w:pPr>
    <w:rPr>
      <w:rFonts w:ascii="Arial" w:hAnsi="Arial" w:cs="Arial"/>
      <w:lang w:val="ru-RU" w:eastAsia="ru-RU" w:bidi="ar-SA"/>
    </w:rPr>
  </w:style>
  <w:style w:type="paragraph" w:styleId="678">
    <w:name w:val="times14___0420_0418_041e2"/>
    <w:basedOn w:val="667"/>
    <w:next w:val="678"/>
    <w:link w:val="667"/>
    <w:pPr>
      <w:pBdr/>
      <w:spacing w:after="100" w:afterAutospacing="1" w:before="100" w:beforeAutospacing="1"/>
      <w:ind/>
    </w:pPr>
  </w:style>
  <w:style w:type="paragraph" w:styleId="679">
    <w:name w:val="dash041e_0431_044b_0447_043d_044b_0439"/>
    <w:basedOn w:val="667"/>
    <w:next w:val="679"/>
    <w:link w:val="667"/>
    <w:pPr>
      <w:pBdr/>
      <w:spacing w:after="100" w:afterAutospacing="1" w:before="100" w:beforeAutospacing="1"/>
      <w:ind/>
    </w:pPr>
  </w:style>
  <w:style w:type="character" w:styleId="680">
    <w:name w:val="dash041e_0431_044b_0447_043d_044b_0439__char"/>
    <w:basedOn w:val="669"/>
    <w:next w:val="680"/>
    <w:link w:val="667"/>
    <w:pPr>
      <w:pBdr/>
      <w:spacing/>
      <w:ind/>
    </w:pPr>
  </w:style>
  <w:style w:type="character" w:styleId="681">
    <w:name w:val="times14___0420_0418_041e2__char"/>
    <w:basedOn w:val="669"/>
    <w:next w:val="681"/>
    <w:link w:val="667"/>
    <w:pPr>
      <w:pBdr/>
      <w:spacing/>
      <w:ind/>
    </w:pPr>
  </w:style>
  <w:style w:type="paragraph" w:styleId="682">
    <w:name w:val="Стиль Timesмаркер14 + Междустр.интервал:  множитель 12 ин"/>
    <w:basedOn w:val="667"/>
    <w:next w:val="682"/>
    <w:link w:val="667"/>
    <w:pPr>
      <w:numPr>
        <w:ilvl w:val="0"/>
        <w:numId w:val="5"/>
      </w:numPr>
      <w:pBdr/>
      <w:tabs>
        <w:tab w:val="num" w:leader="none" w:pos="-2268"/>
        <w:tab w:val="clear" w:leader="none" w:pos="454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683">
    <w:name w:val="Times14_РИО2"/>
    <w:basedOn w:val="667"/>
    <w:next w:val="683"/>
    <w:link w:val="684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684">
    <w:name w:val="Times14_РИО2 Знак"/>
    <w:next w:val="684"/>
    <w:link w:val="683"/>
    <w:pPr>
      <w:pBdr/>
      <w:spacing/>
      <w:ind/>
    </w:pPr>
    <w:rPr>
      <w:sz w:val="28"/>
      <w:szCs w:val="24"/>
      <w:lang w:val="ru-RU" w:eastAsia="ru-RU" w:bidi="ar-SA"/>
    </w:rPr>
  </w:style>
  <w:style w:type="character" w:styleId="685">
    <w:name w:val="dash041e_0441_043d_043e_0432_043d_043e_0439_0020_0442_0435_043a_0441_0442_0020_0441_0020_043e_0442_0441_0442_0443_043f_043e_043c_00203__char"/>
    <w:basedOn w:val="669"/>
    <w:next w:val="685"/>
    <w:link w:val="667"/>
    <w:pPr>
      <w:pBdr/>
      <w:spacing/>
      <w:ind/>
    </w:pPr>
  </w:style>
  <w:style w:type="paragraph" w:styleId="686">
    <w:name w:val=".FORMATTEXT"/>
    <w:next w:val="686"/>
    <w:link w:val="667"/>
    <w:pPr>
      <w:widowControl w:val="false"/>
      <w:pBdr/>
      <w:spacing/>
      <w:ind/>
    </w:pPr>
    <w:rPr>
      <w:sz w:val="24"/>
      <w:szCs w:val="24"/>
      <w:lang w:val="ru-RU" w:eastAsia="ru-RU" w:bidi="ar-SA"/>
    </w:rPr>
  </w:style>
  <w:style w:type="paragraph" w:styleId="687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67"/>
    <w:next w:val="687"/>
    <w:link w:val="667"/>
    <w:pPr>
      <w:pBdr/>
      <w:spacing w:after="100" w:afterAutospacing="1" w:before="100" w:beforeAutospacing="1"/>
      <w:ind/>
    </w:pPr>
  </w:style>
  <w:style w:type="paragraph" w:styleId="688">
    <w:name w:val="Основной текст"/>
    <w:basedOn w:val="667"/>
    <w:next w:val="688"/>
    <w:link w:val="689"/>
    <w:unhideWhenUsed/>
    <w:pPr>
      <w:pBdr/>
      <w:spacing w:after="120"/>
      <w:ind/>
    </w:pPr>
  </w:style>
  <w:style w:type="character" w:styleId="689">
    <w:name w:val="Основной текст Знак"/>
    <w:next w:val="689"/>
    <w:link w:val="688"/>
    <w:pPr>
      <w:pBdr/>
      <w:spacing/>
      <w:ind/>
    </w:pPr>
    <w:rPr>
      <w:sz w:val="24"/>
      <w:szCs w:val="24"/>
      <w:lang w:val="ru-RU" w:eastAsia="ru-RU" w:bidi="ar-SA"/>
    </w:rPr>
  </w:style>
  <w:style w:type="character" w:styleId="690">
    <w:name w:val="st1"/>
    <w:basedOn w:val="669"/>
    <w:next w:val="690"/>
    <w:link w:val="667"/>
    <w:pPr>
      <w:pBdr/>
      <w:spacing/>
      <w:ind/>
    </w:pPr>
  </w:style>
  <w:style w:type="paragraph" w:styleId="691">
    <w:name w:val="Обычный (веб)"/>
    <w:basedOn w:val="667"/>
    <w:next w:val="691"/>
    <w:link w:val="667"/>
    <w:uiPriority w:val="99"/>
    <w:pPr>
      <w:pBdr/>
      <w:spacing w:after="136" w:before="68"/>
      <w:ind/>
    </w:pPr>
  </w:style>
  <w:style w:type="character" w:styleId="692">
    <w:name w:val="goog_qs-tidbit goog_qs-tidbit-1"/>
    <w:basedOn w:val="669"/>
    <w:next w:val="692"/>
    <w:link w:val="667"/>
    <w:pPr>
      <w:pBdr/>
      <w:spacing/>
      <w:ind/>
    </w:pPr>
  </w:style>
  <w:style w:type="paragraph" w:styleId="693">
    <w:name w:val="Название"/>
    <w:basedOn w:val="667"/>
    <w:next w:val="667"/>
    <w:link w:val="694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694">
    <w:name w:val="Название Знак"/>
    <w:next w:val="694"/>
    <w:link w:val="693"/>
    <w:pPr>
      <w:pBdr/>
      <w:spacing/>
      <w:ind/>
    </w:pPr>
    <w:rPr>
      <w:rFonts w:ascii="Cambria" w:hAnsi="Cambria"/>
      <w:b/>
      <w:bCs/>
      <w:sz w:val="32"/>
      <w:szCs w:val="32"/>
    </w:rPr>
  </w:style>
  <w:style w:type="character" w:styleId="695">
    <w:name w:val="Название книги"/>
    <w:next w:val="695"/>
    <w:link w:val="667"/>
    <w:uiPriority w:val="33"/>
    <w:qFormat/>
    <w:pPr>
      <w:pBdr/>
      <w:spacing/>
      <w:ind/>
    </w:pPr>
    <w:rPr>
      <w:b/>
      <w:bCs/>
      <w:smallCaps/>
      <w:spacing w:val="5"/>
    </w:rPr>
  </w:style>
  <w:style w:type="table" w:styleId="696">
    <w:name w:val="Сетка таблицы"/>
    <w:basedOn w:val="670"/>
    <w:next w:val="696"/>
    <w:link w:val="66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97">
    <w:name w:val="Заголовок 1 Знак"/>
    <w:next w:val="697"/>
    <w:link w:val="668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698">
    <w:name w:val="Заголовок оглавления"/>
    <w:basedOn w:val="668"/>
    <w:next w:val="667"/>
    <w:link w:val="667"/>
    <w:uiPriority w:val="39"/>
    <w:semiHidden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699">
    <w:name w:val="Оглавление 1"/>
    <w:basedOn w:val="667"/>
    <w:next w:val="667"/>
    <w:link w:val="667"/>
    <w:uiPriority w:val="39"/>
    <w:pPr>
      <w:pBdr/>
      <w:tabs>
        <w:tab w:val="right" w:leader="dot" w:pos="9345"/>
      </w:tabs>
      <w:spacing/>
      <w:ind/>
      <w:jc w:val="both"/>
    </w:pPr>
  </w:style>
  <w:style w:type="paragraph" w:styleId="700">
    <w:name w:val="Оглавление 2"/>
    <w:basedOn w:val="667"/>
    <w:next w:val="667"/>
    <w:link w:val="667"/>
    <w:uiPriority w:val="39"/>
    <w:pPr>
      <w:pBdr/>
      <w:spacing/>
      <w:ind w:left="240"/>
    </w:pPr>
  </w:style>
  <w:style w:type="character" w:styleId="701">
    <w:name w:val="Гиперссылка"/>
    <w:next w:val="701"/>
    <w:link w:val="667"/>
    <w:uiPriority w:val="99"/>
    <w:unhideWhenUsed/>
    <w:pPr>
      <w:pBdr/>
      <w:spacing/>
      <w:ind/>
    </w:pPr>
    <w:rPr>
      <w:color w:val="0000ff"/>
      <w:u w:val="single"/>
    </w:rPr>
  </w:style>
  <w:style w:type="paragraph" w:styleId="702">
    <w:name w:val="Верхний колонтитул"/>
    <w:basedOn w:val="667"/>
    <w:next w:val="702"/>
    <w:link w:val="703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703">
    <w:name w:val="Верхний колонтитул Знак"/>
    <w:next w:val="703"/>
    <w:link w:val="702"/>
    <w:pPr>
      <w:pBdr/>
      <w:spacing/>
      <w:ind/>
    </w:pPr>
    <w:rPr>
      <w:sz w:val="24"/>
      <w:szCs w:val="24"/>
    </w:rPr>
  </w:style>
  <w:style w:type="character" w:styleId="704">
    <w:name w:val="Нижний колонтитул Знак"/>
    <w:next w:val="704"/>
    <w:link w:val="674"/>
    <w:uiPriority w:val="99"/>
    <w:pPr>
      <w:pBdr/>
      <w:spacing/>
      <w:ind/>
    </w:pPr>
    <w:rPr>
      <w:sz w:val="24"/>
      <w:szCs w:val="24"/>
    </w:rPr>
  </w:style>
  <w:style w:type="character" w:styleId="2891" w:default="1">
    <w:name w:val="Default Paragraph Font"/>
    <w:uiPriority w:val="1"/>
    <w:semiHidden/>
    <w:unhideWhenUsed/>
    <w:pPr>
      <w:pBdr/>
      <w:spacing/>
      <w:ind/>
    </w:pPr>
  </w:style>
  <w:style w:type="numbering" w:styleId="2892" w:default="1">
    <w:name w:val="No List"/>
    <w:uiPriority w:val="99"/>
    <w:semiHidden/>
    <w:unhideWhenUsed/>
    <w:pPr>
      <w:pBdr/>
      <w:spacing/>
      <w:ind/>
    </w:pPr>
  </w:style>
  <w:style w:type="table" w:styleId="289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lins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revision>17</cp:revision>
  <dcterms:created xsi:type="dcterms:W3CDTF">2016-04-29T16:14:00Z</dcterms:created>
  <dcterms:modified xsi:type="dcterms:W3CDTF">2024-05-20T15:41:05Z</dcterms:modified>
  <cp:version>983040</cp:version>
</cp:coreProperties>
</file>