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98"/>
        <w:pBdr/>
        <w:spacing/>
        <w:ind/>
        <w:jc w:val="center"/>
        <w:rPr>
          <w:b/>
          <w:bCs/>
          <w:sz w:val="26"/>
          <w:szCs w:val="26"/>
        </w:rPr>
      </w:pPr>
      <w:r>
        <w:rPr>
          <w:b/>
          <w:bCs/>
          <w:sz w:val="26"/>
          <w:szCs w:val="26"/>
        </w:rPr>
        <w:t xml:space="preserve">Санкт-Петербургский государственный электротехнический университет </w:t>
      </w:r>
      <w:r>
        <w:rPr>
          <w:b/>
          <w:bCs/>
          <w:sz w:val="26"/>
          <w:szCs w:val="26"/>
        </w:rPr>
      </w:r>
      <w:r>
        <w:rPr>
          <w:b/>
          <w:bCs/>
          <w:sz w:val="26"/>
          <w:szCs w:val="26"/>
        </w:rPr>
      </w:r>
    </w:p>
    <w:p>
      <w:pPr>
        <w:pStyle w:val="898"/>
        <w:pBdr/>
        <w:spacing/>
        <w:ind/>
        <w:jc w:val="center"/>
        <w:rPr>
          <w:b/>
          <w:bCs/>
          <w:sz w:val="26"/>
          <w:szCs w:val="26"/>
        </w:rPr>
      </w:pPr>
      <w:r>
        <w:rPr>
          <w:b/>
          <w:bCs/>
          <w:sz w:val="26"/>
          <w:szCs w:val="26"/>
        </w:rPr>
        <w:t xml:space="preserve">«</w:t>
      </w:r>
      <w:r>
        <w:rPr>
          <w:b/>
          <w:bCs/>
          <w:sz w:val="26"/>
          <w:szCs w:val="26"/>
        </w:rPr>
        <w:t xml:space="preserve">ЛЭТИ» им. В.И.Ульянова (Ленина)</w:t>
      </w:r>
      <w:r>
        <w:rPr>
          <w:b/>
          <w:bCs/>
          <w:sz w:val="26"/>
          <w:szCs w:val="26"/>
        </w:rPr>
      </w:r>
      <w:r>
        <w:rPr>
          <w:b/>
          <w:bCs/>
          <w:sz w:val="26"/>
          <w:szCs w:val="26"/>
        </w:rPr>
      </w:r>
    </w:p>
    <w:p>
      <w:pPr>
        <w:pStyle w:val="904"/>
        <w:pBdr/>
        <w:spacing w:after="0"/>
        <w:ind/>
        <w:jc w:val="center"/>
        <w:rPr>
          <w:b/>
          <w:bCs/>
          <w:sz w:val="26"/>
          <w:szCs w:val="26"/>
        </w:rPr>
      </w:pPr>
      <w:r>
        <w:rPr>
          <w:b/>
          <w:bCs/>
          <w:sz w:val="26"/>
          <w:szCs w:val="26"/>
        </w:rPr>
        <w:t xml:space="preserve">(СПбГЭТУ </w:t>
      </w:r>
      <w:r>
        <w:rPr>
          <w:b/>
          <w:bCs/>
          <w:sz w:val="26"/>
          <w:szCs w:val="26"/>
        </w:rPr>
        <w:t xml:space="preserve">«</w:t>
      </w:r>
      <w:r>
        <w:rPr>
          <w:b/>
          <w:bCs/>
          <w:sz w:val="26"/>
          <w:szCs w:val="26"/>
        </w:rPr>
        <w:t xml:space="preserve">ЛЭТИ</w:t>
      </w:r>
      <w:r>
        <w:rPr>
          <w:b/>
          <w:bCs/>
          <w:sz w:val="26"/>
          <w:szCs w:val="26"/>
        </w:rPr>
        <w:t xml:space="preserve">»</w:t>
      </w:r>
      <w:r>
        <w:rPr>
          <w:b/>
          <w:bCs/>
          <w:sz w:val="26"/>
          <w:szCs w:val="26"/>
        </w:rPr>
        <w:t xml:space="preserve">)</w:t>
      </w:r>
      <w:r>
        <w:rPr>
          <w:b/>
          <w:bCs/>
          <w:sz w:val="26"/>
          <w:szCs w:val="26"/>
        </w:rPr>
      </w:r>
      <w:r>
        <w:rPr>
          <w:b/>
          <w:bCs/>
          <w:sz w:val="26"/>
          <w:szCs w:val="26"/>
        </w:rPr>
      </w:r>
    </w:p>
    <w:p>
      <w:pPr>
        <w:pStyle w:val="898"/>
        <w:pBdr/>
        <w:spacing w:line="336" w:lineRule="auto"/>
        <w:ind/>
        <w:jc w:val="center"/>
        <w:rPr>
          <w:b/>
          <w:caps/>
          <w:sz w:val="28"/>
          <w:szCs w:val="28"/>
        </w:rPr>
      </w:pPr>
      <w:r>
        <w:rPr>
          <w:b/>
          <w:caps/>
          <w:sz w:val="28"/>
          <w:szCs w:val="28"/>
        </w:rPr>
      </w:r>
      <w:r>
        <w:rPr>
          <w:b/>
          <w:caps/>
          <w:sz w:val="28"/>
          <w:szCs w:val="28"/>
        </w:rPr>
      </w:r>
      <w:r>
        <w:rPr>
          <w:b/>
          <w:caps/>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4068"/>
        <w:gridCol w:w="2785"/>
        <w:gridCol w:w="2718"/>
      </w:tblGrid>
      <w:tr>
        <w:trPr/>
        <w:tc>
          <w:tcPr>
            <w:tcBorders>
              <w:top w:val="none" w:color="auto" w:sz="0" w:space="0"/>
              <w:left w:val="none" w:color="auto" w:sz="0" w:space="0"/>
              <w:bottom w:val="none" w:color="auto" w:sz="0" w:space="0"/>
              <w:right w:val="none" w:color="auto" w:sz="0" w:space="0"/>
            </w:tcBorders>
            <w:tcW w:w="2125" w:type="pct"/>
            <w:vAlign w:val="top"/>
            <w:textDirection w:val="lrTb"/>
            <w:noWrap w:val="false"/>
          </w:tcPr>
          <w:p>
            <w:pPr>
              <w:pStyle w:val="898"/>
              <w:pBdr/>
              <w:spacing w:line="336" w:lineRule="auto"/>
              <w:ind/>
              <w:rPr>
                <w:b/>
                <w:sz w:val="28"/>
                <w:szCs w:val="28"/>
              </w:rPr>
            </w:pPr>
            <w:r>
              <w:rPr>
                <w:b/>
                <w:sz w:val="28"/>
                <w:szCs w:val="28"/>
              </w:rPr>
              <w:t xml:space="preserve">Специальность</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top"/>
            <w:textDirection w:val="lrTb"/>
            <w:noWrap w:val="false"/>
          </w:tcPr>
          <w:p>
            <w:pPr>
              <w:pStyle w:val="898"/>
              <w:pBdr/>
              <w:spacing w:line="336" w:lineRule="auto"/>
              <w:ind/>
              <w:rPr>
                <w:color w:val="000000"/>
                <w:sz w:val="28"/>
                <w:szCs w:val="28"/>
              </w:rPr>
            </w:pPr>
            <w:r>
              <w:rPr>
                <w:color w:val="000000"/>
                <w:sz w:val="28"/>
                <w:szCs w:val="28"/>
              </w:rPr>
              <w:t xml:space="preserve">11.04.02 – Инфокоммуникационные</w:t>
            </w:r>
            <w:r>
              <w:rPr>
                <w:color w:val="000000"/>
                <w:sz w:val="28"/>
                <w:szCs w:val="28"/>
              </w:rPr>
            </w:r>
            <w:r>
              <w:rPr>
                <w:color w:val="000000"/>
                <w:sz w:val="28"/>
                <w:szCs w:val="28"/>
              </w:rPr>
            </w:r>
          </w:p>
          <w:p>
            <w:pPr>
              <w:pStyle w:val="898"/>
              <w:pBdr/>
              <w:spacing w:line="336" w:lineRule="auto"/>
              <w:ind/>
              <w:rPr>
                <w:sz w:val="28"/>
                <w:szCs w:val="28"/>
              </w:rPr>
            </w:pPr>
            <w:r>
              <w:rPr>
                <w:color w:val="000000"/>
                <w:sz w:val="28"/>
                <w:szCs w:val="28"/>
              </w:rPr>
              <w:t xml:space="preserve">технологии и системы связи</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top"/>
            <w:textDirection w:val="lrTb"/>
            <w:noWrap w:val="false"/>
          </w:tcPr>
          <w:p>
            <w:pPr>
              <w:pStyle w:val="898"/>
              <w:pBdr/>
              <w:spacing w:line="336" w:lineRule="auto"/>
              <w:ind/>
              <w:rPr>
                <w:b/>
                <w:sz w:val="28"/>
                <w:szCs w:val="28"/>
              </w:rPr>
            </w:pPr>
            <w:r>
              <w:rPr>
                <w:b/>
                <w:sz w:val="28"/>
                <w:szCs w:val="28"/>
              </w:rPr>
              <w:t xml:space="preserve">Специализация</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top"/>
            <w:textDirection w:val="lrTb"/>
            <w:noWrap w:val="false"/>
          </w:tcPr>
          <w:p>
            <w:pPr>
              <w:pStyle w:val="898"/>
              <w:pBdr/>
              <w:spacing w:line="336" w:lineRule="auto"/>
              <w:ind/>
              <w:rPr>
                <w:sz w:val="28"/>
                <w:szCs w:val="28"/>
              </w:rPr>
            </w:pPr>
            <w:r>
              <w:rPr>
                <w:color w:val="000000"/>
                <w:sz w:val="28"/>
                <w:szCs w:val="28"/>
                <w:lang w:eastAsia="en-US"/>
              </w:rPr>
              <w:t xml:space="preserve">Интеллектуальные инфокоммуникационные сети</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898"/>
              <w:pBdr/>
              <w:spacing w:line="336" w:lineRule="auto"/>
              <w:ind/>
              <w:rPr>
                <w:b/>
                <w:sz w:val="28"/>
                <w:szCs w:val="28"/>
              </w:rPr>
            </w:pPr>
            <w:r>
              <w:rPr>
                <w:b/>
                <w:sz w:val="28"/>
                <w:szCs w:val="28"/>
              </w:rPr>
              <w:t xml:space="preserve">Факультет</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center"/>
            <w:textDirection w:val="lrTb"/>
            <w:noWrap w:val="false"/>
          </w:tcPr>
          <w:p>
            <w:pPr>
              <w:pStyle w:val="898"/>
              <w:pBdr/>
              <w:spacing w:line="336" w:lineRule="auto"/>
              <w:ind/>
              <w:rPr>
                <w:sz w:val="28"/>
                <w:szCs w:val="28"/>
              </w:rPr>
            </w:pPr>
            <w:r>
              <w:rPr>
                <w:sz w:val="28"/>
                <w:szCs w:val="28"/>
              </w:rPr>
              <w:t xml:space="preserve">РТ</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898"/>
              <w:pBdr/>
              <w:spacing w:line="336" w:lineRule="auto"/>
              <w:ind/>
              <w:rPr>
                <w:b/>
                <w:sz w:val="28"/>
                <w:szCs w:val="28"/>
              </w:rPr>
            </w:pPr>
            <w:r>
              <w:rPr>
                <w:b/>
                <w:sz w:val="28"/>
                <w:szCs w:val="28"/>
              </w:rPr>
              <w:t xml:space="preserve">Кафедра</w:t>
            </w:r>
            <w:r>
              <w:rPr>
                <w:b/>
                <w:sz w:val="28"/>
                <w:szCs w:val="28"/>
              </w:rPr>
            </w:r>
            <w:r>
              <w:rPr>
                <w:b/>
                <w:sz w:val="28"/>
                <w:szCs w:val="28"/>
              </w:rPr>
            </w:r>
          </w:p>
        </w:tc>
        <w:tc>
          <w:tcPr>
            <w:gridSpan w:val="2"/>
            <w:tcBorders>
              <w:top w:val="none" w:color="auto" w:sz="0" w:space="0"/>
              <w:left w:val="none" w:color="auto" w:sz="0" w:space="0"/>
              <w:bottom w:val="none" w:color="auto" w:sz="0" w:space="0"/>
              <w:right w:val="none" w:color="auto" w:sz="0" w:space="0"/>
            </w:tcBorders>
            <w:tcW w:w="2875" w:type="pct"/>
            <w:vAlign w:val="center"/>
            <w:textDirection w:val="lrTb"/>
            <w:noWrap w:val="false"/>
          </w:tcPr>
          <w:p>
            <w:pPr>
              <w:pStyle w:val="898"/>
              <w:pBdr/>
              <w:spacing w:line="336" w:lineRule="auto"/>
              <w:ind/>
              <w:rPr>
                <w:sz w:val="28"/>
                <w:szCs w:val="28"/>
              </w:rPr>
            </w:pPr>
            <w:r>
              <w:rPr>
                <w:sz w:val="28"/>
                <w:szCs w:val="28"/>
              </w:rPr>
              <w:t xml:space="preserve">РС</w:t>
            </w:r>
            <w:r>
              <w:rPr>
                <w:sz w:val="28"/>
                <w:szCs w:val="28"/>
              </w:rPr>
            </w:r>
            <w:r>
              <w:rPr>
                <w:sz w:val="28"/>
                <w:szCs w:val="28"/>
              </w:rPr>
            </w:r>
          </w:p>
        </w:tc>
      </w:tr>
      <w:tr>
        <w:trPr>
          <w:trHeight w:val="737"/>
        </w:trPr>
        <w:tc>
          <w:tcPr>
            <w:tcBorders>
              <w:top w:val="none" w:color="auto" w:sz="0" w:space="0"/>
              <w:left w:val="none" w:color="auto" w:sz="0" w:space="0"/>
              <w:bottom w:val="none" w:color="auto" w:sz="0" w:space="0"/>
              <w:right w:val="none" w:color="auto" w:sz="0" w:space="0"/>
            </w:tcBorders>
            <w:tcW w:w="2125" w:type="pct"/>
            <w:vAlign w:val="bottom"/>
            <w:textDirection w:val="lrTb"/>
            <w:noWrap w:val="false"/>
          </w:tcPr>
          <w:p>
            <w:pPr>
              <w:pStyle w:val="898"/>
              <w:pBdr/>
              <w:spacing w:line="336" w:lineRule="auto"/>
              <w:ind/>
              <w:rPr>
                <w:i/>
                <w:sz w:val="28"/>
                <w:szCs w:val="28"/>
              </w:rPr>
            </w:pPr>
            <w:r>
              <w:rPr>
                <w:i/>
                <w:sz w:val="28"/>
                <w:szCs w:val="28"/>
              </w:rPr>
              <w:t xml:space="preserve">К защите допустить</w:t>
            </w:r>
            <w:r>
              <w:rPr>
                <w:i/>
                <w:sz w:val="28"/>
                <w:szCs w:val="28"/>
              </w:rPr>
            </w:r>
            <w:r>
              <w:rPr>
                <w:i/>
                <w:sz w:val="28"/>
                <w:szCs w:val="28"/>
              </w:rPr>
            </w:r>
          </w:p>
        </w:tc>
        <w:tc>
          <w:tcPr>
            <w:gridSpan w:val="2"/>
            <w:tcBorders>
              <w:top w:val="none" w:color="auto" w:sz="0" w:space="0"/>
              <w:left w:val="none" w:color="auto" w:sz="0" w:space="0"/>
              <w:bottom w:val="none" w:color="auto" w:sz="0" w:space="0"/>
              <w:right w:val="none" w:color="auto" w:sz="0" w:space="0"/>
            </w:tcBorders>
            <w:tcW w:w="2875" w:type="pct"/>
            <w:vAlign w:val="bottom"/>
            <w:textDirection w:val="lrTb"/>
            <w:noWrap w:val="false"/>
          </w:tcPr>
          <w:p>
            <w:pPr>
              <w:pStyle w:val="898"/>
              <w:pBdr/>
              <w:spacing w:line="336" w:lineRule="auto"/>
              <w:ind/>
              <w:rPr>
                <w:sz w:val="28"/>
                <w:szCs w:val="28"/>
              </w:rPr>
            </w:pPr>
            <w:r>
              <w:rPr>
                <w:sz w:val="28"/>
                <w:szCs w:val="28"/>
              </w:rPr>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2125" w:type="pct"/>
            <w:vAlign w:val="center"/>
            <w:textDirection w:val="lrTb"/>
            <w:noWrap w:val="false"/>
          </w:tcPr>
          <w:p>
            <w:pPr>
              <w:pStyle w:val="898"/>
              <w:pBdr/>
              <w:spacing w:line="336" w:lineRule="auto"/>
              <w:ind/>
              <w:rPr>
                <w:i/>
                <w:sz w:val="28"/>
                <w:szCs w:val="28"/>
              </w:rPr>
            </w:pPr>
            <w:r>
              <w:rPr>
                <w:sz w:val="28"/>
                <w:szCs w:val="28"/>
              </w:rPr>
              <w:t xml:space="preserve">Зав. кафедрой</w:t>
            </w:r>
            <w:r>
              <w:rPr>
                <w:sz w:val="28"/>
                <w:szCs w:val="28"/>
              </w:rPr>
              <w:t xml:space="preserve"> </w:t>
            </w:r>
            <w:r>
              <w:rPr>
                <w:i/>
                <w:sz w:val="28"/>
                <w:szCs w:val="28"/>
              </w:rPr>
            </w:r>
            <w:r>
              <w:rPr>
                <w:i/>
                <w:sz w:val="28"/>
                <w:szCs w:val="28"/>
              </w:rPr>
            </w:r>
          </w:p>
        </w:tc>
        <w:tc>
          <w:tcPr>
            <w:tcBorders>
              <w:top w:val="none" w:color="auto" w:sz="0" w:space="0"/>
              <w:left w:val="none" w:color="auto" w:sz="0" w:space="0"/>
              <w:bottom w:val="none" w:color="auto" w:sz="0" w:space="0"/>
              <w:right w:val="none" w:color="auto" w:sz="0" w:space="0"/>
            </w:tcBorders>
            <w:tcW w:w="1455" w:type="pct"/>
            <w:vAlign w:val="center"/>
            <w:textDirection w:val="lrTb"/>
            <w:noWrap w:val="false"/>
          </w:tcPr>
          <w:p>
            <w:pPr>
              <w:pStyle w:val="898"/>
              <w:pBdr/>
              <w:spacing w:line="336" w:lineRule="auto"/>
              <w:ind/>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420" w:type="pct"/>
            <w:vAlign w:val="center"/>
            <w:textDirection w:val="lrTb"/>
            <w:noWrap w:val="false"/>
          </w:tcPr>
          <w:p>
            <w:pPr>
              <w:pStyle w:val="898"/>
              <w:pBdr/>
              <w:spacing w:line="336" w:lineRule="auto"/>
              <w:ind/>
              <w:rPr>
                <w:sz w:val="28"/>
                <w:szCs w:val="28"/>
              </w:rPr>
            </w:pPr>
            <w:r>
              <w:rPr>
                <w:sz w:val="28"/>
                <w:szCs w:val="28"/>
              </w:rPr>
            </w:r>
            <w:r>
              <w:rPr>
                <w:sz w:val="28"/>
                <w:szCs w:val="28"/>
              </w:rPr>
            </w:r>
            <w:r>
              <w:rPr>
                <w:sz w:val="28"/>
                <w:szCs w:val="28"/>
              </w:rPr>
            </w:r>
          </w:p>
        </w:tc>
      </w:tr>
    </w:tbl>
    <w:p>
      <w:pPr>
        <w:pStyle w:val="898"/>
        <w:pBdr/>
        <w:spacing w:line="336" w:lineRule="auto"/>
        <w:ind/>
        <w:jc w:val="center"/>
        <w:rPr>
          <w:sz w:val="28"/>
          <w:szCs w:val="28"/>
        </w:rPr>
      </w:pPr>
      <w:r>
        <w:rPr>
          <w:sz w:val="28"/>
          <w:szCs w:val="28"/>
        </w:rPr>
      </w:r>
      <w:r>
        <w:rPr>
          <w:sz w:val="28"/>
          <w:szCs w:val="28"/>
        </w:rPr>
      </w:r>
      <w:r>
        <w:rPr>
          <w:sz w:val="28"/>
          <w:szCs w:val="28"/>
        </w:rPr>
      </w:r>
    </w:p>
    <w:p>
      <w:pPr>
        <w:pStyle w:val="898"/>
        <w:pBdr/>
        <w:spacing w:line="336" w:lineRule="auto"/>
        <w:ind/>
        <w:jc w:val="center"/>
        <w:rPr>
          <w:sz w:val="28"/>
          <w:szCs w:val="28"/>
        </w:rPr>
      </w:pPr>
      <w:r>
        <w:rPr>
          <w:sz w:val="28"/>
          <w:szCs w:val="28"/>
        </w:rPr>
      </w:r>
      <w:r>
        <w:rPr>
          <w:sz w:val="28"/>
          <w:szCs w:val="28"/>
        </w:rPr>
      </w:r>
      <w:r>
        <w:rPr>
          <w:sz w:val="28"/>
          <w:szCs w:val="28"/>
        </w:rPr>
      </w:r>
    </w:p>
    <w:p>
      <w:pPr>
        <w:pStyle w:val="902"/>
        <w:pBdr/>
        <w:spacing w:line="336" w:lineRule="auto"/>
        <w:ind w:firstLine="0"/>
        <w:jc w:val="center"/>
        <w:rPr>
          <w:rStyle w:val="906"/>
          <w:caps/>
          <w:smallCaps w:val="0"/>
          <w:sz w:val="36"/>
          <w:szCs w:val="28"/>
        </w:rPr>
      </w:pPr>
      <w:r>
        <w:rPr>
          <w:rStyle w:val="906"/>
          <w:caps/>
          <w:smallCaps w:val="0"/>
          <w:sz w:val="36"/>
          <w:szCs w:val="28"/>
        </w:rPr>
        <w:t xml:space="preserve">ВЫПУСКНАЯ КВАЛИФИКАЦИОННАЯ РАБОТА</w:t>
      </w:r>
      <w:r>
        <w:rPr>
          <w:rStyle w:val="906"/>
          <w:caps/>
          <w:smallCaps w:val="0"/>
          <w:sz w:val="36"/>
          <w:szCs w:val="28"/>
        </w:rPr>
      </w:r>
      <w:r>
        <w:rPr>
          <w:rStyle w:val="906"/>
          <w:caps/>
          <w:smallCaps w:val="0"/>
          <w:sz w:val="36"/>
          <w:szCs w:val="28"/>
        </w:rPr>
      </w:r>
    </w:p>
    <w:p>
      <w:pPr>
        <w:pStyle w:val="898"/>
        <w:pBdr/>
        <w:spacing w:line="336" w:lineRule="auto"/>
        <w:ind/>
        <w:jc w:val="center"/>
        <w:rPr>
          <w:rStyle w:val="906"/>
          <w:caps/>
          <w:smallCaps w:val="0"/>
          <w:sz w:val="36"/>
          <w:szCs w:val="28"/>
        </w:rPr>
      </w:pPr>
      <w:r>
        <w:rPr>
          <w:rStyle w:val="906"/>
          <w:caps/>
          <w:smallCaps w:val="0"/>
          <w:sz w:val="36"/>
          <w:szCs w:val="28"/>
        </w:rPr>
        <w:t xml:space="preserve">МАГИСТРА</w:t>
      </w:r>
      <w:r>
        <w:rPr>
          <w:rStyle w:val="906"/>
          <w:caps/>
          <w:smallCaps w:val="0"/>
          <w:sz w:val="36"/>
          <w:szCs w:val="28"/>
        </w:rPr>
      </w:r>
      <w:r>
        <w:rPr>
          <w:rStyle w:val="906"/>
          <w:caps/>
          <w:smallCaps w:val="0"/>
          <w:sz w:val="36"/>
          <w:szCs w:val="28"/>
        </w:rPr>
      </w:r>
    </w:p>
    <w:p>
      <w:pPr>
        <w:pStyle w:val="898"/>
        <w:pBdr/>
        <w:spacing w:line="336" w:lineRule="auto"/>
        <w:ind/>
        <w:jc w:val="center"/>
        <w:rPr>
          <w:b/>
          <w:sz w:val="20"/>
          <w:szCs w:val="28"/>
        </w:rPr>
      </w:pPr>
      <w:r>
        <w:rPr>
          <w:b/>
          <w:sz w:val="20"/>
          <w:szCs w:val="28"/>
        </w:rPr>
      </w:r>
      <w:r>
        <w:rPr>
          <w:b/>
          <w:sz w:val="20"/>
          <w:szCs w:val="28"/>
        </w:rPr>
      </w:r>
      <w:r>
        <w:rPr>
          <w:b/>
          <w:sz w:val="20"/>
          <w:szCs w:val="28"/>
        </w:rPr>
      </w:r>
    </w:p>
    <w:p>
      <w:pPr>
        <w:pStyle w:val="898"/>
        <w:pBdr/>
        <w:spacing/>
        <w:ind/>
        <w:jc w:val="center"/>
        <w:rPr>
          <w:rStyle w:val="906"/>
          <w:smallCaps w:val="0"/>
          <w:sz w:val="28"/>
          <w:szCs w:val="28"/>
        </w:rPr>
      </w:pPr>
      <w:r>
        <w:rPr>
          <w:rStyle w:val="906"/>
          <w:smallCaps w:val="0"/>
          <w:sz w:val="28"/>
          <w:szCs w:val="28"/>
        </w:rPr>
        <w:t xml:space="preserve">Тема: </w:t>
      </w:r>
      <w:r>
        <w:rPr>
          <w:rStyle w:val="906"/>
          <w:caps/>
          <w:smallCaps w:val="0"/>
          <w:color w:val="000000" w:themeColor="text1"/>
          <w:sz w:val="28"/>
          <w:szCs w:val="28"/>
        </w:rPr>
        <w:t xml:space="preserve">Программный модуль обработки сигналов стандарта DMR</w:t>
      </w:r>
      <w:r>
        <w:rPr>
          <w:rStyle w:val="906"/>
          <w:smallCaps w:val="0"/>
          <w:sz w:val="28"/>
          <w:szCs w:val="28"/>
        </w:rPr>
      </w:r>
      <w:r>
        <w:rPr>
          <w:rStyle w:val="906"/>
          <w:smallCaps w:val="0"/>
          <w:sz w:val="28"/>
          <w:szCs w:val="28"/>
        </w:rPr>
      </w:r>
    </w:p>
    <w:p>
      <w:pPr>
        <w:pStyle w:val="898"/>
        <w:pBdr/>
        <w:spacing w:line="336" w:lineRule="auto"/>
        <w:ind/>
        <w:jc w:val="center"/>
        <w:rPr>
          <w:sz w:val="28"/>
          <w:szCs w:val="28"/>
        </w:rPr>
      </w:pPr>
      <w:r>
        <w:rPr>
          <w:sz w:val="28"/>
          <w:szCs w:val="28"/>
        </w:rPr>
      </w:r>
      <w:r>
        <w:rPr>
          <w:sz w:val="28"/>
          <w:szCs w:val="28"/>
        </w:rPr>
      </w:r>
      <w:r>
        <w:rPr>
          <w:sz w:val="28"/>
          <w:szCs w:val="28"/>
        </w:rPr>
      </w:r>
    </w:p>
    <w:p>
      <w:pPr>
        <w:pStyle w:val="898"/>
        <w:pBdr/>
        <w:spacing w:line="336" w:lineRule="auto"/>
        <w:ind/>
        <w:jc w:val="center"/>
        <w:rPr>
          <w:sz w:val="28"/>
          <w:szCs w:val="28"/>
        </w:rPr>
      </w:pPr>
      <w:r>
        <w:rPr>
          <w:sz w:val="28"/>
          <w:szCs w:val="28"/>
        </w:rPr>
      </w:r>
      <w:r>
        <w:rPr>
          <w:sz w:val="28"/>
          <w:szCs w:val="28"/>
        </w:rPr>
      </w:r>
      <w:r>
        <w:rPr>
          <w:sz w:val="28"/>
          <w:szCs w:val="28"/>
        </w:rPr>
      </w:r>
    </w:p>
    <w:tbl>
      <w:tblPr>
        <w:tblW w:w="9659" w:type="dxa"/>
        <w:tblInd w:w="108" w:type="dxa"/>
        <w:tblBorders/>
        <w:tblLayout w:type="autofit"/>
        <w:tblCellMar>
          <w:left w:w="108" w:type="dxa"/>
          <w:top w:w="0" w:type="dxa"/>
          <w:right w:w="108" w:type="dxa"/>
          <w:bottom w:w="0" w:type="dxa"/>
        </w:tblCellMar>
        <w:tblLook w:val="01E0" w:firstRow="1" w:lastRow="1" w:firstColumn="1" w:lastColumn="1" w:noHBand="0" w:noVBand="0"/>
      </w:tblPr>
      <w:tblGrid>
        <w:gridCol w:w="2093"/>
        <w:gridCol w:w="2126"/>
        <w:gridCol w:w="2551"/>
        <w:gridCol w:w="266"/>
        <w:gridCol w:w="2623"/>
      </w:tblGrid>
      <w:tr>
        <w:trPr>
          <w:trHeight w:val="397"/>
        </w:trPr>
        <w:tc>
          <w:tcPr>
            <w:tcBorders/>
            <w:tcW w:w="2093" w:type="dxa"/>
            <w:vAlign w:val="bottom"/>
            <w:textDirection w:val="lrTb"/>
            <w:noWrap w:val="false"/>
          </w:tcPr>
          <w:p>
            <w:pPr>
              <w:pStyle w:val="898"/>
              <w:pBdr/>
              <w:spacing/>
              <w:ind/>
              <w:rPr>
                <w:sz w:val="28"/>
              </w:rPr>
            </w:pPr>
            <w:r>
              <w:rPr>
                <w:sz w:val="28"/>
              </w:rPr>
              <w:t xml:space="preserve">Студент</w:t>
            </w:r>
            <w:r>
              <w:rPr>
                <w:sz w:val="28"/>
              </w:rPr>
            </w:r>
            <w:r>
              <w:rPr>
                <w:sz w:val="28"/>
              </w:rPr>
            </w:r>
          </w:p>
        </w:tc>
        <w:tc>
          <w:tcPr>
            <w:tcBorders/>
            <w:tcW w:w="2126" w:type="dxa"/>
            <w:vAlign w:val="top"/>
            <w:textDirection w:val="lrTb"/>
            <w:noWrap w:val="false"/>
          </w:tcPr>
          <w:p>
            <w:pPr>
              <w:pStyle w:val="898"/>
              <w:pBdr/>
              <w:spacing/>
              <w:ind/>
              <w:jc w:val="center"/>
              <w:rPr>
                <w:i/>
                <w:sz w:val="28"/>
              </w:rPr>
            </w:pPr>
            <w:r>
              <w:rPr>
                <w:i/>
                <w:sz w:val="28"/>
              </w:rPr>
            </w:r>
            <w:r>
              <w:rPr>
                <w:i/>
                <w:sz w:val="28"/>
              </w:rPr>
            </w:r>
            <w:r>
              <w:rPr>
                <w:i/>
                <w:sz w:val="28"/>
              </w:rPr>
            </w:r>
          </w:p>
        </w:tc>
        <w:tc>
          <w:tcPr>
            <w:tcBorders>
              <w:bottom w:val="single" w:color="auto" w:sz="4" w:space="0"/>
            </w:tcBorders>
            <w:tcW w:w="2551" w:type="dxa"/>
            <w:vAlign w:val="bottom"/>
            <w:textDirection w:val="lrTb"/>
            <w:noWrap w:val="false"/>
          </w:tcPr>
          <w:p>
            <w:pPr>
              <w:pStyle w:val="898"/>
              <w:pBdr/>
              <w:spacing/>
              <w:ind/>
              <w:rPr>
                <w:i/>
                <w:sz w:val="28"/>
              </w:rPr>
            </w:pPr>
            <w:r>
              <w:rPr>
                <w:i/>
                <w:sz w:val="28"/>
              </w:rPr>
            </w:r>
            <w:r>
              <w:rPr>
                <w:i/>
                <w:sz w:val="28"/>
              </w:rPr>
            </w:r>
            <w:r>
              <w:rPr>
                <w:i/>
                <w:sz w:val="28"/>
              </w:rPr>
            </w:r>
          </w:p>
        </w:tc>
        <w:tc>
          <w:tcPr>
            <w:tcBorders/>
            <w:tcW w:w="266" w:type="dxa"/>
            <w:vAlign w:val="top"/>
            <w:textDirection w:val="lrTb"/>
            <w:noWrap w:val="false"/>
          </w:tcPr>
          <w:p>
            <w:pPr>
              <w:pStyle w:val="898"/>
              <w:pBdr/>
              <w:spacing/>
              <w:ind/>
              <w:rPr>
                <w:i/>
                <w:sz w:val="28"/>
              </w:rPr>
            </w:pPr>
            <w:r>
              <w:rPr>
                <w:i/>
                <w:sz w:val="28"/>
              </w:rPr>
            </w:r>
            <w:r>
              <w:rPr>
                <w:i/>
                <w:sz w:val="28"/>
              </w:rPr>
            </w:r>
            <w:r>
              <w:rPr>
                <w:i/>
                <w:sz w:val="28"/>
              </w:rPr>
            </w:r>
          </w:p>
        </w:tc>
        <w:tc>
          <w:tcPr>
            <w:tcBorders/>
            <w:tcW w:w="2623" w:type="dxa"/>
            <w:vAlign w:val="bottom"/>
            <w:textDirection w:val="lrTb"/>
            <w:noWrap w:val="false"/>
          </w:tcPr>
          <w:p>
            <w:pPr>
              <w:pStyle w:val="898"/>
              <w:pBdr/>
              <w:spacing/>
              <w:ind/>
              <w:rPr>
                <w:sz w:val="28"/>
              </w:rPr>
            </w:pPr>
            <w:r>
              <w:rPr>
                <w:sz w:val="28"/>
              </w:rPr>
              <w:t xml:space="preserve">Боржонов А.И.</w:t>
            </w:r>
            <w:r>
              <w:rPr>
                <w:sz w:val="28"/>
              </w:rPr>
            </w:r>
            <w:r>
              <w:rPr>
                <w:sz w:val="28"/>
              </w:rPr>
            </w:r>
          </w:p>
        </w:tc>
      </w:tr>
      <w:tr>
        <w:trPr>
          <w:trHeight w:val="211"/>
        </w:trPr>
        <w:tc>
          <w:tcPr>
            <w:tcBorders/>
            <w:tcW w:w="2093" w:type="dxa"/>
            <w:vAlign w:val="bottom"/>
            <w:textDirection w:val="lrTb"/>
            <w:noWrap w:val="false"/>
          </w:tcPr>
          <w:p>
            <w:pPr>
              <w:pStyle w:val="898"/>
              <w:pBdr/>
              <w:spacing/>
              <w:ind/>
              <w:rPr>
                <w:sz w:val="28"/>
              </w:rPr>
            </w:pPr>
            <w:r>
              <w:rPr>
                <w:sz w:val="28"/>
              </w:rPr>
            </w:r>
            <w:r>
              <w:rPr>
                <w:sz w:val="28"/>
              </w:rPr>
            </w:r>
            <w:r>
              <w:rPr>
                <w:sz w:val="28"/>
              </w:rPr>
            </w:r>
          </w:p>
        </w:tc>
        <w:tc>
          <w:tcPr>
            <w:tcBorders/>
            <w:tcW w:w="2126" w:type="dxa"/>
            <w:vAlign w:val="top"/>
            <w:textDirection w:val="lrTb"/>
            <w:noWrap w:val="false"/>
          </w:tcPr>
          <w:p>
            <w:pPr>
              <w:pStyle w:val="898"/>
              <w:pBdr/>
              <w:spacing/>
              <w:ind/>
              <w:jc w:val="center"/>
              <w:rPr>
                <w:i/>
                <w:vertAlign w:val="superscript"/>
              </w:rPr>
            </w:pPr>
            <w:r>
              <w:rPr>
                <w:i/>
                <w:vertAlign w:val="superscript"/>
              </w:rPr>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898"/>
              <w:pBdr/>
              <w:spacing/>
              <w:ind/>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898"/>
              <w:pBdr/>
              <w:spacing/>
              <w:ind/>
              <w:rPr>
                <w:i/>
                <w:sz w:val="28"/>
              </w:rPr>
            </w:pPr>
            <w:r>
              <w:rPr>
                <w:i/>
                <w:sz w:val="28"/>
              </w:rPr>
            </w:r>
            <w:r>
              <w:rPr>
                <w:i/>
                <w:sz w:val="28"/>
              </w:rPr>
            </w:r>
            <w:r>
              <w:rPr>
                <w:i/>
                <w:sz w:val="28"/>
              </w:rPr>
            </w:r>
          </w:p>
        </w:tc>
        <w:tc>
          <w:tcPr>
            <w:tcBorders/>
            <w:tcW w:w="2623" w:type="dxa"/>
            <w:vAlign w:val="top"/>
            <w:textDirection w:val="lrTb"/>
            <w:noWrap w:val="false"/>
          </w:tcPr>
          <w:p>
            <w:pPr>
              <w:pStyle w:val="898"/>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898"/>
              <w:pBdr/>
              <w:spacing/>
              <w:ind/>
              <w:rPr>
                <w:sz w:val="28"/>
              </w:rPr>
            </w:pPr>
            <w:r>
              <w:rPr>
                <w:sz w:val="28"/>
              </w:rPr>
              <w:t xml:space="preserve">Руководитель</w:t>
            </w:r>
            <w:r>
              <w:rPr>
                <w:sz w:val="28"/>
              </w:rPr>
            </w:r>
            <w:r>
              <w:rPr>
                <w:sz w:val="28"/>
              </w:rPr>
            </w:r>
          </w:p>
        </w:tc>
        <w:tc>
          <w:tcPr>
            <w:tcBorders/>
            <w:tcW w:w="2126" w:type="dxa"/>
            <w:vAlign w:val="bottom"/>
            <w:textDirection w:val="lrTb"/>
            <w:noWrap w:val="false"/>
          </w:tcPr>
          <w:p>
            <w:pPr>
              <w:pStyle w:val="898"/>
              <w:pBdr/>
              <w:spacing/>
              <w:ind/>
              <w:jc w:val="center"/>
              <w:rPr/>
            </w:pPr>
            <w:r/>
            <w:r/>
          </w:p>
        </w:tc>
        <w:tc>
          <w:tcPr>
            <w:tcBorders>
              <w:bottom w:val="single" w:color="auto" w:sz="4" w:space="0"/>
            </w:tcBorders>
            <w:tcW w:w="2551" w:type="dxa"/>
            <w:vAlign w:val="bottom"/>
            <w:textDirection w:val="lrTb"/>
            <w:noWrap w:val="false"/>
          </w:tcPr>
          <w:p>
            <w:pPr>
              <w:pStyle w:val="898"/>
              <w:pBdr/>
              <w:spacing/>
              <w:ind/>
              <w:rPr>
                <w:i/>
                <w:sz w:val="28"/>
              </w:rPr>
            </w:pPr>
            <w:r>
              <w:rPr>
                <w:i/>
                <w:sz w:val="28"/>
              </w:rPr>
            </w:r>
            <w:r>
              <w:rPr>
                <w:i/>
                <w:sz w:val="28"/>
              </w:rPr>
            </w:r>
            <w:r>
              <w:rPr>
                <w:i/>
                <w:sz w:val="28"/>
              </w:rPr>
            </w:r>
          </w:p>
        </w:tc>
        <w:tc>
          <w:tcPr>
            <w:tcBorders/>
            <w:tcW w:w="266" w:type="dxa"/>
            <w:vAlign w:val="top"/>
            <w:textDirection w:val="lrTb"/>
            <w:noWrap w:val="false"/>
          </w:tcPr>
          <w:p>
            <w:pPr>
              <w:pStyle w:val="898"/>
              <w:pBdr/>
              <w:spacing/>
              <w:ind/>
              <w:rPr>
                <w:i/>
                <w:sz w:val="28"/>
              </w:rPr>
            </w:pPr>
            <w:r>
              <w:rPr>
                <w:i/>
                <w:sz w:val="28"/>
              </w:rPr>
            </w:r>
            <w:r>
              <w:rPr>
                <w:i/>
                <w:sz w:val="28"/>
              </w:rPr>
            </w:r>
            <w:r>
              <w:rPr>
                <w:i/>
                <w:sz w:val="28"/>
              </w:rPr>
            </w:r>
          </w:p>
        </w:tc>
        <w:tc>
          <w:tcPr>
            <w:tcBorders/>
            <w:tcW w:w="2623" w:type="dxa"/>
            <w:vAlign w:val="bottom"/>
            <w:textDirection w:val="lrTb"/>
            <w:noWrap w:val="false"/>
          </w:tcPr>
          <w:p>
            <w:pPr>
              <w:pStyle w:val="898"/>
              <w:pBdr/>
              <w:spacing/>
              <w:ind/>
              <w:rPr>
                <w:sz w:val="28"/>
              </w:rPr>
            </w:pPr>
            <w:r>
              <w:rPr>
                <w:sz w:val="28"/>
              </w:rPr>
              <w:t xml:space="preserve">Андреева О.М.</w:t>
            </w:r>
            <w:r>
              <w:rPr>
                <w:sz w:val="28"/>
              </w:rPr>
            </w:r>
            <w:r>
              <w:rPr>
                <w:sz w:val="28"/>
              </w:rPr>
            </w:r>
          </w:p>
        </w:tc>
      </w:tr>
      <w:tr>
        <w:trPr>
          <w:trHeight w:val="168"/>
        </w:trPr>
        <w:tc>
          <w:tcPr>
            <w:tcBorders/>
            <w:tcW w:w="2093" w:type="dxa"/>
            <w:vAlign w:val="bottom"/>
            <w:textDirection w:val="lrTb"/>
            <w:noWrap w:val="false"/>
          </w:tcPr>
          <w:p>
            <w:pPr>
              <w:pStyle w:val="898"/>
              <w:pBdr/>
              <w:spacing/>
              <w:ind/>
              <w:rPr>
                <w:sz w:val="28"/>
              </w:rPr>
            </w:pPr>
            <w:r>
              <w:rPr>
                <w:sz w:val="28"/>
              </w:rPr>
            </w:r>
            <w:r>
              <w:rPr>
                <w:sz w:val="28"/>
              </w:rPr>
            </w:r>
            <w:r>
              <w:rPr>
                <w:sz w:val="28"/>
              </w:rPr>
            </w:r>
          </w:p>
        </w:tc>
        <w:tc>
          <w:tcPr>
            <w:tcBorders/>
            <w:tcW w:w="2126" w:type="dxa"/>
            <w:vAlign w:val="top"/>
            <w:textDirection w:val="lrTb"/>
            <w:noWrap w:val="false"/>
          </w:tcPr>
          <w:p>
            <w:pPr>
              <w:pStyle w:val="898"/>
              <w:pBdr/>
              <w:spacing/>
              <w:ind/>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898"/>
              <w:pBdr/>
              <w:spacing/>
              <w:ind/>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898"/>
              <w:pBdr/>
              <w:spacing/>
              <w:ind/>
              <w:rPr>
                <w:i/>
                <w:sz w:val="28"/>
              </w:rPr>
            </w:pPr>
            <w:r>
              <w:rPr>
                <w:i/>
                <w:sz w:val="28"/>
              </w:rPr>
            </w:r>
            <w:r>
              <w:rPr>
                <w:i/>
                <w:sz w:val="28"/>
              </w:rPr>
            </w:r>
            <w:r>
              <w:rPr>
                <w:i/>
                <w:sz w:val="28"/>
              </w:rPr>
            </w:r>
          </w:p>
        </w:tc>
        <w:tc>
          <w:tcPr>
            <w:tcBorders/>
            <w:tcW w:w="2623" w:type="dxa"/>
            <w:vAlign w:val="top"/>
            <w:textDirection w:val="lrTb"/>
            <w:noWrap w:val="false"/>
          </w:tcPr>
          <w:p>
            <w:pPr>
              <w:pStyle w:val="898"/>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898"/>
              <w:pBdr/>
              <w:spacing/>
              <w:ind/>
              <w:rPr>
                <w:sz w:val="28"/>
                <w:vertAlign w:val="superscript"/>
              </w:rPr>
            </w:pPr>
            <w:r>
              <w:rPr>
                <w:sz w:val="28"/>
              </w:rPr>
              <w:t xml:space="preserve">Консультанты</w:t>
            </w:r>
            <w:r>
              <w:rPr>
                <w:sz w:val="28"/>
                <w:vertAlign w:val="superscript"/>
              </w:rPr>
            </w:r>
            <w:r>
              <w:rPr>
                <w:sz w:val="28"/>
                <w:vertAlign w:val="superscript"/>
              </w:rPr>
            </w:r>
          </w:p>
        </w:tc>
        <w:tc>
          <w:tcPr>
            <w:shd w:val="clear" w:color="auto" w:fill="ffff00"/>
            <w:tcBorders/>
            <w:tcW w:w="2126" w:type="dxa"/>
            <w:vAlign w:val="bottom"/>
            <w:textDirection w:val="lrTb"/>
            <w:noWrap w:val="false"/>
          </w:tcPr>
          <w:p>
            <w:pPr>
              <w:pStyle w:val="898"/>
              <w:pBdr/>
              <w:spacing/>
              <w:ind/>
              <w:jc w:val="center"/>
              <w:rPr/>
            </w:pPr>
            <w:r/>
            <w:r/>
          </w:p>
        </w:tc>
        <w:tc>
          <w:tcPr>
            <w:shd w:val="clear" w:color="auto" w:fill="ffff00"/>
            <w:tcBorders>
              <w:bottom w:val="single" w:color="auto" w:sz="4" w:space="0"/>
            </w:tcBorders>
            <w:tcW w:w="2551" w:type="dxa"/>
            <w:vAlign w:val="bottom"/>
            <w:textDirection w:val="lrTb"/>
            <w:noWrap w:val="false"/>
          </w:tcPr>
          <w:p>
            <w:pPr>
              <w:pStyle w:val="898"/>
              <w:pBdr/>
              <w:spacing/>
              <w:ind/>
              <w:rPr>
                <w:i/>
                <w:sz w:val="28"/>
              </w:rPr>
            </w:pPr>
            <w:r>
              <w:rPr>
                <w:i/>
                <w:sz w:val="28"/>
              </w:rPr>
            </w:r>
            <w:r>
              <w:rPr>
                <w:i/>
                <w:sz w:val="28"/>
              </w:rPr>
            </w:r>
            <w:r>
              <w:rPr>
                <w:i/>
                <w:sz w:val="28"/>
              </w:rPr>
            </w:r>
          </w:p>
        </w:tc>
        <w:tc>
          <w:tcPr>
            <w:shd w:val="clear" w:color="auto" w:fill="ffff00"/>
            <w:tcBorders/>
            <w:tcW w:w="266" w:type="dxa"/>
            <w:vAlign w:val="top"/>
            <w:textDirection w:val="lrTb"/>
            <w:noWrap w:val="false"/>
          </w:tcPr>
          <w:p>
            <w:pPr>
              <w:pStyle w:val="898"/>
              <w:pBdr/>
              <w:spacing/>
              <w:ind/>
              <w:rPr>
                <w:i/>
                <w:sz w:val="28"/>
              </w:rPr>
            </w:pPr>
            <w:r>
              <w:rPr>
                <w:i/>
                <w:sz w:val="28"/>
              </w:rPr>
            </w:r>
            <w:r>
              <w:rPr>
                <w:i/>
                <w:sz w:val="28"/>
              </w:rPr>
            </w:r>
            <w:r>
              <w:rPr>
                <w:i/>
                <w:sz w:val="28"/>
              </w:rPr>
            </w:r>
          </w:p>
        </w:tc>
        <w:tc>
          <w:tcPr>
            <w:shd w:val="clear" w:color="auto" w:fill="ffff00"/>
            <w:tcBorders/>
            <w:tcW w:w="2623" w:type="dxa"/>
            <w:vAlign w:val="bottom"/>
            <w:textDirection w:val="lrTb"/>
            <w:noWrap w:val="false"/>
          </w:tcPr>
          <w:p>
            <w:pPr>
              <w:pStyle w:val="898"/>
              <w:pBdr/>
              <w:spacing/>
              <w:ind/>
              <w:rPr>
                <w:sz w:val="28"/>
              </w:rPr>
            </w:pPr>
            <w:r>
              <w:rPr>
                <w:color w:val="ff0000"/>
                <w:sz w:val="28"/>
                <w:szCs w:val="28"/>
              </w:rPr>
              <w:t xml:space="preserve">Иванов И.И.</w:t>
            </w:r>
            <w:r>
              <w:rPr>
                <w:sz w:val="28"/>
              </w:rPr>
            </w:r>
            <w:r>
              <w:rPr>
                <w:sz w:val="28"/>
              </w:rPr>
            </w:r>
          </w:p>
        </w:tc>
      </w:tr>
      <w:tr>
        <w:trPr>
          <w:trHeight w:val="124"/>
        </w:trPr>
        <w:tc>
          <w:tcPr>
            <w:tcBorders/>
            <w:tcW w:w="2093" w:type="dxa"/>
            <w:vAlign w:val="bottom"/>
            <w:textDirection w:val="lrTb"/>
            <w:noWrap w:val="false"/>
          </w:tcPr>
          <w:p>
            <w:pPr>
              <w:pStyle w:val="898"/>
              <w:pBdr/>
              <w:spacing/>
              <w:ind/>
              <w:rPr>
                <w:sz w:val="28"/>
              </w:rPr>
            </w:pPr>
            <w:r>
              <w:rPr>
                <w:sz w:val="28"/>
              </w:rPr>
            </w:r>
            <w:r>
              <w:rPr>
                <w:sz w:val="28"/>
              </w:rPr>
            </w:r>
            <w:r>
              <w:rPr>
                <w:sz w:val="28"/>
              </w:rPr>
            </w:r>
          </w:p>
        </w:tc>
        <w:tc>
          <w:tcPr>
            <w:shd w:val="clear" w:color="auto" w:fill="ffff00"/>
            <w:tcBorders/>
            <w:tcW w:w="2126" w:type="dxa"/>
            <w:vAlign w:val="top"/>
            <w:textDirection w:val="lrTb"/>
            <w:noWrap w:val="false"/>
          </w:tcPr>
          <w:p>
            <w:pPr>
              <w:pStyle w:val="898"/>
              <w:pBdr/>
              <w:spacing/>
              <w:ind/>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shd w:val="clear" w:color="auto" w:fill="ffff00"/>
            <w:tcBorders>
              <w:top w:val="single" w:color="auto" w:sz="4" w:space="0"/>
            </w:tcBorders>
            <w:tcW w:w="2551" w:type="dxa"/>
            <w:vAlign w:val="top"/>
            <w:textDirection w:val="lrTb"/>
            <w:noWrap w:val="false"/>
          </w:tcPr>
          <w:p>
            <w:pPr>
              <w:pStyle w:val="898"/>
              <w:pBdr/>
              <w:spacing/>
              <w:ind/>
              <w:jc w:val="center"/>
              <w:rPr>
                <w:i/>
                <w:sz w:val="28"/>
              </w:rPr>
            </w:pPr>
            <w:r>
              <w:rPr>
                <w:i/>
                <w:sz w:val="16"/>
              </w:rPr>
              <w:t xml:space="preserve">П</w:t>
            </w:r>
            <w:r>
              <w:rPr>
                <w:i/>
                <w:sz w:val="16"/>
              </w:rPr>
              <w:t xml:space="preserve">одпись</w:t>
            </w:r>
            <w:r>
              <w:rPr>
                <w:i/>
                <w:sz w:val="28"/>
              </w:rPr>
            </w:r>
            <w:r>
              <w:rPr>
                <w:i/>
                <w:sz w:val="28"/>
              </w:rPr>
            </w:r>
          </w:p>
        </w:tc>
        <w:tc>
          <w:tcPr>
            <w:shd w:val="clear" w:color="auto" w:fill="ffff00"/>
            <w:tcBorders/>
            <w:tcW w:w="266" w:type="dxa"/>
            <w:vAlign w:val="top"/>
            <w:textDirection w:val="lrTb"/>
            <w:noWrap w:val="false"/>
          </w:tcPr>
          <w:p>
            <w:pPr>
              <w:pStyle w:val="898"/>
              <w:pBdr/>
              <w:spacing/>
              <w:ind/>
              <w:rPr>
                <w:i/>
                <w:sz w:val="28"/>
              </w:rPr>
            </w:pPr>
            <w:r>
              <w:rPr>
                <w:i/>
                <w:sz w:val="28"/>
              </w:rPr>
            </w:r>
            <w:r>
              <w:rPr>
                <w:i/>
                <w:sz w:val="28"/>
              </w:rPr>
            </w:r>
            <w:r>
              <w:rPr>
                <w:i/>
                <w:sz w:val="28"/>
              </w:rPr>
            </w:r>
          </w:p>
        </w:tc>
        <w:tc>
          <w:tcPr>
            <w:shd w:val="clear" w:color="auto" w:fill="ffff00"/>
            <w:tcBorders/>
            <w:tcW w:w="2623" w:type="dxa"/>
            <w:vAlign w:val="top"/>
            <w:textDirection w:val="lrTb"/>
            <w:noWrap w:val="false"/>
          </w:tcPr>
          <w:p>
            <w:pPr>
              <w:pStyle w:val="898"/>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898"/>
              <w:pBdr/>
              <w:spacing/>
              <w:ind/>
              <w:rPr>
                <w:sz w:val="28"/>
              </w:rPr>
            </w:pPr>
            <w:r>
              <w:rPr>
                <w:sz w:val="28"/>
              </w:rPr>
            </w:r>
            <w:r>
              <w:rPr>
                <w:sz w:val="28"/>
              </w:rPr>
            </w:r>
            <w:r>
              <w:rPr>
                <w:sz w:val="28"/>
              </w:rPr>
            </w:r>
          </w:p>
        </w:tc>
        <w:tc>
          <w:tcPr>
            <w:tcBorders/>
            <w:tcW w:w="2126" w:type="dxa"/>
            <w:vAlign w:val="bottom"/>
            <w:textDirection w:val="lrTb"/>
            <w:noWrap w:val="false"/>
          </w:tcPr>
          <w:p>
            <w:pPr>
              <w:pStyle w:val="898"/>
              <w:pBdr/>
              <w:spacing/>
              <w:ind/>
              <w:jc w:val="center"/>
              <w:rPr>
                <w:vertAlign w:val="superscript"/>
              </w:rPr>
            </w:pPr>
            <w:r>
              <w:rPr>
                <w:vertAlign w:val="superscript"/>
              </w:rPr>
            </w:r>
            <w:r>
              <w:rPr>
                <w:vertAlign w:val="superscript"/>
              </w:rPr>
            </w:r>
            <w:r>
              <w:rPr>
                <w:vertAlign w:val="superscript"/>
              </w:rPr>
            </w:r>
          </w:p>
        </w:tc>
        <w:tc>
          <w:tcPr>
            <w:tcBorders>
              <w:bottom w:val="single" w:color="auto" w:sz="4" w:space="0"/>
            </w:tcBorders>
            <w:tcW w:w="2551" w:type="dxa"/>
            <w:vAlign w:val="bottom"/>
            <w:textDirection w:val="lrTb"/>
            <w:noWrap w:val="false"/>
          </w:tcPr>
          <w:p>
            <w:pPr>
              <w:pStyle w:val="898"/>
              <w:pBdr/>
              <w:spacing/>
              <w:ind/>
              <w:rPr>
                <w:i/>
                <w:sz w:val="28"/>
              </w:rPr>
            </w:pPr>
            <w:r>
              <w:rPr>
                <w:i/>
                <w:sz w:val="28"/>
              </w:rPr>
            </w:r>
            <w:r>
              <w:rPr>
                <w:i/>
                <w:sz w:val="28"/>
              </w:rPr>
            </w:r>
            <w:r>
              <w:rPr>
                <w:i/>
                <w:sz w:val="28"/>
              </w:rPr>
            </w:r>
          </w:p>
        </w:tc>
        <w:tc>
          <w:tcPr>
            <w:tcBorders/>
            <w:tcW w:w="266" w:type="dxa"/>
            <w:vAlign w:val="top"/>
            <w:textDirection w:val="lrTb"/>
            <w:noWrap w:val="false"/>
          </w:tcPr>
          <w:p>
            <w:pPr>
              <w:pStyle w:val="898"/>
              <w:pBdr/>
              <w:spacing/>
              <w:ind/>
              <w:rPr>
                <w:i/>
                <w:sz w:val="28"/>
              </w:rPr>
            </w:pPr>
            <w:r>
              <w:rPr>
                <w:i/>
                <w:sz w:val="28"/>
              </w:rPr>
            </w:r>
            <w:r>
              <w:rPr>
                <w:i/>
                <w:sz w:val="28"/>
              </w:rPr>
            </w:r>
            <w:r>
              <w:rPr>
                <w:i/>
                <w:sz w:val="28"/>
              </w:rPr>
            </w:r>
          </w:p>
        </w:tc>
        <w:tc>
          <w:tcPr>
            <w:tcBorders/>
            <w:tcW w:w="2623" w:type="dxa"/>
            <w:vAlign w:val="bottom"/>
            <w:textDirection w:val="lrTb"/>
            <w:noWrap w:val="false"/>
          </w:tcPr>
          <w:p>
            <w:pPr>
              <w:pStyle w:val="898"/>
              <w:pBdr/>
              <w:spacing/>
              <w:ind/>
              <w:rPr>
                <w:sz w:val="28"/>
              </w:rPr>
            </w:pPr>
            <w:r>
              <w:rPr>
                <w:color w:val="ff0000"/>
                <w:sz w:val="28"/>
                <w:szCs w:val="28"/>
              </w:rPr>
              <w:t xml:space="preserve">Иванов И.И.</w:t>
            </w:r>
            <w:r>
              <w:rPr>
                <w:sz w:val="28"/>
              </w:rPr>
            </w:r>
            <w:r>
              <w:rPr>
                <w:sz w:val="28"/>
              </w:rPr>
            </w:r>
          </w:p>
        </w:tc>
      </w:tr>
      <w:tr>
        <w:trPr>
          <w:trHeight w:val="124"/>
        </w:trPr>
        <w:tc>
          <w:tcPr>
            <w:tcBorders/>
            <w:tcW w:w="2093" w:type="dxa"/>
            <w:vAlign w:val="bottom"/>
            <w:textDirection w:val="lrTb"/>
            <w:noWrap w:val="false"/>
          </w:tcPr>
          <w:p>
            <w:pPr>
              <w:pStyle w:val="898"/>
              <w:pBdr/>
              <w:spacing/>
              <w:ind/>
              <w:rPr>
                <w:sz w:val="28"/>
              </w:rPr>
            </w:pPr>
            <w:r>
              <w:rPr>
                <w:sz w:val="28"/>
              </w:rPr>
            </w:r>
            <w:r>
              <w:rPr>
                <w:sz w:val="28"/>
              </w:rPr>
            </w:r>
            <w:r>
              <w:rPr>
                <w:sz w:val="28"/>
              </w:rPr>
            </w:r>
          </w:p>
        </w:tc>
        <w:tc>
          <w:tcPr>
            <w:tcBorders/>
            <w:tcW w:w="2126" w:type="dxa"/>
            <w:vAlign w:val="top"/>
            <w:textDirection w:val="lrTb"/>
            <w:noWrap w:val="false"/>
          </w:tcPr>
          <w:p>
            <w:pPr>
              <w:pStyle w:val="898"/>
              <w:pBdr/>
              <w:spacing/>
              <w:ind/>
              <w:jc w:val="center"/>
              <w:rPr>
                <w:i/>
                <w:vertAlign w:val="superscript"/>
              </w:rPr>
            </w:pPr>
            <w:r>
              <w:rPr>
                <w:i/>
                <w:vertAlign w:val="superscript"/>
              </w:rPr>
              <w:t xml:space="preserve">(Уч. степень, уч</w:t>
            </w:r>
            <w:r>
              <w:rPr>
                <w:i/>
                <w:vertAlign w:val="superscript"/>
              </w:rPr>
              <w:t xml:space="preserve">.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898"/>
              <w:pBdr/>
              <w:spacing/>
              <w:ind/>
              <w:jc w:val="center"/>
              <w:rPr>
                <w:i/>
                <w:sz w:val="28"/>
              </w:rPr>
            </w:pPr>
            <w:r>
              <w:rPr>
                <w:i/>
                <w:sz w:val="16"/>
              </w:rPr>
              <w:t xml:space="preserve">П</w:t>
            </w:r>
            <w:r>
              <w:rPr>
                <w:i/>
                <w:sz w:val="16"/>
              </w:rPr>
              <w:t xml:space="preserve">одпись</w:t>
            </w:r>
            <w:r>
              <w:rPr>
                <w:i/>
                <w:sz w:val="28"/>
              </w:rPr>
            </w:r>
            <w:r>
              <w:rPr>
                <w:i/>
                <w:sz w:val="28"/>
              </w:rPr>
            </w:r>
          </w:p>
        </w:tc>
        <w:tc>
          <w:tcPr>
            <w:tcBorders/>
            <w:tcW w:w="266" w:type="dxa"/>
            <w:vAlign w:val="top"/>
            <w:textDirection w:val="lrTb"/>
            <w:noWrap w:val="false"/>
          </w:tcPr>
          <w:p>
            <w:pPr>
              <w:pStyle w:val="898"/>
              <w:pBdr/>
              <w:spacing/>
              <w:ind/>
              <w:rPr>
                <w:i/>
                <w:sz w:val="28"/>
              </w:rPr>
            </w:pPr>
            <w:r>
              <w:rPr>
                <w:i/>
                <w:sz w:val="28"/>
              </w:rPr>
            </w:r>
            <w:r>
              <w:rPr>
                <w:i/>
                <w:sz w:val="28"/>
              </w:rPr>
            </w:r>
            <w:r>
              <w:rPr>
                <w:i/>
                <w:sz w:val="28"/>
              </w:rPr>
            </w:r>
          </w:p>
        </w:tc>
        <w:tc>
          <w:tcPr>
            <w:tcBorders/>
            <w:tcW w:w="2623" w:type="dxa"/>
            <w:vAlign w:val="top"/>
            <w:textDirection w:val="lrTb"/>
            <w:noWrap w:val="false"/>
          </w:tcPr>
          <w:p>
            <w:pPr>
              <w:pStyle w:val="898"/>
              <w:pBdr/>
              <w:spacing/>
              <w:ind/>
              <w:rPr>
                <w:sz w:val="16"/>
              </w:rPr>
            </w:pPr>
            <w:r>
              <w:rPr>
                <w:sz w:val="16"/>
              </w:rPr>
            </w:r>
            <w:r>
              <w:rPr>
                <w:sz w:val="16"/>
              </w:rPr>
            </w:r>
            <w:r>
              <w:rPr>
                <w:sz w:val="16"/>
              </w:rPr>
            </w:r>
          </w:p>
        </w:tc>
      </w:tr>
      <w:tr>
        <w:trPr>
          <w:trHeight w:val="397"/>
        </w:trPr>
        <w:tc>
          <w:tcPr>
            <w:tcBorders/>
            <w:tcW w:w="2093" w:type="dxa"/>
            <w:vAlign w:val="bottom"/>
            <w:textDirection w:val="lrTb"/>
            <w:noWrap w:val="false"/>
          </w:tcPr>
          <w:p>
            <w:pPr>
              <w:pStyle w:val="898"/>
              <w:pBdr/>
              <w:spacing/>
              <w:ind/>
              <w:rPr>
                <w:sz w:val="28"/>
              </w:rPr>
            </w:pPr>
            <w:r>
              <w:rPr>
                <w:sz w:val="28"/>
              </w:rPr>
            </w:r>
            <w:r>
              <w:rPr>
                <w:sz w:val="28"/>
              </w:rPr>
            </w:r>
            <w:r>
              <w:rPr>
                <w:sz w:val="28"/>
              </w:rPr>
            </w:r>
          </w:p>
        </w:tc>
        <w:tc>
          <w:tcPr>
            <w:tcBorders/>
            <w:tcW w:w="2126" w:type="dxa"/>
            <w:vAlign w:val="bottom"/>
            <w:textDirection w:val="lrTb"/>
            <w:noWrap w:val="false"/>
          </w:tcPr>
          <w:p>
            <w:pPr>
              <w:pStyle w:val="898"/>
              <w:pBdr/>
              <w:spacing/>
              <w:ind/>
              <w:jc w:val="center"/>
              <w:rPr>
                <w:sz w:val="28"/>
                <w:szCs w:val="28"/>
              </w:rPr>
            </w:pPr>
            <w:r>
              <w:rPr>
                <w:sz w:val="28"/>
                <w:szCs w:val="28"/>
              </w:rPr>
              <w:t xml:space="preserve">к.т.</w:t>
            </w:r>
            <w:r>
              <w:rPr>
                <w:sz w:val="28"/>
                <w:szCs w:val="28"/>
              </w:rPr>
              <w:t xml:space="preserve">н., доц.</w:t>
            </w:r>
            <w:r>
              <w:rPr>
                <w:sz w:val="28"/>
                <w:szCs w:val="28"/>
              </w:rPr>
            </w:r>
            <w:r>
              <w:rPr>
                <w:sz w:val="28"/>
                <w:szCs w:val="28"/>
              </w:rPr>
            </w:r>
          </w:p>
        </w:tc>
        <w:tc>
          <w:tcPr>
            <w:tcBorders>
              <w:bottom w:val="single" w:color="auto" w:sz="4" w:space="0"/>
            </w:tcBorders>
            <w:tcW w:w="2551" w:type="dxa"/>
            <w:vAlign w:val="bottom"/>
            <w:textDirection w:val="lrTb"/>
            <w:noWrap w:val="false"/>
          </w:tcPr>
          <w:p>
            <w:pPr>
              <w:pStyle w:val="898"/>
              <w:pBdr/>
              <w:spacing/>
              <w:ind/>
              <w:rPr>
                <w:i/>
                <w:sz w:val="28"/>
              </w:rPr>
            </w:pPr>
            <w:r>
              <w:rPr>
                <w:i/>
                <w:sz w:val="28"/>
              </w:rPr>
            </w:r>
            <w:r>
              <w:rPr>
                <w:i/>
                <w:sz w:val="28"/>
              </w:rPr>
            </w:r>
            <w:r>
              <w:rPr>
                <w:i/>
                <w:sz w:val="28"/>
              </w:rPr>
            </w:r>
          </w:p>
        </w:tc>
        <w:tc>
          <w:tcPr>
            <w:tcBorders/>
            <w:tcW w:w="266" w:type="dxa"/>
            <w:vAlign w:val="top"/>
            <w:textDirection w:val="lrTb"/>
            <w:noWrap w:val="false"/>
          </w:tcPr>
          <w:p>
            <w:pPr>
              <w:pStyle w:val="898"/>
              <w:pBdr/>
              <w:spacing/>
              <w:ind/>
              <w:rPr>
                <w:i/>
                <w:sz w:val="28"/>
              </w:rPr>
            </w:pPr>
            <w:r>
              <w:rPr>
                <w:i/>
                <w:sz w:val="28"/>
              </w:rPr>
            </w:r>
            <w:r>
              <w:rPr>
                <w:i/>
                <w:sz w:val="28"/>
              </w:rPr>
            </w:r>
            <w:r>
              <w:rPr>
                <w:i/>
                <w:sz w:val="28"/>
              </w:rPr>
            </w:r>
          </w:p>
        </w:tc>
        <w:tc>
          <w:tcPr>
            <w:tcBorders/>
            <w:tcW w:w="2623" w:type="dxa"/>
            <w:vAlign w:val="bottom"/>
            <w:textDirection w:val="lrTb"/>
            <w:noWrap w:val="false"/>
          </w:tcPr>
          <w:p>
            <w:pPr>
              <w:pStyle w:val="898"/>
              <w:pBdr/>
              <w:spacing/>
              <w:ind/>
              <w:rPr>
                <w:sz w:val="28"/>
              </w:rPr>
            </w:pPr>
            <w:r>
              <w:rPr>
                <w:sz w:val="28"/>
                <w:szCs w:val="28"/>
              </w:rPr>
              <w:t xml:space="preserve">Маругин А. С.</w:t>
            </w:r>
            <w:r>
              <w:rPr>
                <w:sz w:val="28"/>
              </w:rPr>
            </w:r>
            <w:r>
              <w:rPr>
                <w:sz w:val="28"/>
              </w:rPr>
            </w:r>
          </w:p>
        </w:tc>
      </w:tr>
      <w:tr>
        <w:trPr>
          <w:trHeight w:val="124"/>
        </w:trPr>
        <w:tc>
          <w:tcPr>
            <w:tcBorders/>
            <w:tcW w:w="2093" w:type="dxa"/>
            <w:vAlign w:val="bottom"/>
            <w:textDirection w:val="lrTb"/>
            <w:noWrap w:val="false"/>
          </w:tcPr>
          <w:p>
            <w:pPr>
              <w:pStyle w:val="898"/>
              <w:pBdr/>
              <w:spacing/>
              <w:ind/>
              <w:rPr>
                <w:sz w:val="28"/>
              </w:rPr>
            </w:pPr>
            <w:r>
              <w:rPr>
                <w:sz w:val="28"/>
              </w:rPr>
            </w:r>
            <w:r>
              <w:rPr>
                <w:sz w:val="28"/>
              </w:rPr>
            </w:r>
            <w:r>
              <w:rPr>
                <w:sz w:val="28"/>
              </w:rPr>
            </w:r>
          </w:p>
        </w:tc>
        <w:tc>
          <w:tcPr>
            <w:tcBorders/>
            <w:tcW w:w="2126" w:type="dxa"/>
            <w:vAlign w:val="top"/>
            <w:textDirection w:val="lrTb"/>
            <w:noWrap w:val="false"/>
          </w:tcPr>
          <w:p>
            <w:pPr>
              <w:pStyle w:val="898"/>
              <w:pBdr/>
              <w:spacing/>
              <w:ind/>
              <w:jc w:val="center"/>
              <w:rPr>
                <w:i/>
                <w:vertAlign w:val="superscript"/>
              </w:rPr>
            </w:pPr>
            <w:r>
              <w:rPr>
                <w:i/>
                <w:vertAlign w:val="superscript"/>
              </w:rPr>
              <w:t xml:space="preserve">(Уч. степень, уч. звание)</w:t>
            </w:r>
            <w:r>
              <w:rPr>
                <w:i/>
                <w:vertAlign w:val="superscript"/>
              </w:rPr>
            </w:r>
            <w:r>
              <w:rPr>
                <w:i/>
                <w:vertAlign w:val="superscript"/>
              </w:rPr>
            </w:r>
          </w:p>
        </w:tc>
        <w:tc>
          <w:tcPr>
            <w:tcBorders>
              <w:top w:val="single" w:color="auto" w:sz="4" w:space="0"/>
            </w:tcBorders>
            <w:tcW w:w="2551" w:type="dxa"/>
            <w:vAlign w:val="top"/>
            <w:textDirection w:val="lrTb"/>
            <w:noWrap w:val="false"/>
          </w:tcPr>
          <w:p>
            <w:pPr>
              <w:pStyle w:val="898"/>
              <w:pBdr/>
              <w:spacing/>
              <w:ind/>
              <w:jc w:val="center"/>
              <w:rPr>
                <w:i/>
                <w:sz w:val="28"/>
              </w:rPr>
            </w:pPr>
            <w:r>
              <w:rPr>
                <w:i/>
                <w:sz w:val="16"/>
              </w:rPr>
              <w:t xml:space="preserve">Подпись</w:t>
            </w:r>
            <w:r>
              <w:rPr>
                <w:i/>
                <w:sz w:val="28"/>
              </w:rPr>
            </w:r>
            <w:r>
              <w:rPr>
                <w:i/>
                <w:sz w:val="28"/>
              </w:rPr>
            </w:r>
          </w:p>
        </w:tc>
        <w:tc>
          <w:tcPr>
            <w:tcBorders/>
            <w:tcW w:w="266" w:type="dxa"/>
            <w:vAlign w:val="top"/>
            <w:textDirection w:val="lrTb"/>
            <w:noWrap w:val="false"/>
          </w:tcPr>
          <w:p>
            <w:pPr>
              <w:pStyle w:val="898"/>
              <w:pBdr/>
              <w:spacing/>
              <w:ind/>
              <w:rPr>
                <w:i/>
                <w:sz w:val="28"/>
              </w:rPr>
            </w:pPr>
            <w:r>
              <w:rPr>
                <w:i/>
                <w:sz w:val="28"/>
              </w:rPr>
            </w:r>
            <w:r>
              <w:rPr>
                <w:i/>
                <w:sz w:val="28"/>
              </w:rPr>
            </w:r>
            <w:r>
              <w:rPr>
                <w:i/>
                <w:sz w:val="28"/>
              </w:rPr>
            </w:r>
          </w:p>
        </w:tc>
        <w:tc>
          <w:tcPr>
            <w:tcBorders/>
            <w:tcW w:w="2623" w:type="dxa"/>
            <w:vAlign w:val="top"/>
            <w:textDirection w:val="lrTb"/>
            <w:noWrap w:val="false"/>
          </w:tcPr>
          <w:p>
            <w:pPr>
              <w:pStyle w:val="898"/>
              <w:pBdr/>
              <w:spacing/>
              <w:ind/>
              <w:rPr>
                <w:sz w:val="16"/>
              </w:rPr>
            </w:pPr>
            <w:r>
              <w:rPr>
                <w:sz w:val="16"/>
              </w:rPr>
            </w:r>
            <w:r>
              <w:rPr>
                <w:sz w:val="16"/>
              </w:rPr>
            </w:r>
            <w:r>
              <w:rPr>
                <w:sz w:val="16"/>
              </w:rPr>
            </w:r>
          </w:p>
        </w:tc>
      </w:tr>
    </w:tbl>
    <w:p>
      <w:pPr>
        <w:pStyle w:val="898"/>
        <w:pBdr/>
        <w:spacing w:line="336" w:lineRule="auto"/>
        <w:ind/>
        <w:jc w:val="center"/>
        <w:rPr>
          <w:bCs/>
          <w:sz w:val="28"/>
          <w:szCs w:val="28"/>
        </w:rPr>
      </w:pPr>
      <w:r>
        <w:rPr>
          <w:bCs/>
          <w:sz w:val="28"/>
          <w:szCs w:val="28"/>
        </w:rPr>
      </w:r>
      <w:r>
        <w:rPr>
          <w:bCs/>
          <w:sz w:val="28"/>
          <w:szCs w:val="28"/>
        </w:rPr>
      </w:r>
      <w:r>
        <w:rPr>
          <w:bCs/>
          <w:sz w:val="28"/>
          <w:szCs w:val="28"/>
        </w:rPr>
      </w:r>
    </w:p>
    <w:p>
      <w:pPr>
        <w:pStyle w:val="898"/>
        <w:pBdr/>
        <w:spacing w:line="336" w:lineRule="auto"/>
        <w:ind/>
        <w:jc w:val="center"/>
        <w:rPr>
          <w:bCs/>
          <w:sz w:val="28"/>
          <w:szCs w:val="28"/>
        </w:rPr>
      </w:pPr>
      <w:r>
        <w:rPr>
          <w:bCs/>
          <w:sz w:val="28"/>
          <w:szCs w:val="28"/>
        </w:rPr>
      </w:r>
      <w:r>
        <w:rPr>
          <w:bCs/>
          <w:sz w:val="28"/>
          <w:szCs w:val="28"/>
        </w:rPr>
      </w:r>
      <w:r>
        <w:rPr>
          <w:bCs/>
          <w:sz w:val="28"/>
          <w:szCs w:val="28"/>
        </w:rPr>
      </w:r>
    </w:p>
    <w:p>
      <w:pPr>
        <w:pStyle w:val="898"/>
        <w:pBdr/>
        <w:spacing w:line="336" w:lineRule="auto"/>
        <w:ind/>
        <w:jc w:val="center"/>
        <w:rPr>
          <w:bCs/>
          <w:sz w:val="28"/>
          <w:szCs w:val="28"/>
        </w:rPr>
      </w:pPr>
      <w:r>
        <w:rPr>
          <w:bCs/>
          <w:sz w:val="28"/>
          <w:szCs w:val="28"/>
        </w:rPr>
        <w:t xml:space="preserve">Санкт-Петербург</w:t>
      </w:r>
      <w:r>
        <w:rPr>
          <w:bCs/>
          <w:sz w:val="28"/>
          <w:szCs w:val="28"/>
        </w:rPr>
      </w:r>
      <w:r>
        <w:rPr>
          <w:bCs/>
          <w:sz w:val="28"/>
          <w:szCs w:val="28"/>
        </w:rPr>
      </w:r>
    </w:p>
    <w:p>
      <w:pPr>
        <w:pStyle w:val="898"/>
        <w:pBdr/>
        <w:spacing w:line="336" w:lineRule="auto"/>
        <w:ind/>
        <w:jc w:val="center"/>
        <w:rPr>
          <w:b/>
          <w:caps/>
          <w:sz w:val="28"/>
          <w:szCs w:val="28"/>
        </w:rPr>
      </w:pPr>
      <w:r>
        <w:rPr>
          <w:bCs/>
          <w:sz w:val="28"/>
          <w:szCs w:val="28"/>
        </w:rPr>
        <w:t xml:space="preserve">20</w:t>
      </w:r>
      <w:r>
        <w:rPr>
          <w:bCs/>
          <w:sz w:val="28"/>
          <w:szCs w:val="28"/>
        </w:rPr>
        <w:t xml:space="preserve">2</w:t>
      </w:r>
      <w:r>
        <w:rPr>
          <w:bCs/>
          <w:sz w:val="28"/>
          <w:szCs w:val="28"/>
        </w:rPr>
        <w:t xml:space="preserve">4</w:t>
      </w:r>
      <w:r>
        <w:rPr>
          <w:b/>
          <w:caps/>
          <w:sz w:val="28"/>
          <w:szCs w:val="28"/>
          <w:highlight w:val="yellow"/>
        </w:rPr>
        <w:br w:type="page" w:clear="all"/>
      </w:r>
      <w:r>
        <w:rPr>
          <w:b/>
          <w:caps/>
          <w:sz w:val="28"/>
          <w:szCs w:val="28"/>
        </w:rPr>
        <w:t xml:space="preserve">ЗАДАНИЕ</w:t>
      </w:r>
      <w:r>
        <w:rPr>
          <w:b/>
          <w:caps/>
          <w:sz w:val="28"/>
          <w:szCs w:val="28"/>
        </w:rPr>
      </w:r>
      <w:r>
        <w:rPr>
          <w:b/>
          <w:caps/>
          <w:sz w:val="28"/>
          <w:szCs w:val="28"/>
        </w:rPr>
      </w:r>
    </w:p>
    <w:p>
      <w:pPr>
        <w:pStyle w:val="898"/>
        <w:pBdr/>
        <w:spacing w:line="360" w:lineRule="auto"/>
        <w:ind/>
        <w:jc w:val="center"/>
        <w:rPr>
          <w:b/>
          <w:caps/>
          <w:sz w:val="28"/>
          <w:szCs w:val="28"/>
        </w:rPr>
      </w:pPr>
      <w:r>
        <w:rPr>
          <w:b/>
          <w:caps/>
          <w:sz w:val="28"/>
          <w:szCs w:val="28"/>
        </w:rPr>
        <w:t xml:space="preserve">на вы</w:t>
      </w:r>
      <w:r>
        <w:rPr>
          <w:b/>
          <w:caps/>
          <w:sz w:val="28"/>
          <w:szCs w:val="28"/>
        </w:rPr>
        <w:t xml:space="preserve">пускную квалификационную работу</w:t>
      </w:r>
      <w:r>
        <w:rPr>
          <w:b/>
          <w:caps/>
          <w:sz w:val="28"/>
          <w:szCs w:val="28"/>
        </w:rPr>
      </w:r>
      <w:r>
        <w:rPr>
          <w:b/>
          <w:caps/>
          <w:sz w:val="28"/>
          <w:szCs w:val="28"/>
        </w:rPr>
      </w:r>
    </w:p>
    <w:p>
      <w:pPr>
        <w:pStyle w:val="898"/>
        <w:pBdr/>
        <w:spacing w:line="360" w:lineRule="auto"/>
        <w:ind/>
        <w:jc w:val="center"/>
        <w:rPr>
          <w:b/>
          <w:caps/>
          <w:sz w:val="28"/>
          <w:szCs w:val="28"/>
        </w:rPr>
      </w:pPr>
      <w:r>
        <w:rPr>
          <w:b/>
          <w:caps/>
          <w:sz w:val="28"/>
          <w:szCs w:val="28"/>
        </w:rPr>
      </w:r>
      <w:r>
        <w:rPr>
          <w:b/>
          <w:caps/>
          <w:sz w:val="28"/>
          <w:szCs w:val="28"/>
        </w:rPr>
      </w:r>
      <w:r>
        <w:rPr>
          <w:b/>
          <w:caps/>
          <w:sz w:val="28"/>
          <w:szCs w:val="28"/>
        </w:rPr>
      </w:r>
    </w:p>
    <w:tbl>
      <w:tblPr>
        <w:tblW w:w="9464" w:type="dxa"/>
        <w:tblInd w:w="108" w:type="dxa"/>
        <w:tblBorders/>
        <w:tblLayout w:type="autofit"/>
        <w:tblCellMar>
          <w:left w:w="108" w:type="dxa"/>
          <w:top w:w="0" w:type="dxa"/>
          <w:right w:w="108" w:type="dxa"/>
          <w:bottom w:w="0" w:type="dxa"/>
        </w:tblCellMar>
        <w:tblLook w:val="04A0" w:firstRow="1" w:lastRow="0" w:firstColumn="1" w:lastColumn="0" w:noHBand="0" w:noVBand="1"/>
      </w:tblPr>
      <w:tblGrid>
        <w:gridCol w:w="3418"/>
        <w:gridCol w:w="6046"/>
      </w:tblGrid>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898"/>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898"/>
              <w:pBdr/>
              <w:spacing w:line="360" w:lineRule="auto"/>
              <w:ind/>
              <w:jc w:val="right"/>
              <w:rPr>
                <w:sz w:val="28"/>
                <w:szCs w:val="28"/>
              </w:rPr>
            </w:pPr>
            <w:r>
              <w:rPr>
                <w:sz w:val="28"/>
                <w:szCs w:val="28"/>
              </w:rPr>
              <w:t xml:space="preserve">Утверждаю</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898"/>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898"/>
              <w:pBdr/>
              <w:spacing w:line="360" w:lineRule="auto"/>
              <w:ind/>
              <w:jc w:val="right"/>
              <w:rPr>
                <w:sz w:val="28"/>
                <w:szCs w:val="28"/>
              </w:rPr>
            </w:pPr>
            <w:r>
              <w:rPr>
                <w:sz w:val="28"/>
                <w:szCs w:val="28"/>
              </w:rPr>
              <w:t xml:space="preserve">з</w:t>
            </w:r>
            <w:r>
              <w:rPr>
                <w:sz w:val="28"/>
                <w:szCs w:val="28"/>
              </w:rPr>
              <w:t xml:space="preserve">ав. кафедрой </w:t>
            </w:r>
            <w:r>
              <w:rPr>
                <w:sz w:val="28"/>
                <w:szCs w:val="28"/>
              </w:rPr>
              <w:t xml:space="preserve">РС</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898"/>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898"/>
              <w:pBdr/>
              <w:spacing w:line="360" w:lineRule="auto"/>
              <w:ind/>
              <w:jc w:val="right"/>
              <w:rPr>
                <w:sz w:val="28"/>
                <w:szCs w:val="28"/>
              </w:rPr>
            </w:pPr>
            <w:r>
              <w:rPr>
                <w:sz w:val="28"/>
                <w:szCs w:val="28"/>
              </w:rPr>
              <w:t xml:space="preserve">____________ </w:t>
            </w:r>
            <w:r>
              <w:rPr>
                <w:color w:val="ffffff"/>
                <w:sz w:val="28"/>
                <w:szCs w:val="28"/>
              </w:rPr>
              <w:t xml:space="preserve">Орлов В. К.</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898"/>
              <w:pBdr/>
              <w:spacing w:line="360" w:lineRule="auto"/>
              <w:ind/>
              <w:jc w:val="center"/>
              <w:rPr>
                <w:b/>
                <w:caps/>
                <w:sz w:val="28"/>
                <w:szCs w:val="28"/>
              </w:rPr>
            </w:pPr>
            <w:r>
              <w:rPr>
                <w:b/>
                <w:caps/>
                <w:sz w:val="28"/>
                <w:szCs w:val="28"/>
              </w:rPr>
            </w:r>
            <w:r>
              <w:rPr>
                <w:b/>
                <w:caps/>
                <w:sz w:val="28"/>
                <w:szCs w:val="28"/>
              </w:rPr>
            </w:r>
            <w:r>
              <w:rPr>
                <w:b/>
                <w:caps/>
                <w:sz w:val="28"/>
                <w:szCs w:val="28"/>
              </w:rPr>
            </w:r>
          </w:p>
        </w:tc>
        <w:tc>
          <w:tcPr>
            <w:shd w:val="clear" w:color="auto" w:fill="ffff00"/>
            <w:tcBorders>
              <w:top w:val="none" w:color="auto" w:sz="0" w:space="0"/>
              <w:left w:val="none" w:color="auto" w:sz="0" w:space="0"/>
              <w:bottom w:val="none" w:color="auto" w:sz="0" w:space="0"/>
              <w:right w:val="none" w:color="auto" w:sz="0" w:space="0"/>
            </w:tcBorders>
            <w:tcW w:w="6046" w:type="dxa"/>
            <w:vAlign w:val="top"/>
            <w:textDirection w:val="lrTb"/>
            <w:noWrap w:val="false"/>
          </w:tcPr>
          <w:p>
            <w:pPr>
              <w:pStyle w:val="898"/>
              <w:pBdr/>
              <w:spacing w:line="360" w:lineRule="auto"/>
              <w:ind/>
              <w:jc w:val="right"/>
              <w:rPr>
                <w:color w:val="ff0000"/>
                <w:sz w:val="28"/>
                <w:szCs w:val="28"/>
              </w:rPr>
            </w:pPr>
            <w:r>
              <w:rPr>
                <w:sz w:val="28"/>
                <w:szCs w:val="28"/>
              </w:rPr>
              <w:t xml:space="preserve">«___»______________20</w:t>
            </w:r>
            <w:r>
              <w:rPr>
                <w:sz w:val="28"/>
                <w:szCs w:val="28"/>
                <w:u w:val="single"/>
              </w:rPr>
              <w:t xml:space="preserve">2</w:t>
            </w:r>
            <w:r>
              <w:rPr>
                <w:sz w:val="28"/>
                <w:szCs w:val="28"/>
                <w:u w:val="single"/>
              </w:rPr>
              <w:t xml:space="preserve">4</w:t>
            </w:r>
            <w:r>
              <w:rPr>
                <w:sz w:val="28"/>
                <w:szCs w:val="28"/>
              </w:rPr>
              <w:t xml:space="preserve"> г.</w:t>
            </w:r>
            <w:r>
              <w:rPr>
                <w:color w:val="ff0000"/>
                <w:sz w:val="28"/>
                <w:szCs w:val="28"/>
              </w:rPr>
            </w:r>
            <w:r>
              <w:rPr>
                <w:color w:val="ff0000"/>
                <w:sz w:val="28"/>
                <w:szCs w:val="28"/>
              </w:rPr>
            </w:r>
          </w:p>
        </w:tc>
      </w:tr>
    </w:tbl>
    <w:p>
      <w:pPr>
        <w:pStyle w:val="898"/>
        <w:pBdr/>
        <w:spacing w:line="360" w:lineRule="auto"/>
        <w:ind/>
        <w:jc w:val="center"/>
        <w:rPr>
          <w:b/>
          <w:caps/>
          <w:sz w:val="28"/>
          <w:szCs w:val="28"/>
        </w:rPr>
      </w:pPr>
      <w:r>
        <w:rPr>
          <w:b/>
          <w:caps/>
          <w:sz w:val="28"/>
          <w:szCs w:val="28"/>
        </w:rPr>
      </w:r>
      <w:r>
        <w:rPr>
          <w:b/>
          <w:caps/>
          <w:sz w:val="28"/>
          <w:szCs w:val="28"/>
        </w:rPr>
      </w:r>
      <w:r>
        <w:rPr>
          <w:b/>
          <w:caps/>
          <w:sz w:val="28"/>
          <w:szCs w:val="28"/>
        </w:rPr>
      </w:r>
    </w:p>
    <w:tbl>
      <w:tblPr>
        <w:tblW w:w="9389" w:type="dxa"/>
        <w:tblInd w:w="108" w:type="dxa"/>
        <w:tblBorders/>
        <w:tblLayout w:type="autofit"/>
        <w:tblCellMar>
          <w:left w:w="108" w:type="dxa"/>
          <w:top w:w="0" w:type="dxa"/>
          <w:right w:w="108" w:type="dxa"/>
          <w:bottom w:w="0" w:type="dxa"/>
        </w:tblCellMar>
        <w:tblLook w:val="01E0" w:firstRow="1" w:lastRow="1" w:firstColumn="1" w:lastColumn="1" w:noHBand="0" w:noVBand="0"/>
      </w:tblPr>
      <w:tblGrid>
        <w:gridCol w:w="1779"/>
        <w:gridCol w:w="2438"/>
        <w:gridCol w:w="777"/>
        <w:gridCol w:w="1720"/>
        <w:gridCol w:w="570"/>
        <w:gridCol w:w="245"/>
        <w:gridCol w:w="1082"/>
        <w:gridCol w:w="778"/>
      </w:tblGrid>
      <w:tr>
        <w:trPr>
          <w:trHeight w:val="567"/>
        </w:trPr>
        <w:tc>
          <w:tcPr>
            <w:tcBorders>
              <w:top w:val="none" w:color="auto" w:sz="0" w:space="0"/>
              <w:left w:val="none" w:color="auto" w:sz="0" w:space="0"/>
              <w:bottom w:val="none" w:color="auto" w:sz="0" w:space="0"/>
              <w:right w:val="none" w:color="auto" w:sz="0" w:space="0"/>
            </w:tcBorders>
            <w:tcW w:w="1779" w:type="dxa"/>
            <w:vAlign w:val="center"/>
            <w:textDirection w:val="lrTb"/>
            <w:noWrap w:val="false"/>
          </w:tcPr>
          <w:p>
            <w:pPr>
              <w:pStyle w:val="898"/>
              <w:pBdr/>
              <w:spacing/>
              <w:ind/>
              <w:rPr>
                <w:sz w:val="28"/>
                <w:szCs w:val="28"/>
              </w:rPr>
            </w:pPr>
            <w:r>
              <w:rPr>
                <w:sz w:val="28"/>
                <w:szCs w:val="28"/>
              </w:rPr>
              <w:t xml:space="preserve">Студент</w:t>
            </w:r>
            <w:r>
              <w:rPr>
                <w:sz w:val="28"/>
                <w:szCs w:val="28"/>
              </w:rPr>
            </w:r>
            <w:r>
              <w:rPr>
                <w:sz w:val="28"/>
                <w:szCs w:val="28"/>
              </w:rPr>
            </w:r>
          </w:p>
        </w:tc>
        <w:tc>
          <w:tcPr>
            <w:gridSpan w:val="4"/>
            <w:tcBorders>
              <w:top w:val="none" w:color="auto" w:sz="0" w:space="0"/>
              <w:left w:val="none" w:color="auto" w:sz="0" w:space="0"/>
              <w:bottom w:val="none" w:color="auto" w:sz="0" w:space="0"/>
              <w:right w:val="none" w:color="auto" w:sz="0" w:space="0"/>
            </w:tcBorders>
            <w:tcW w:w="5505" w:type="dxa"/>
            <w:vAlign w:val="center"/>
            <w:textDirection w:val="lrTb"/>
            <w:noWrap w:val="false"/>
          </w:tcPr>
          <w:p>
            <w:pPr>
              <w:pStyle w:val="898"/>
              <w:pBdr/>
              <w:spacing/>
              <w:ind/>
              <w:rPr>
                <w:i/>
                <w:color w:val="000000" w:themeColor="text1"/>
                <w:sz w:val="28"/>
                <w:szCs w:val="28"/>
              </w:rPr>
            </w:pPr>
            <w:r>
              <w:rPr>
                <w:color w:val="000000" w:themeColor="text1"/>
                <w:sz w:val="28"/>
                <w:szCs w:val="28"/>
              </w:rPr>
              <w:t xml:space="preserve">Боржонов А.И.</w:t>
            </w:r>
            <w:r>
              <w:rPr>
                <w:i/>
                <w:color w:val="000000" w:themeColor="text1"/>
                <w:sz w:val="28"/>
                <w:szCs w:val="28"/>
              </w:rPr>
            </w:r>
            <w:r>
              <w:rPr>
                <w:i/>
                <w:color w:val="000000" w:themeColor="text1"/>
                <w:sz w:val="28"/>
                <w:szCs w:val="28"/>
              </w:rPr>
            </w:r>
          </w:p>
        </w:tc>
        <w:tc>
          <w:tcPr>
            <w:tcBorders>
              <w:top w:val="none" w:color="auto" w:sz="0" w:space="0"/>
              <w:left w:val="none" w:color="auto" w:sz="0" w:space="0"/>
              <w:bottom w:val="none" w:color="auto" w:sz="0" w:space="0"/>
              <w:right w:val="none" w:color="auto" w:sz="0" w:space="0"/>
            </w:tcBorders>
            <w:tcW w:w="245" w:type="dxa"/>
            <w:vAlign w:val="center"/>
            <w:textDirection w:val="lrTb"/>
            <w:noWrap w:val="false"/>
          </w:tcPr>
          <w:p>
            <w:pPr>
              <w:pStyle w:val="898"/>
              <w:pBdr/>
              <w:spacing/>
              <w:ind/>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082" w:type="dxa"/>
            <w:vAlign w:val="center"/>
            <w:textDirection w:val="lrTb"/>
            <w:noWrap w:val="false"/>
          </w:tcPr>
          <w:p>
            <w:pPr>
              <w:pStyle w:val="898"/>
              <w:pBdr/>
              <w:spacing/>
              <w:ind/>
              <w:rPr>
                <w:sz w:val="28"/>
                <w:szCs w:val="28"/>
              </w:rPr>
            </w:pPr>
            <w:r>
              <w:rPr>
                <w:sz w:val="28"/>
                <w:szCs w:val="28"/>
              </w:rPr>
              <w:t xml:space="preserve">Группа</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778" w:type="dxa"/>
            <w:vAlign w:val="center"/>
            <w:textDirection w:val="lrTb"/>
            <w:noWrap w:val="false"/>
          </w:tcPr>
          <w:p>
            <w:pPr>
              <w:pStyle w:val="898"/>
              <w:pBdr/>
              <w:spacing/>
              <w:ind/>
              <w:rPr>
                <w:b/>
                <w:sz w:val="28"/>
                <w:szCs w:val="28"/>
              </w:rPr>
            </w:pPr>
            <w:r>
              <w:rPr>
                <w:sz w:val="28"/>
                <w:szCs w:val="28"/>
              </w:rPr>
              <w:t xml:space="preserve">8</w:t>
            </w:r>
            <w:r>
              <w:rPr>
                <w:sz w:val="28"/>
                <w:szCs w:val="28"/>
              </w:rPr>
              <w:t xml:space="preserve">18</w:t>
            </w:r>
            <w:r>
              <w:rPr>
                <w:sz w:val="28"/>
                <w:szCs w:val="28"/>
              </w:rPr>
              <w:t xml:space="preserve">2</w:t>
            </w:r>
            <w:r>
              <w:rPr>
                <w:b/>
                <w:sz w:val="28"/>
                <w:szCs w:val="28"/>
              </w:rPr>
            </w:r>
            <w:r>
              <w:rPr>
                <w:b/>
                <w:sz w:val="28"/>
                <w:szCs w:val="28"/>
              </w:rPr>
            </w:r>
          </w:p>
        </w:tc>
      </w:tr>
      <w:tr>
        <w:trPr>
          <w:trHeight w:val="563"/>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898"/>
              <w:pBdr/>
              <w:spacing w:line="360" w:lineRule="auto"/>
              <w:ind/>
              <w:rPr>
                <w:color w:val="ff0000"/>
                <w:sz w:val="28"/>
                <w:szCs w:val="28"/>
              </w:rPr>
            </w:pPr>
            <w:r>
              <w:rPr>
                <w:sz w:val="28"/>
                <w:szCs w:val="28"/>
              </w:rPr>
              <w:t xml:space="preserve">Тема работы: </w:t>
            </w:r>
            <w:r>
              <w:rPr>
                <w:sz w:val="28"/>
                <w:szCs w:val="28"/>
              </w:rPr>
              <w:t xml:space="preserve">Программный модуль обработки сигналов стандарта DMR</w:t>
            </w:r>
            <w:r>
              <w:rPr>
                <w:color w:val="ff0000"/>
                <w:sz w:val="28"/>
                <w:szCs w:val="28"/>
              </w:rPr>
            </w:r>
            <w:r>
              <w:rPr>
                <w:color w:val="ff0000"/>
                <w:sz w:val="28"/>
                <w:szCs w:val="28"/>
              </w:rPr>
            </w:r>
          </w:p>
        </w:tc>
      </w:tr>
      <w:tr>
        <w:trPr>
          <w:trHeight w:val="557"/>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898"/>
              <w:pBdr/>
              <w:spacing w:line="360" w:lineRule="auto"/>
              <w:ind/>
              <w:rPr>
                <w:sz w:val="28"/>
                <w:szCs w:val="28"/>
              </w:rPr>
            </w:pPr>
            <w:r>
              <w:rPr>
                <w:sz w:val="28"/>
                <w:szCs w:val="28"/>
              </w:rPr>
              <w:t xml:space="preserve">Место выполнения ВКР: </w:t>
            </w:r>
            <w:r>
              <w:rPr>
                <w:sz w:val="28"/>
                <w:szCs w:val="28"/>
              </w:rPr>
              <w:t xml:space="preserve"> </w:t>
            </w:r>
            <w:r>
              <w:rPr>
                <w:sz w:val="28"/>
                <w:szCs w:val="28"/>
              </w:rPr>
              <w:t xml:space="preserve">ООО «СТЦ»</w:t>
            </w:r>
            <w:r>
              <w:rPr>
                <w:sz w:val="28"/>
                <w:szCs w:val="28"/>
              </w:rPr>
            </w:r>
            <w:r>
              <w:rPr>
                <w:sz w:val="28"/>
                <w:szCs w:val="28"/>
              </w:rPr>
            </w:r>
          </w:p>
        </w:tc>
      </w:tr>
      <w:tr>
        <w:trPr>
          <w:trHeight w:val="1376"/>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898"/>
              <w:pBdr/>
              <w:tabs>
                <w:tab w:val="left" w:leader="none" w:pos="5474"/>
              </w:tabs>
              <w:spacing w:line="360" w:lineRule="auto"/>
              <w:ind/>
              <w:jc w:val="both"/>
              <w:rPr>
                <w:sz w:val="28"/>
                <w:szCs w:val="28"/>
              </w:rPr>
            </w:pPr>
            <w:r>
              <w:rPr>
                <w:sz w:val="28"/>
                <w:szCs w:val="28"/>
              </w:rPr>
              <w:t xml:space="preserve">Исходные данные (технические требования): </w:t>
            </w:r>
            <w:r>
              <w:rPr>
                <w:rFonts w:ascii="Times New Roman" w:hAnsi="Times New Roman" w:eastAsia="Times New Roman" w:cs="Times New Roman"/>
                <w:sz w:val="28"/>
                <w:szCs w:val="28"/>
              </w:rPr>
              <w:t xml:space="preserve">Язык программирования С++, реализация с использованием объектно-ориентированного стиля программирования, вероятность ложной тревоги при обнаружении сигнала не более </w:t>
            </w:r>
            <w:r>
              <w:rPr>
                <w:rFonts w:ascii="Times New Roman" w:hAnsi="Times New Roman" w:eastAsia="Times New Roman" w:cs="Times New Roman"/>
                <w:sz w:val="28"/>
                <w:szCs w:val="28"/>
              </w:rPr>
            </w:r>
            <m:oMath>
              <m:sSup>
                <m:sSupPr>
                  <m:ctrlPr>
                    <w:rPr>
                      <w:rFonts w:ascii="Cambria Math" w:hAnsi="Cambria Math" w:eastAsia="Cambria Math" w:cs="Cambria Math"/>
                      <w:sz w:val="28"/>
                    </w:rPr>
                  </m:ctrlPr>
                </m:sSupPr>
                <m:e>
                  <m:r>
                    <w:rPr>
                      <w:rFonts w:hint="default" w:ascii="Cambria Math" w:hAnsi="Cambria Math" w:eastAsia="Cambria Math" w:cs="Cambria Math"/>
                      <w:sz w:val="28"/>
                      <w:szCs w:val="28"/>
                    </w:rPr>
                    <m:rPr/>
                    <m:t>10</m:t>
                  </m:r>
                </m:e>
                <m:sup>
                  <m:r>
                    <w:rPr>
                      <w:rFonts w:hint="default" w:ascii="Cambria Math" w:hAnsi="Cambria Math" w:eastAsia="Cambria Math" w:cs="Cambria Math"/>
                      <w:sz w:val="28"/>
                      <w:szCs w:val="28"/>
                    </w:rPr>
                    <m:rPr/>
                    <m:t>−</m:t>
                  </m:r>
                  <m:r>
                    <w:rPr>
                      <w:rFonts w:hint="default" w:ascii="Cambria Math" w:hAnsi="Cambria Math" w:eastAsia="Cambria Math" w:cs="Cambria Math"/>
                      <w:sz w:val="28"/>
                      <w:szCs w:val="28"/>
                    </w:rPr>
                    <m:rPr/>
                    <m:t>4</m:t>
                  </m:r>
                </m:sup>
              </m:sSup>
            </m:oMath>
            <w:r>
              <w:rPr>
                <w:rFonts w:ascii="Times New Roman" w:hAnsi="Times New Roman" w:eastAsia="Times New Roman" w:cs="Times New Roman"/>
                <w:sz w:val="28"/>
                <w:szCs w:val="28"/>
              </w:rPr>
              <w:t xml:space="preserve">, время работы алгоритма менее </w:t>
            </w:r>
            <w:r>
              <w:rPr>
                <w:rFonts w:ascii="Times New Roman" w:hAnsi="Times New Roman" w:eastAsia="Times New Roman" w:cs="Times New Roman"/>
                <w:color w:val="ff0000"/>
                <w:sz w:val="28"/>
                <w:szCs w:val="28"/>
              </w:rPr>
              <w:t xml:space="preserve">10</w:t>
            </w:r>
            <w:r>
              <w:rPr>
                <w:rFonts w:ascii="Times New Roman" w:hAnsi="Times New Roman" w:eastAsia="Times New Roman" w:cs="Times New Roman"/>
                <w:sz w:val="28"/>
                <w:szCs w:val="28"/>
              </w:rPr>
              <w:t xml:space="preserve"> мс.</w:t>
            </w:r>
            <w:r>
              <w:rPr>
                <w:sz w:val="28"/>
                <w:szCs w:val="28"/>
              </w:rPr>
              <w:tab/>
            </w:r>
            <w:r>
              <w:rPr>
                <w:sz w:val="28"/>
                <w:szCs w:val="28"/>
              </w:rPr>
            </w:r>
            <w:r>
              <w:rPr>
                <w:sz w:val="28"/>
                <w:szCs w:val="28"/>
              </w:rPr>
            </w:r>
          </w:p>
        </w:tc>
      </w:tr>
      <w:tr>
        <w:trPr>
          <w:trHeight w:val="1757"/>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898"/>
              <w:pBdr/>
              <w:tabs>
                <w:tab w:val="left" w:leader="none" w:pos="5474"/>
                <w:tab w:val="left" w:leader="none" w:pos="8015"/>
              </w:tabs>
              <w:spacing w:line="360" w:lineRule="auto"/>
              <w:ind/>
              <w:rPr>
                <w:sz w:val="28"/>
                <w:szCs w:val="28"/>
              </w:rPr>
            </w:pPr>
            <w:r>
              <w:rPr>
                <w:sz w:val="28"/>
                <w:szCs w:val="28"/>
              </w:rPr>
              <w:t xml:space="preserve">Содержание ВКР: </w:t>
            </w:r>
            <w:r>
              <w:rPr>
                <w:sz w:val="28"/>
                <w:szCs w:val="28"/>
              </w:rPr>
              <w:tab/>
            </w:r>
            <w:r>
              <w:rPr>
                <w:sz w:val="28"/>
                <w:szCs w:val="28"/>
              </w:rPr>
              <w:tab/>
            </w:r>
            <w:r>
              <w:rPr>
                <w:sz w:val="28"/>
                <w:szCs w:val="28"/>
              </w:rPr>
            </w:r>
            <w:r>
              <w:rPr>
                <w:sz w:val="28"/>
                <w:szCs w:val="28"/>
              </w:rPr>
            </w:r>
          </w:p>
          <w:p>
            <w:pPr>
              <w:pStyle w:val="898"/>
              <w:pBdr/>
              <w:spacing w:line="360" w:lineRule="auto"/>
              <w:ind/>
              <w:jc w:val="both"/>
              <w:rPr>
                <w:color w:val="ff0000"/>
                <w:sz w:val="28"/>
                <w:szCs w:val="28"/>
              </w:rPr>
            </w:pPr>
            <w:r>
              <w:rPr>
                <w:color w:val="ff0000"/>
                <w:sz w:val="28"/>
                <w:szCs w:val="28"/>
              </w:rPr>
            </w:r>
            <w:r>
              <w:rPr>
                <w:color w:val="auto"/>
                <w:sz w:val="28"/>
                <w:szCs w:val="28"/>
              </w:rPr>
              <w:t xml:space="preserve">Введение, Цифровая связь, Радиомониторинг, Стандарт DMR, Алгоритм обработки сигнала, </w:t>
            </w:r>
            <w:r>
              <w:rPr>
                <w:color w:val="auto"/>
                <w:sz w:val="28"/>
                <w:szCs w:val="28"/>
              </w:rPr>
              <w:t xml:space="preserve">Специальные вопросы обеспечения безопасности</w:t>
            </w:r>
            <w:r>
              <w:rPr>
                <w:color w:val="auto"/>
                <w:sz w:val="28"/>
                <w:szCs w:val="28"/>
              </w:rPr>
              <w:t xml:space="preserve">, Заключение.</w:t>
            </w:r>
            <w:r>
              <w:rPr>
                <w:color w:val="ff0000"/>
                <w:sz w:val="28"/>
                <w:szCs w:val="28"/>
              </w:rPr>
            </w:r>
            <w:r>
              <w:rPr>
                <w:color w:val="ff0000"/>
                <w:sz w:val="28"/>
                <w:szCs w:val="28"/>
              </w:rPr>
            </w:r>
          </w:p>
        </w:tc>
      </w:tr>
      <w:tr>
        <w:trPr>
          <w:trHeight w:val="649"/>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898"/>
              <w:pBdr/>
              <w:spacing w:line="360" w:lineRule="auto"/>
              <w:ind/>
              <w:rPr>
                <w:sz w:val="28"/>
                <w:szCs w:val="28"/>
              </w:rPr>
            </w:pPr>
            <w:r>
              <w:rPr>
                <w:sz w:val="28"/>
                <w:szCs w:val="28"/>
              </w:rPr>
              <w:t xml:space="preserve">Перечень отчетных материалов: </w:t>
            </w:r>
            <w:r>
              <w:rPr>
                <w:sz w:val="28"/>
                <w:szCs w:val="28"/>
              </w:rPr>
              <w:t xml:space="preserve">текст ВКР</w:t>
            </w:r>
            <w:r>
              <w:rPr>
                <w:sz w:val="28"/>
                <w:szCs w:val="28"/>
              </w:rPr>
              <w:t xml:space="preserve">, </w:t>
            </w:r>
            <w:r>
              <w:rPr>
                <w:sz w:val="28"/>
                <w:szCs w:val="28"/>
              </w:rPr>
              <w:t xml:space="preserve">иллюстративный материал.</w:t>
            </w:r>
            <w:r>
              <w:rPr>
                <w:sz w:val="28"/>
                <w:szCs w:val="28"/>
              </w:rPr>
            </w:r>
            <w:r>
              <w:rPr>
                <w:sz w:val="28"/>
                <w:szCs w:val="28"/>
              </w:rPr>
            </w:r>
          </w:p>
        </w:tc>
      </w:tr>
      <w:tr>
        <w:trPr>
          <w:trHeight w:val="549"/>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898"/>
              <w:pBdr/>
              <w:tabs>
                <w:tab w:val="left" w:leader="none" w:pos="3224"/>
              </w:tabs>
              <w:spacing w:line="360" w:lineRule="auto"/>
              <w:ind/>
              <w:rPr>
                <w:sz w:val="28"/>
                <w:szCs w:val="28"/>
              </w:rPr>
            </w:pPr>
            <w:r>
              <w:rPr>
                <w:sz w:val="28"/>
                <w:szCs w:val="28"/>
              </w:rPr>
              <w:t xml:space="preserve">Дополнительные разделы: </w:t>
            </w:r>
            <w:r>
              <w:rPr>
                <w:sz w:val="28"/>
                <w:szCs w:val="28"/>
              </w:rPr>
              <w:t xml:space="preserve">Специальные вопросы обеспечения безопасности</w:t>
            </w:r>
            <w:r>
              <w:rPr>
                <w:sz w:val="28"/>
                <w:szCs w:val="28"/>
              </w:rPr>
            </w:r>
            <w:r>
              <w:rPr>
                <w:sz w:val="28"/>
                <w:szCs w:val="28"/>
              </w:rPr>
            </w:r>
          </w:p>
        </w:tc>
      </w:tr>
      <w:tr>
        <w:trPr>
          <w:trHeight w:val="283"/>
        </w:trPr>
        <w:tc>
          <w:tcPr>
            <w:gridSpan w:val="8"/>
            <w:tcBorders>
              <w:top w:val="none" w:color="000000" w:sz="4" w:space="0"/>
              <w:left w:val="none" w:color="000000" w:sz="4" w:space="0"/>
              <w:bottom w:val="none" w:color="000000" w:sz="4" w:space="0"/>
              <w:right w:val="none" w:color="000000" w:sz="4" w:space="0"/>
            </w:tcBorders>
            <w:tcW w:w="9389" w:type="dxa"/>
            <w:vAlign w:val="top"/>
            <w:textDirection w:val="lrTb"/>
            <w:noWrap w:val="false"/>
          </w:tcPr>
          <w:p>
            <w:pPr>
              <w:pStyle w:val="898"/>
              <w:pBdr/>
              <w:tabs>
                <w:tab w:val="left" w:leader="none" w:pos="3224"/>
              </w:tabs>
              <w:spacing/>
              <w:ind/>
              <w:rPr>
                <w:sz w:val="16"/>
                <w:szCs w:val="16"/>
              </w:rPr>
            </w:pPr>
            <w:r>
              <w:rPr>
                <w:sz w:val="16"/>
                <w:szCs w:val="16"/>
              </w:rPr>
            </w:r>
            <w:r>
              <w:rPr>
                <w:sz w:val="16"/>
                <w:szCs w:val="16"/>
              </w:rPr>
              <w:tab/>
            </w:r>
            <w:r>
              <w:rPr>
                <w:sz w:val="16"/>
                <w:szCs w:val="16"/>
              </w:rPr>
            </w:r>
            <w:r>
              <w:rPr>
                <w:sz w:val="16"/>
                <w:szCs w:val="16"/>
              </w:rPr>
            </w:r>
          </w:p>
        </w:tc>
      </w:tr>
      <w:tr>
        <w:trPr>
          <w:trHeight w:val="247"/>
        </w:trPr>
        <w:tc>
          <w:tcPr>
            <w:gridSpan w:val="3"/>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898"/>
              <w:pBdr/>
              <w:spacing w:line="360" w:lineRule="auto"/>
              <w:ind/>
              <w:rPr>
                <w:sz w:val="28"/>
                <w:szCs w:val="28"/>
              </w:rPr>
            </w:pPr>
            <w:r>
              <w:rPr>
                <w:sz w:val="28"/>
                <w:szCs w:val="28"/>
              </w:rPr>
              <w:t xml:space="preserve">Дата выдачи задания</w:t>
            </w:r>
            <w:r>
              <w:rPr>
                <w:sz w:val="28"/>
                <w:szCs w:val="28"/>
              </w:rPr>
            </w:r>
            <w:r>
              <w:rPr>
                <w:sz w:val="28"/>
                <w:szCs w:val="28"/>
              </w:rPr>
            </w:r>
          </w:p>
        </w:tc>
        <w:tc>
          <w:tcPr>
            <w:gridSpan w:val="5"/>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898"/>
              <w:pBdr/>
              <w:spacing w:line="360" w:lineRule="auto"/>
              <w:ind/>
              <w:rPr>
                <w:sz w:val="28"/>
                <w:szCs w:val="28"/>
              </w:rPr>
            </w:pPr>
            <w:r>
              <w:rPr>
                <w:sz w:val="28"/>
                <w:szCs w:val="28"/>
              </w:rPr>
              <w:t xml:space="preserve">Дата представления ВКР к защите</w:t>
            </w:r>
            <w:r>
              <w:rPr>
                <w:sz w:val="28"/>
                <w:szCs w:val="28"/>
              </w:rPr>
            </w:r>
            <w:r>
              <w:rPr>
                <w:sz w:val="28"/>
                <w:szCs w:val="28"/>
              </w:rPr>
            </w:r>
          </w:p>
        </w:tc>
      </w:tr>
      <w:tr>
        <w:trPr>
          <w:trHeight w:val="247"/>
        </w:trPr>
        <w:tc>
          <w:tcPr>
            <w:gridSpan w:val="3"/>
            <w:shd w:val="clear" w:color="auto" w:fill="ffff00"/>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898"/>
              <w:pBdr/>
              <w:spacing w:line="360" w:lineRule="auto"/>
              <w:ind/>
              <w:rPr>
                <w:sz w:val="28"/>
                <w:szCs w:val="28"/>
              </w:rPr>
            </w:pPr>
            <w:r>
              <w:rPr>
                <w:sz w:val="28"/>
                <w:szCs w:val="28"/>
              </w:rPr>
              <w:t xml:space="preserve">«___»______________20</w:t>
            </w:r>
            <w:r>
              <w:rPr>
                <w:sz w:val="28"/>
                <w:szCs w:val="28"/>
                <w:u w:val="single"/>
              </w:rPr>
              <w:t xml:space="preserve">21</w:t>
            </w:r>
            <w:r>
              <w:rPr>
                <w:sz w:val="28"/>
                <w:szCs w:val="28"/>
              </w:rPr>
              <w:t xml:space="preserve"> г.</w:t>
            </w:r>
            <w:r>
              <w:rPr>
                <w:sz w:val="28"/>
                <w:szCs w:val="28"/>
              </w:rPr>
            </w:r>
            <w:r>
              <w:rPr>
                <w:sz w:val="28"/>
                <w:szCs w:val="28"/>
              </w:rPr>
            </w:r>
          </w:p>
        </w:tc>
        <w:tc>
          <w:tcPr>
            <w:gridSpan w:val="5"/>
            <w:shd w:val="clear" w:color="auto" w:fill="ffff00"/>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898"/>
              <w:pBdr/>
              <w:spacing w:line="360" w:lineRule="auto"/>
              <w:ind/>
              <w:rPr>
                <w:sz w:val="28"/>
                <w:szCs w:val="28"/>
              </w:rPr>
            </w:pPr>
            <w:r>
              <w:rPr>
                <w:sz w:val="28"/>
                <w:szCs w:val="28"/>
              </w:rPr>
              <w:t xml:space="preserve">«___»______________20</w:t>
            </w:r>
            <w:r>
              <w:rPr>
                <w:sz w:val="28"/>
                <w:szCs w:val="28"/>
                <w:u w:val="single"/>
              </w:rPr>
              <w:t xml:space="preserve">21</w:t>
            </w:r>
            <w:r>
              <w:rPr>
                <w:sz w:val="28"/>
                <w:szCs w:val="28"/>
              </w:rPr>
              <w:t xml:space="preserve"> г.</w:t>
            </w:r>
            <w:r>
              <w:rPr>
                <w:sz w:val="28"/>
                <w:szCs w:val="28"/>
              </w:rPr>
            </w:r>
            <w:r>
              <w:rPr>
                <w:sz w:val="28"/>
                <w:szCs w:val="28"/>
              </w:rPr>
            </w:r>
          </w:p>
        </w:tc>
      </w:tr>
      <w:tr>
        <w:trPr>
          <w:trHeight w:val="170"/>
        </w:trPr>
        <w:tc>
          <w:tcPr>
            <w:gridSpan w:val="3"/>
            <w:tcBorders>
              <w:top w:val="none" w:color="000000" w:sz="4" w:space="0"/>
              <w:left w:val="none" w:color="000000" w:sz="4" w:space="0"/>
              <w:bottom w:val="none" w:color="000000" w:sz="4" w:space="0"/>
              <w:right w:val="none" w:color="000000" w:sz="4" w:space="0"/>
            </w:tcBorders>
            <w:tcW w:w="4994" w:type="dxa"/>
            <w:vAlign w:val="top"/>
            <w:textDirection w:val="lrTb"/>
            <w:noWrap w:val="false"/>
          </w:tcPr>
          <w:p>
            <w:pPr>
              <w:pStyle w:val="898"/>
              <w:pBdr/>
              <w:spacing w:line="360" w:lineRule="auto"/>
              <w:ind/>
              <w:jc w:val="center"/>
              <w:rPr>
                <w:sz w:val="16"/>
                <w:szCs w:val="16"/>
              </w:rPr>
            </w:pPr>
            <w:r>
              <w:rPr>
                <w:sz w:val="16"/>
                <w:szCs w:val="16"/>
              </w:rPr>
            </w:r>
            <w:r>
              <w:rPr>
                <w:sz w:val="16"/>
                <w:szCs w:val="16"/>
              </w:rPr>
            </w:r>
            <w:r>
              <w:rPr>
                <w:sz w:val="16"/>
                <w:szCs w:val="16"/>
              </w:rPr>
            </w:r>
          </w:p>
        </w:tc>
        <w:tc>
          <w:tcPr>
            <w:gridSpan w:val="5"/>
            <w:tcBorders>
              <w:top w:val="none" w:color="000000" w:sz="4" w:space="0"/>
              <w:left w:val="none" w:color="000000" w:sz="4" w:space="0"/>
              <w:bottom w:val="none" w:color="000000" w:sz="4" w:space="0"/>
              <w:right w:val="none" w:color="000000" w:sz="4" w:space="0"/>
            </w:tcBorders>
            <w:tcW w:w="4395" w:type="dxa"/>
            <w:vAlign w:val="top"/>
            <w:textDirection w:val="lrTb"/>
            <w:noWrap w:val="false"/>
          </w:tcPr>
          <w:p>
            <w:pPr>
              <w:pStyle w:val="898"/>
              <w:pBdr/>
              <w:spacing w:line="360" w:lineRule="auto"/>
              <w:ind/>
              <w:jc w:val="center"/>
              <w:rPr>
                <w:sz w:val="16"/>
                <w:szCs w:val="16"/>
              </w:rPr>
            </w:pPr>
            <w:r>
              <w:rPr>
                <w:sz w:val="16"/>
                <w:szCs w:val="16"/>
              </w:rPr>
            </w:r>
            <w:r>
              <w:rPr>
                <w:sz w:val="16"/>
                <w:szCs w:val="16"/>
              </w:rPr>
            </w:r>
            <w:r>
              <w:rPr>
                <w:sz w:val="16"/>
                <w:szCs w:val="16"/>
              </w:rPr>
            </w:r>
          </w:p>
        </w:tc>
      </w:tr>
      <w:tr>
        <w:trPr>
          <w:trHeight w:val="614"/>
        </w:trPr>
        <w:tc>
          <w:tcPr>
            <w:gridSpan w:val="2"/>
            <w:tcBorders/>
            <w:tcW w:w="4217" w:type="dxa"/>
            <w:vAlign w:val="bottom"/>
            <w:textDirection w:val="lrTb"/>
            <w:noWrap w:val="false"/>
          </w:tcPr>
          <w:p>
            <w:pPr>
              <w:pStyle w:val="898"/>
              <w:pBdr/>
              <w:spacing/>
              <w:ind/>
              <w:rPr>
                <w:sz w:val="28"/>
                <w:szCs w:val="28"/>
              </w:rPr>
            </w:pPr>
            <w:r>
              <w:rPr>
                <w:sz w:val="28"/>
                <w:szCs w:val="28"/>
              </w:rPr>
              <w:t xml:space="preserve">Студент</w:t>
            </w:r>
            <w:r>
              <w:rPr>
                <w:sz w:val="28"/>
                <w:szCs w:val="28"/>
              </w:rPr>
            </w:r>
            <w:r>
              <w:rPr>
                <w:sz w:val="28"/>
                <w:szCs w:val="28"/>
              </w:rPr>
            </w:r>
          </w:p>
        </w:tc>
        <w:tc>
          <w:tcPr>
            <w:gridSpan w:val="2"/>
            <w:tcBorders>
              <w:bottom w:val="single" w:color="auto" w:sz="4" w:space="0"/>
            </w:tcBorders>
            <w:tcW w:w="2497" w:type="dxa"/>
            <w:vAlign w:val="bottom"/>
            <w:textDirection w:val="lrTb"/>
            <w:noWrap w:val="false"/>
          </w:tcPr>
          <w:p>
            <w:pPr>
              <w:pStyle w:val="898"/>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898"/>
              <w:pBdr/>
              <w:spacing/>
              <w:ind/>
              <w:jc w:val="center"/>
              <w:rPr>
                <w:color w:val="auto"/>
                <w:sz w:val="28"/>
                <w:szCs w:val="28"/>
              </w:rPr>
            </w:pPr>
            <w:r>
              <w:rPr>
                <w:color w:val="auto"/>
                <w:sz w:val="28"/>
                <w:szCs w:val="28"/>
              </w:rPr>
              <w:t xml:space="preserve">Боржонов А.И.</w:t>
            </w:r>
            <w:r>
              <w:rPr>
                <w:color w:val="auto"/>
                <w:sz w:val="28"/>
                <w:szCs w:val="28"/>
              </w:rPr>
            </w:r>
            <w:r>
              <w:rPr>
                <w:color w:val="auto"/>
                <w:sz w:val="28"/>
                <w:szCs w:val="28"/>
              </w:rPr>
            </w:r>
          </w:p>
        </w:tc>
      </w:tr>
      <w:tr>
        <w:trPr>
          <w:trHeight w:val="614"/>
        </w:trPr>
        <w:tc>
          <w:tcPr>
            <w:gridSpan w:val="2"/>
            <w:tcBorders/>
            <w:tcW w:w="4217" w:type="dxa"/>
            <w:vAlign w:val="bottom"/>
            <w:textDirection w:val="lrTb"/>
            <w:noWrap w:val="false"/>
          </w:tcPr>
          <w:p>
            <w:pPr>
              <w:pStyle w:val="898"/>
              <w:pBdr/>
              <w:spacing/>
              <w:ind/>
              <w:rPr>
                <w:sz w:val="28"/>
                <w:szCs w:val="28"/>
              </w:rPr>
            </w:pPr>
            <w:r>
              <w:rPr>
                <w:sz w:val="28"/>
              </w:rPr>
              <w:t xml:space="preserve">Руководитель</w:t>
            </w:r>
            <w:r>
              <w:rPr>
                <w:sz w:val="28"/>
                <w:szCs w:val="28"/>
              </w:rPr>
            </w:r>
            <w:r>
              <w:rPr>
                <w:sz w:val="28"/>
                <w:szCs w:val="28"/>
              </w:rPr>
            </w:r>
          </w:p>
        </w:tc>
        <w:tc>
          <w:tcPr>
            <w:gridSpan w:val="2"/>
            <w:tcBorders>
              <w:top w:val="single" w:color="auto" w:sz="4" w:space="0"/>
              <w:bottom w:val="single" w:color="auto" w:sz="4" w:space="0"/>
            </w:tcBorders>
            <w:tcW w:w="2497" w:type="dxa"/>
            <w:vAlign w:val="bottom"/>
            <w:textDirection w:val="lrTb"/>
            <w:noWrap w:val="false"/>
          </w:tcPr>
          <w:p>
            <w:pPr>
              <w:pStyle w:val="898"/>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898"/>
              <w:pBdr/>
              <w:spacing/>
              <w:ind/>
              <w:jc w:val="center"/>
              <w:rPr>
                <w:color w:val="auto"/>
                <w:sz w:val="28"/>
                <w:szCs w:val="28"/>
              </w:rPr>
            </w:pPr>
            <w:r>
              <w:rPr>
                <w:color w:val="auto"/>
                <w:sz w:val="28"/>
                <w:szCs w:val="28"/>
              </w:rPr>
              <w:t xml:space="preserve">Андреева О.М.</w:t>
            </w:r>
            <w:r>
              <w:rPr>
                <w:color w:val="auto"/>
                <w:sz w:val="28"/>
                <w:szCs w:val="28"/>
              </w:rPr>
            </w:r>
            <w:r>
              <w:rPr>
                <w:color w:val="auto"/>
                <w:sz w:val="28"/>
                <w:szCs w:val="28"/>
              </w:rPr>
            </w:r>
          </w:p>
        </w:tc>
      </w:tr>
      <w:tr>
        <w:trPr>
          <w:trHeight w:val="170"/>
        </w:trPr>
        <w:tc>
          <w:tcPr>
            <w:gridSpan w:val="2"/>
            <w:tcBorders/>
            <w:tcW w:w="4217" w:type="dxa"/>
            <w:vAlign w:val="top"/>
            <w:textDirection w:val="lrTb"/>
            <w:noWrap w:val="false"/>
          </w:tcPr>
          <w:p>
            <w:pPr>
              <w:pStyle w:val="898"/>
              <w:pBdr/>
              <w:spacing/>
              <w:ind w:firstLine="1843"/>
              <w:rPr>
                <w:sz w:val="28"/>
              </w:rPr>
            </w:pPr>
            <w:r>
              <w:rPr>
                <w:i/>
                <w:vertAlign w:val="superscript"/>
              </w:rPr>
              <w:t xml:space="preserve">(Уч. степень, уч</w:t>
            </w:r>
            <w:r>
              <w:rPr>
                <w:i/>
                <w:vertAlign w:val="superscript"/>
              </w:rPr>
              <w:t xml:space="preserve">. звание)</w:t>
            </w:r>
            <w:r>
              <w:rPr>
                <w:sz w:val="28"/>
              </w:rPr>
            </w:r>
            <w:r>
              <w:rPr>
                <w:sz w:val="28"/>
              </w:rPr>
            </w:r>
          </w:p>
        </w:tc>
        <w:tc>
          <w:tcPr>
            <w:gridSpan w:val="2"/>
            <w:tcBorders>
              <w:top w:val="single" w:color="auto" w:sz="4" w:space="0"/>
            </w:tcBorders>
            <w:tcW w:w="2497" w:type="dxa"/>
            <w:vAlign w:val="bottom"/>
            <w:textDirection w:val="lrTb"/>
            <w:noWrap w:val="false"/>
          </w:tcPr>
          <w:p>
            <w:pPr>
              <w:pStyle w:val="898"/>
              <w:pBdr/>
              <w:spacing/>
              <w:ind/>
              <w:rPr>
                <w:sz w:val="28"/>
                <w:szCs w:val="28"/>
              </w:rPr>
            </w:pPr>
            <w:r>
              <w:rPr>
                <w:sz w:val="28"/>
                <w:szCs w:val="28"/>
              </w:rPr>
            </w:r>
            <w:r>
              <w:rPr>
                <w:sz w:val="28"/>
                <w:szCs w:val="28"/>
              </w:rPr>
            </w:r>
            <w:r>
              <w:rPr>
                <w:sz w:val="28"/>
                <w:szCs w:val="28"/>
              </w:rPr>
            </w:r>
          </w:p>
        </w:tc>
        <w:tc>
          <w:tcPr>
            <w:gridSpan w:val="4"/>
            <w:tcBorders/>
            <w:tcW w:w="2675" w:type="dxa"/>
            <w:vAlign w:val="bottom"/>
            <w:textDirection w:val="lrTb"/>
            <w:noWrap w:val="false"/>
          </w:tcPr>
          <w:p>
            <w:pPr>
              <w:pStyle w:val="898"/>
              <w:pBdr/>
              <w:spacing/>
              <w:ind/>
              <w:jc w:val="center"/>
              <w:rPr>
                <w:color w:val="auto"/>
                <w:sz w:val="28"/>
                <w:szCs w:val="28"/>
              </w:rPr>
            </w:pPr>
            <w:r>
              <w:rPr>
                <w:color w:val="auto"/>
                <w:sz w:val="28"/>
                <w:szCs w:val="28"/>
              </w:rPr>
            </w:r>
            <w:r>
              <w:rPr>
                <w:color w:val="auto"/>
                <w:sz w:val="28"/>
                <w:szCs w:val="28"/>
              </w:rPr>
            </w:r>
            <w:r>
              <w:rPr>
                <w:color w:val="auto"/>
                <w:sz w:val="28"/>
                <w:szCs w:val="28"/>
              </w:rPr>
            </w:r>
          </w:p>
        </w:tc>
      </w:tr>
      <w:tr>
        <w:trPr>
          <w:trHeight w:val="614"/>
        </w:trPr>
        <w:tc>
          <w:tcPr>
            <w:gridSpan w:val="2"/>
            <w:shd w:val="clear" w:color="auto" w:fill="ffff00"/>
            <w:tcBorders/>
            <w:tcW w:w="4217" w:type="dxa"/>
            <w:vAlign w:val="bottom"/>
            <w:textDirection w:val="lrTb"/>
            <w:noWrap w:val="false"/>
          </w:tcPr>
          <w:p>
            <w:pPr>
              <w:pStyle w:val="898"/>
              <w:pBdr/>
              <w:spacing/>
              <w:ind/>
              <w:rPr>
                <w:sz w:val="28"/>
                <w:szCs w:val="28"/>
              </w:rPr>
            </w:pPr>
            <w:r>
              <w:rPr>
                <w:sz w:val="28"/>
              </w:rPr>
              <w:t xml:space="preserve">Консультант</w:t>
            </w:r>
            <w:r>
              <w:rPr>
                <w:sz w:val="28"/>
                <w:szCs w:val="28"/>
              </w:rPr>
            </w:r>
            <w:r>
              <w:rPr>
                <w:sz w:val="28"/>
                <w:szCs w:val="28"/>
              </w:rPr>
            </w:r>
          </w:p>
        </w:tc>
        <w:tc>
          <w:tcPr>
            <w:gridSpan w:val="2"/>
            <w:shd w:val="clear" w:color="auto" w:fill="ffff00"/>
            <w:tcBorders>
              <w:bottom w:val="single" w:color="auto" w:sz="4" w:space="0"/>
            </w:tcBorders>
            <w:tcW w:w="2497" w:type="dxa"/>
            <w:vAlign w:val="bottom"/>
            <w:textDirection w:val="lrTb"/>
            <w:noWrap w:val="false"/>
          </w:tcPr>
          <w:p>
            <w:pPr>
              <w:pStyle w:val="898"/>
              <w:pBdr/>
              <w:spacing/>
              <w:ind/>
              <w:rPr>
                <w:sz w:val="28"/>
                <w:szCs w:val="28"/>
              </w:rPr>
            </w:pPr>
            <w:r>
              <w:rPr>
                <w:sz w:val="28"/>
                <w:szCs w:val="28"/>
              </w:rPr>
            </w:r>
            <w:r>
              <w:rPr>
                <w:sz w:val="28"/>
                <w:szCs w:val="28"/>
              </w:rPr>
            </w:r>
            <w:r>
              <w:rPr>
                <w:sz w:val="28"/>
                <w:szCs w:val="28"/>
              </w:rPr>
            </w:r>
          </w:p>
        </w:tc>
        <w:tc>
          <w:tcPr>
            <w:gridSpan w:val="4"/>
            <w:shd w:val="clear" w:color="auto" w:fill="ffff00"/>
            <w:tcBorders/>
            <w:tcW w:w="2675" w:type="dxa"/>
            <w:vAlign w:val="bottom"/>
            <w:textDirection w:val="lrTb"/>
            <w:noWrap w:val="false"/>
          </w:tcPr>
          <w:p>
            <w:pPr>
              <w:pStyle w:val="898"/>
              <w:pBdr/>
              <w:spacing/>
              <w:ind/>
              <w:jc w:val="center"/>
              <w:rPr>
                <w:color w:val="auto"/>
                <w:sz w:val="28"/>
                <w:szCs w:val="28"/>
              </w:rPr>
            </w:pPr>
            <w:r>
              <w:rPr>
                <w:color w:val="auto"/>
                <w:sz w:val="28"/>
                <w:szCs w:val="28"/>
              </w:rPr>
              <w:t xml:space="preserve">Литвиненко С.А.</w:t>
            </w:r>
            <w:r>
              <w:rPr>
                <w:color w:val="auto"/>
                <w:sz w:val="28"/>
                <w:szCs w:val="28"/>
              </w:rPr>
            </w:r>
            <w:r>
              <w:rPr>
                <w:color w:val="auto"/>
                <w:sz w:val="28"/>
                <w:szCs w:val="28"/>
              </w:rPr>
            </w:r>
          </w:p>
        </w:tc>
      </w:tr>
    </w:tbl>
    <w:p>
      <w:pPr>
        <w:pStyle w:val="898"/>
        <w:pBdr/>
        <w:spacing w:line="360" w:lineRule="auto"/>
        <w:ind/>
        <w:jc w:val="center"/>
        <w:rPr>
          <w:b/>
          <w:caps/>
          <w:sz w:val="28"/>
          <w:szCs w:val="28"/>
        </w:rPr>
      </w:pPr>
      <w:r>
        <w:rPr>
          <w:b/>
          <w:caps/>
          <w:sz w:val="28"/>
          <w:szCs w:val="28"/>
          <w:highlight w:val="yellow"/>
        </w:rPr>
        <w:br w:type="page" w:clear="all"/>
      </w:r>
      <w:r>
        <w:rPr>
          <w:b/>
          <w:caps/>
          <w:sz w:val="28"/>
          <w:szCs w:val="28"/>
        </w:rPr>
        <w:t xml:space="preserve">календарный план</w:t>
      </w:r>
      <w:r>
        <w:rPr>
          <w:b/>
          <w:caps/>
          <w:sz w:val="28"/>
          <w:szCs w:val="28"/>
        </w:rPr>
        <w:t xml:space="preserve"> </w:t>
      </w:r>
      <w:r>
        <w:rPr>
          <w:b/>
          <w:caps/>
          <w:sz w:val="28"/>
          <w:szCs w:val="28"/>
        </w:rPr>
        <w:t xml:space="preserve">выполнения </w:t>
      </w:r>
      <w:r>
        <w:rPr>
          <w:b/>
          <w:caps/>
          <w:sz w:val="28"/>
          <w:szCs w:val="28"/>
        </w:rPr>
      </w:r>
      <w:r>
        <w:rPr>
          <w:b/>
          <w:caps/>
          <w:sz w:val="28"/>
          <w:szCs w:val="28"/>
        </w:rPr>
      </w:r>
    </w:p>
    <w:p>
      <w:pPr>
        <w:pStyle w:val="898"/>
        <w:pBdr/>
        <w:spacing w:line="360" w:lineRule="auto"/>
        <w:ind/>
        <w:jc w:val="center"/>
        <w:rPr>
          <w:b/>
          <w:caps/>
          <w:sz w:val="28"/>
          <w:szCs w:val="28"/>
        </w:rPr>
      </w:pPr>
      <w:r>
        <w:rPr>
          <w:b/>
          <w:caps/>
          <w:sz w:val="28"/>
          <w:szCs w:val="28"/>
        </w:rPr>
        <w:t xml:space="preserve">выпускной квалиф</w:t>
      </w:r>
      <w:r>
        <w:rPr>
          <w:b/>
          <w:caps/>
          <w:sz w:val="28"/>
          <w:szCs w:val="28"/>
        </w:rPr>
        <w:t xml:space="preserve">и</w:t>
      </w:r>
      <w:r>
        <w:rPr>
          <w:b/>
          <w:caps/>
          <w:sz w:val="28"/>
          <w:szCs w:val="28"/>
        </w:rPr>
        <w:t xml:space="preserve">кационной работы</w:t>
      </w:r>
      <w:r>
        <w:rPr>
          <w:b/>
          <w:caps/>
          <w:sz w:val="28"/>
          <w:szCs w:val="28"/>
        </w:rPr>
      </w:r>
      <w:r>
        <w:rPr>
          <w:b/>
          <w:caps/>
          <w:sz w:val="28"/>
          <w:szCs w:val="28"/>
        </w:rPr>
      </w:r>
    </w:p>
    <w:p>
      <w:pPr>
        <w:pStyle w:val="898"/>
        <w:pBdr/>
        <w:spacing w:line="360" w:lineRule="auto"/>
        <w:ind/>
        <w:jc w:val="center"/>
        <w:rPr>
          <w:b/>
          <w:caps/>
          <w:sz w:val="28"/>
          <w:szCs w:val="28"/>
        </w:rPr>
      </w:pPr>
      <w:r>
        <w:rPr>
          <w:b/>
          <w:caps/>
          <w:sz w:val="28"/>
          <w:szCs w:val="28"/>
        </w:rPr>
      </w:r>
      <w:r>
        <w:rPr>
          <w:b/>
          <w:caps/>
          <w:sz w:val="28"/>
          <w:szCs w:val="28"/>
        </w:rPr>
      </w:r>
      <w:r>
        <w:rPr>
          <w:b/>
          <w:caps/>
          <w:sz w:val="28"/>
          <w:szCs w:val="28"/>
        </w:rPr>
      </w:r>
    </w:p>
    <w:tbl>
      <w:tblPr>
        <w:tblW w:w="9606" w:type="dxa"/>
        <w:tblInd w:w="108" w:type="dxa"/>
        <w:tblBorders/>
        <w:tblLayout w:type="autofit"/>
        <w:tblCellMar>
          <w:left w:w="108" w:type="dxa"/>
          <w:top w:w="0" w:type="dxa"/>
          <w:right w:w="108" w:type="dxa"/>
          <w:bottom w:w="0" w:type="dxa"/>
        </w:tblCellMar>
        <w:tblLook w:val="04A0" w:firstRow="1" w:lastRow="0" w:firstColumn="1" w:lastColumn="0" w:noHBand="0" w:noVBand="1"/>
      </w:tblPr>
      <w:tblGrid>
        <w:gridCol w:w="3418"/>
        <w:gridCol w:w="6188"/>
      </w:tblGrid>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898"/>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898"/>
              <w:pBdr/>
              <w:spacing w:line="360" w:lineRule="auto"/>
              <w:ind/>
              <w:jc w:val="right"/>
              <w:rPr>
                <w:sz w:val="28"/>
                <w:szCs w:val="28"/>
              </w:rPr>
            </w:pPr>
            <w:r>
              <w:rPr>
                <w:sz w:val="28"/>
                <w:szCs w:val="28"/>
              </w:rPr>
              <w:t xml:space="preserve">Утверждаю</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898"/>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898"/>
              <w:pBdr/>
              <w:spacing w:line="360" w:lineRule="auto"/>
              <w:ind/>
              <w:jc w:val="right"/>
              <w:rPr>
                <w:sz w:val="28"/>
                <w:szCs w:val="28"/>
              </w:rPr>
            </w:pPr>
            <w:r>
              <w:rPr>
                <w:sz w:val="28"/>
                <w:szCs w:val="28"/>
              </w:rPr>
              <w:t xml:space="preserve">З</w:t>
            </w:r>
            <w:r>
              <w:rPr>
                <w:sz w:val="28"/>
                <w:szCs w:val="28"/>
              </w:rPr>
              <w:t xml:space="preserve">ав. кафедрой</w:t>
            </w:r>
            <w:r>
              <w:rPr>
                <w:sz w:val="28"/>
                <w:szCs w:val="28"/>
              </w:rPr>
              <w:t xml:space="preserve"> РС</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898"/>
              <w:pBdr/>
              <w:spacing w:line="360" w:lineRule="auto"/>
              <w:ind/>
              <w:jc w:val="center"/>
              <w:rPr>
                <w:b/>
                <w:caps/>
                <w:sz w:val="28"/>
                <w:szCs w:val="28"/>
                <w:highlight w:val="yellow"/>
              </w:rPr>
            </w:pPr>
            <w:r>
              <w:rPr>
                <w:b/>
                <w:caps/>
                <w:sz w:val="28"/>
                <w:szCs w:val="28"/>
                <w:highlight w:val="yellow"/>
              </w:rPr>
            </w:r>
            <w:r>
              <w:rPr>
                <w:b/>
                <w:caps/>
                <w:sz w:val="28"/>
                <w:szCs w:val="28"/>
                <w:highlight w:val="yellow"/>
              </w:rPr>
            </w:r>
            <w:r>
              <w:rPr>
                <w:b/>
                <w:caps/>
                <w:sz w:val="28"/>
                <w:szCs w:val="28"/>
                <w:highlight w:val="yellow"/>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898"/>
              <w:pBdr/>
              <w:spacing w:line="360" w:lineRule="auto"/>
              <w:ind/>
              <w:jc w:val="right"/>
              <w:rPr>
                <w:sz w:val="28"/>
                <w:szCs w:val="28"/>
              </w:rPr>
            </w:pPr>
            <w:r>
              <w:rPr>
                <w:sz w:val="28"/>
                <w:szCs w:val="28"/>
              </w:rPr>
              <w:t xml:space="preserve">____________ </w:t>
            </w:r>
            <w:r>
              <w:rPr>
                <w:color w:val="ffffff"/>
                <w:sz w:val="28"/>
                <w:szCs w:val="28"/>
              </w:rPr>
              <w:t xml:space="preserve">Орлов В. К.</w:t>
            </w:r>
            <w:r>
              <w:rPr>
                <w:sz w:val="28"/>
                <w:szCs w:val="28"/>
              </w:rPr>
            </w:r>
            <w:r>
              <w:rPr>
                <w:sz w:val="28"/>
                <w:szCs w:val="28"/>
              </w:rPr>
            </w:r>
          </w:p>
        </w:tc>
      </w:tr>
      <w:tr>
        <w:trPr/>
        <w:tc>
          <w:tcPr>
            <w:tcBorders>
              <w:top w:val="none" w:color="auto" w:sz="0" w:space="0"/>
              <w:left w:val="none" w:color="auto" w:sz="0" w:space="0"/>
              <w:bottom w:val="none" w:color="auto" w:sz="0" w:space="0"/>
              <w:right w:val="none" w:color="auto" w:sz="0" w:space="0"/>
            </w:tcBorders>
            <w:tcW w:w="3418" w:type="dxa"/>
            <w:vAlign w:val="top"/>
            <w:textDirection w:val="lrTb"/>
            <w:noWrap w:val="false"/>
          </w:tcPr>
          <w:p>
            <w:pPr>
              <w:pStyle w:val="898"/>
              <w:pBdr/>
              <w:spacing w:line="360" w:lineRule="auto"/>
              <w:ind/>
              <w:jc w:val="center"/>
              <w:rPr>
                <w:b/>
                <w:caps/>
                <w:sz w:val="28"/>
                <w:szCs w:val="28"/>
              </w:rPr>
            </w:pPr>
            <w:r>
              <w:rPr>
                <w:b/>
                <w:caps/>
                <w:sz w:val="28"/>
                <w:szCs w:val="28"/>
              </w:rPr>
            </w:r>
            <w:r>
              <w:rPr>
                <w:b/>
                <w:caps/>
                <w:sz w:val="28"/>
                <w:szCs w:val="28"/>
              </w:rPr>
            </w:r>
            <w:r>
              <w:rPr>
                <w:b/>
                <w:caps/>
                <w:sz w:val="28"/>
                <w:szCs w:val="28"/>
              </w:rPr>
            </w:r>
          </w:p>
        </w:tc>
        <w:tc>
          <w:tcPr>
            <w:tcBorders>
              <w:top w:val="none" w:color="auto" w:sz="0" w:space="0"/>
              <w:left w:val="none" w:color="auto" w:sz="0" w:space="0"/>
              <w:bottom w:val="none" w:color="auto" w:sz="0" w:space="0"/>
              <w:right w:val="none" w:color="auto" w:sz="0" w:space="0"/>
            </w:tcBorders>
            <w:tcW w:w="6188" w:type="dxa"/>
            <w:vAlign w:val="top"/>
            <w:textDirection w:val="lrTb"/>
            <w:noWrap w:val="false"/>
          </w:tcPr>
          <w:p>
            <w:pPr>
              <w:pStyle w:val="898"/>
              <w:pBdr/>
              <w:spacing w:line="360" w:lineRule="auto"/>
              <w:ind/>
              <w:jc w:val="right"/>
              <w:rPr>
                <w:sz w:val="28"/>
                <w:szCs w:val="28"/>
              </w:rPr>
            </w:pPr>
            <w:r>
              <w:rPr>
                <w:sz w:val="28"/>
                <w:szCs w:val="28"/>
              </w:rPr>
              <w:t xml:space="preserve">«___»______________20</w:t>
            </w:r>
            <w:r>
              <w:rPr>
                <w:sz w:val="28"/>
                <w:szCs w:val="28"/>
                <w:u w:val="single"/>
              </w:rPr>
              <w:t xml:space="preserve">2</w:t>
            </w:r>
            <w:r>
              <w:rPr>
                <w:sz w:val="28"/>
                <w:szCs w:val="28"/>
                <w:u w:val="single"/>
              </w:rPr>
              <w:t xml:space="preserve">4</w:t>
            </w:r>
            <w:r>
              <w:rPr>
                <w:sz w:val="28"/>
                <w:szCs w:val="28"/>
              </w:rPr>
              <w:t xml:space="preserve"> г.</w:t>
            </w:r>
            <w:r>
              <w:rPr>
                <w:sz w:val="28"/>
                <w:szCs w:val="28"/>
              </w:rPr>
            </w:r>
            <w:r>
              <w:rPr>
                <w:sz w:val="28"/>
                <w:szCs w:val="28"/>
              </w:rPr>
            </w:r>
          </w:p>
        </w:tc>
      </w:tr>
    </w:tbl>
    <w:p>
      <w:pPr>
        <w:pStyle w:val="898"/>
        <w:pBdr/>
        <w:spacing w:line="360" w:lineRule="auto"/>
        <w:ind/>
        <w:jc w:val="center"/>
        <w:rPr>
          <w:b/>
          <w:caps/>
          <w:sz w:val="28"/>
          <w:szCs w:val="28"/>
        </w:rPr>
      </w:pPr>
      <w:r>
        <w:rPr>
          <w:b/>
          <w:caps/>
          <w:sz w:val="28"/>
          <w:szCs w:val="28"/>
        </w:rPr>
      </w:r>
      <w:r>
        <w:rPr>
          <w:b/>
          <w:caps/>
          <w:sz w:val="28"/>
          <w:szCs w:val="28"/>
        </w:rPr>
      </w:r>
      <w:r>
        <w:rPr>
          <w:b/>
          <w:caps/>
          <w:sz w:val="28"/>
          <w:szCs w:val="28"/>
        </w:rPr>
      </w:r>
    </w:p>
    <w:tbl>
      <w:tblPr>
        <w:tblW w:w="9606" w:type="dxa"/>
        <w:tblInd w:w="108" w:type="dxa"/>
        <w:tblBorders/>
        <w:tblLayout w:type="fixed"/>
        <w:tblCellMar>
          <w:left w:w="108" w:type="dxa"/>
          <w:top w:w="0" w:type="dxa"/>
          <w:right w:w="108" w:type="dxa"/>
          <w:bottom w:w="0" w:type="dxa"/>
        </w:tblCellMar>
        <w:tblLook w:val="01E0" w:firstRow="1" w:lastRow="1" w:firstColumn="1" w:lastColumn="1" w:noHBand="0" w:noVBand="0"/>
      </w:tblPr>
      <w:tblGrid>
        <w:gridCol w:w="1785"/>
        <w:gridCol w:w="5709"/>
        <w:gridCol w:w="246"/>
        <w:gridCol w:w="1082"/>
        <w:gridCol w:w="784"/>
      </w:tblGrid>
      <w:tr>
        <w:trPr>
          <w:trHeight w:val="567"/>
        </w:trPr>
        <w:tc>
          <w:tcPr>
            <w:tcBorders>
              <w:top w:val="none" w:color="auto" w:sz="0" w:space="0"/>
              <w:left w:val="none" w:color="auto" w:sz="0" w:space="0"/>
              <w:bottom w:val="none" w:color="auto" w:sz="0" w:space="0"/>
              <w:right w:val="none" w:color="auto" w:sz="0" w:space="0"/>
            </w:tcBorders>
            <w:tcW w:w="1785" w:type="dxa"/>
            <w:vAlign w:val="center"/>
            <w:textDirection w:val="lrTb"/>
            <w:noWrap w:val="false"/>
          </w:tcPr>
          <w:p>
            <w:pPr>
              <w:pStyle w:val="898"/>
              <w:pBdr/>
              <w:spacing/>
              <w:ind/>
              <w:rPr>
                <w:sz w:val="28"/>
                <w:szCs w:val="28"/>
              </w:rPr>
            </w:pPr>
            <w:r>
              <w:rPr>
                <w:sz w:val="28"/>
                <w:szCs w:val="28"/>
              </w:rPr>
              <w:t xml:space="preserve">Студент</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5709" w:type="dxa"/>
            <w:vAlign w:val="center"/>
            <w:textDirection w:val="lrTb"/>
            <w:noWrap w:val="false"/>
          </w:tcPr>
          <w:p>
            <w:pPr>
              <w:pStyle w:val="898"/>
              <w:pBdr/>
              <w:spacing/>
              <w:ind/>
              <w:rPr>
                <w:i/>
                <w:color w:val="auto"/>
                <w:sz w:val="28"/>
                <w:szCs w:val="28"/>
              </w:rPr>
            </w:pPr>
            <w:r>
              <w:rPr>
                <w:color w:val="auto"/>
                <w:sz w:val="28"/>
                <w:szCs w:val="28"/>
              </w:rPr>
              <w:t xml:space="preserve">Боржонов А.И.</w:t>
            </w:r>
            <w:r>
              <w:rPr>
                <w:i/>
                <w:color w:val="auto"/>
                <w:sz w:val="28"/>
                <w:szCs w:val="28"/>
              </w:rPr>
            </w:r>
            <w:r>
              <w:rPr>
                <w:i/>
                <w:color w:val="auto"/>
                <w:sz w:val="28"/>
                <w:szCs w:val="28"/>
              </w:rPr>
            </w:r>
          </w:p>
        </w:tc>
        <w:tc>
          <w:tcPr>
            <w:tcBorders>
              <w:top w:val="none" w:color="auto" w:sz="0" w:space="0"/>
              <w:left w:val="none" w:color="auto" w:sz="0" w:space="0"/>
              <w:bottom w:val="none" w:color="auto" w:sz="0" w:space="0"/>
              <w:right w:val="none" w:color="auto" w:sz="0" w:space="0"/>
            </w:tcBorders>
            <w:tcW w:w="246" w:type="dxa"/>
            <w:vAlign w:val="center"/>
            <w:textDirection w:val="lrTb"/>
            <w:noWrap w:val="false"/>
          </w:tcPr>
          <w:p>
            <w:pPr>
              <w:pStyle w:val="898"/>
              <w:pBdr/>
              <w:spacing/>
              <w:ind/>
              <w:rPr>
                <w:sz w:val="28"/>
                <w:szCs w:val="28"/>
              </w:rPr>
            </w:pPr>
            <w:r>
              <w:rPr>
                <w:sz w:val="28"/>
                <w:szCs w:val="28"/>
              </w:rPr>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1082" w:type="dxa"/>
            <w:vAlign w:val="center"/>
            <w:textDirection w:val="lrTb"/>
            <w:noWrap w:val="false"/>
          </w:tcPr>
          <w:p>
            <w:pPr>
              <w:pStyle w:val="898"/>
              <w:pBdr/>
              <w:spacing/>
              <w:ind/>
              <w:rPr>
                <w:sz w:val="28"/>
                <w:szCs w:val="28"/>
              </w:rPr>
            </w:pPr>
            <w:r>
              <w:rPr>
                <w:sz w:val="28"/>
                <w:szCs w:val="28"/>
              </w:rPr>
              <w:t xml:space="preserve">Группа</w:t>
            </w:r>
            <w:r>
              <w:rPr>
                <w:sz w:val="28"/>
                <w:szCs w:val="28"/>
              </w:rPr>
            </w:r>
            <w:r>
              <w:rPr>
                <w:sz w:val="28"/>
                <w:szCs w:val="28"/>
              </w:rPr>
            </w:r>
          </w:p>
        </w:tc>
        <w:tc>
          <w:tcPr>
            <w:tcBorders>
              <w:top w:val="none" w:color="auto" w:sz="0" w:space="0"/>
              <w:left w:val="none" w:color="auto" w:sz="0" w:space="0"/>
              <w:bottom w:val="none" w:color="auto" w:sz="0" w:space="0"/>
              <w:right w:val="none" w:color="auto" w:sz="0" w:space="0"/>
            </w:tcBorders>
            <w:tcW w:w="784" w:type="dxa"/>
            <w:vAlign w:val="center"/>
            <w:textDirection w:val="lrTb"/>
            <w:noWrap w:val="false"/>
          </w:tcPr>
          <w:p>
            <w:pPr>
              <w:pStyle w:val="898"/>
              <w:pBdr/>
              <w:spacing/>
              <w:ind/>
              <w:rPr>
                <w:b/>
                <w:sz w:val="28"/>
                <w:szCs w:val="28"/>
              </w:rPr>
            </w:pPr>
            <w:r>
              <w:rPr>
                <w:sz w:val="28"/>
                <w:szCs w:val="28"/>
              </w:rPr>
              <w:t xml:space="preserve">8182</w:t>
            </w:r>
            <w:r>
              <w:rPr>
                <w:b/>
                <w:sz w:val="28"/>
                <w:szCs w:val="28"/>
              </w:rPr>
            </w:r>
            <w:r>
              <w:rPr>
                <w:b/>
                <w:sz w:val="28"/>
                <w:szCs w:val="28"/>
              </w:rPr>
            </w:r>
          </w:p>
        </w:tc>
      </w:tr>
      <w:tr>
        <w:trPr>
          <w:trHeight w:val="563"/>
        </w:trPr>
        <w:tc>
          <w:tcPr>
            <w:gridSpan w:val="5"/>
            <w:tcBorders>
              <w:top w:val="none" w:color="000000" w:sz="4" w:space="0"/>
              <w:left w:val="none" w:color="000000" w:sz="4" w:space="0"/>
              <w:bottom w:val="none" w:color="000000" w:sz="4" w:space="0"/>
              <w:right w:val="none" w:color="000000" w:sz="4" w:space="0"/>
            </w:tcBorders>
            <w:tcW w:w="9606" w:type="dxa"/>
            <w:vAlign w:val="top"/>
            <w:textDirection w:val="lrTb"/>
            <w:noWrap w:val="false"/>
          </w:tcPr>
          <w:p>
            <w:pPr>
              <w:pStyle w:val="898"/>
              <w:pBdr/>
              <w:spacing w:line="360" w:lineRule="auto"/>
              <w:ind/>
              <w:rPr>
                <w:color w:val="ff0000"/>
                <w:sz w:val="28"/>
                <w:szCs w:val="28"/>
              </w:rPr>
            </w:pPr>
            <w:r>
              <w:rPr>
                <w:sz w:val="28"/>
                <w:szCs w:val="28"/>
              </w:rPr>
              <w:t xml:space="preserve">Тема работы: </w:t>
            </w:r>
            <w:r>
              <w:rPr>
                <w:color w:val="auto"/>
                <w:sz w:val="28"/>
                <w:szCs w:val="28"/>
              </w:rPr>
              <w:t xml:space="preserve">Программный модуль обработки сигналов стандарта DMR</w:t>
            </w:r>
            <w:r>
              <w:rPr>
                <w:color w:val="ff0000"/>
                <w:sz w:val="28"/>
                <w:szCs w:val="28"/>
              </w:rPr>
            </w:r>
            <w:r>
              <w:rPr>
                <w:color w:val="ff0000"/>
                <w:sz w:val="28"/>
                <w:szCs w:val="28"/>
              </w:rPr>
            </w:r>
          </w:p>
        </w:tc>
      </w:tr>
    </w:tbl>
    <w:p>
      <w:pPr>
        <w:pStyle w:val="898"/>
        <w:pBdr/>
        <w:spacing/>
        <w:ind/>
        <w:jc w:val="center"/>
        <w:rPr>
          <w:sz w:val="28"/>
          <w:szCs w:val="28"/>
        </w:rPr>
      </w:pPr>
      <w:r>
        <w:rPr>
          <w:sz w:val="28"/>
          <w:szCs w:val="28"/>
        </w:rPr>
      </w:r>
      <w:r>
        <w:rPr>
          <w:sz w:val="28"/>
          <w:szCs w:val="28"/>
        </w:rPr>
      </w:r>
      <w:r>
        <w:rPr>
          <w:sz w:val="28"/>
          <w:szCs w:val="28"/>
        </w:rPr>
      </w:r>
    </w:p>
    <w:tbl>
      <w:tblPr>
        <w:tblW w:w="4974"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top w:w="0" w:type="dxa"/>
          <w:right w:w="108" w:type="dxa"/>
          <w:bottom w:w="0" w:type="dxa"/>
        </w:tblCellMar>
        <w:tblLook w:val="04A0" w:firstRow="1" w:lastRow="0" w:firstColumn="1" w:lastColumn="0" w:noHBand="0" w:noVBand="1"/>
      </w:tblPr>
      <w:tblGrid>
        <w:gridCol w:w="652"/>
        <w:gridCol w:w="7200"/>
        <w:gridCol w:w="1669"/>
      </w:tblGrid>
      <w:tr>
        <w:trPr>
          <w:trHeight w:val="20"/>
        </w:trPr>
        <w:tc>
          <w:tcPr>
            <w:tcBorders/>
            <w:tcW w:w="343" w:type="pct"/>
            <w:vAlign w:val="center"/>
            <w:textDirection w:val="lrTb"/>
            <w:noWrap w:val="false"/>
          </w:tcPr>
          <w:p>
            <w:pPr>
              <w:pStyle w:val="898"/>
              <w:pBdr/>
              <w:spacing w:line="360" w:lineRule="auto"/>
              <w:ind/>
              <w:jc w:val="center"/>
              <w:rPr>
                <w:sz w:val="28"/>
                <w:szCs w:val="28"/>
              </w:rPr>
            </w:pPr>
            <w:r>
              <w:rPr>
                <w:sz w:val="28"/>
                <w:szCs w:val="28"/>
              </w:rPr>
              <w:t xml:space="preserve">№ п/п</w:t>
            </w:r>
            <w:r>
              <w:rPr>
                <w:sz w:val="28"/>
                <w:szCs w:val="28"/>
              </w:rPr>
            </w:r>
            <w:r>
              <w:rPr>
                <w:sz w:val="28"/>
                <w:szCs w:val="28"/>
              </w:rPr>
            </w:r>
          </w:p>
        </w:tc>
        <w:tc>
          <w:tcPr>
            <w:tcBorders/>
            <w:tcW w:w="3781" w:type="pct"/>
            <w:vAlign w:val="center"/>
            <w:textDirection w:val="lrTb"/>
            <w:noWrap w:val="false"/>
          </w:tcPr>
          <w:p>
            <w:pPr>
              <w:pStyle w:val="898"/>
              <w:pBdr/>
              <w:spacing w:line="360" w:lineRule="auto"/>
              <w:ind/>
              <w:jc w:val="center"/>
              <w:rPr>
                <w:sz w:val="28"/>
                <w:szCs w:val="28"/>
              </w:rPr>
            </w:pPr>
            <w:r>
              <w:rPr>
                <w:sz w:val="28"/>
                <w:szCs w:val="28"/>
              </w:rPr>
              <w:t xml:space="preserve">Наименование работ</w:t>
            </w:r>
            <w:r>
              <w:rPr>
                <w:sz w:val="28"/>
                <w:szCs w:val="28"/>
              </w:rPr>
            </w:r>
            <w:r>
              <w:rPr>
                <w:sz w:val="28"/>
                <w:szCs w:val="28"/>
              </w:rPr>
            </w:r>
          </w:p>
        </w:tc>
        <w:tc>
          <w:tcPr>
            <w:tcBorders/>
            <w:tcW w:w="876" w:type="pct"/>
            <w:vAlign w:val="center"/>
            <w:textDirection w:val="lrTb"/>
            <w:noWrap w:val="false"/>
          </w:tcPr>
          <w:p>
            <w:pPr>
              <w:pStyle w:val="898"/>
              <w:pBdr/>
              <w:spacing w:line="360" w:lineRule="auto"/>
              <w:ind/>
              <w:jc w:val="center"/>
              <w:rPr>
                <w:sz w:val="28"/>
                <w:szCs w:val="28"/>
              </w:rPr>
            </w:pPr>
            <w:r>
              <w:rPr>
                <w:sz w:val="28"/>
                <w:szCs w:val="28"/>
              </w:rPr>
              <w:t xml:space="preserve">Срок в</w:t>
            </w:r>
            <w:r>
              <w:rPr>
                <w:sz w:val="28"/>
                <w:szCs w:val="28"/>
              </w:rPr>
              <w:t xml:space="preserve">ы</w:t>
            </w:r>
            <w:r>
              <w:rPr>
                <w:sz w:val="28"/>
                <w:szCs w:val="28"/>
              </w:rPr>
              <w:t xml:space="preserve">полнения</w:t>
            </w:r>
            <w:r>
              <w:rPr>
                <w:sz w:val="28"/>
                <w:szCs w:val="28"/>
              </w:rPr>
            </w:r>
            <w:r>
              <w:rPr>
                <w:sz w:val="28"/>
                <w:szCs w:val="28"/>
              </w:rPr>
            </w:r>
          </w:p>
        </w:tc>
      </w:tr>
      <w:tr>
        <w:trPr>
          <w:trHeight w:val="20"/>
        </w:trPr>
        <w:tc>
          <w:tcPr>
            <w:tcBorders/>
            <w:tcW w:w="343" w:type="pct"/>
            <w:vAlign w:val="center"/>
            <w:textDirection w:val="lrTb"/>
            <w:noWrap w:val="false"/>
          </w:tcPr>
          <w:p>
            <w:pPr>
              <w:pStyle w:val="898"/>
              <w:pBdr/>
              <w:spacing w:line="360" w:lineRule="auto"/>
              <w:ind/>
              <w:jc w:val="center"/>
              <w:rPr>
                <w:sz w:val="28"/>
                <w:szCs w:val="28"/>
              </w:rPr>
            </w:pPr>
            <w:r>
              <w:rPr>
                <w:sz w:val="28"/>
                <w:szCs w:val="28"/>
              </w:rPr>
              <w:t xml:space="preserve">1</w:t>
            </w:r>
            <w:r>
              <w:rPr>
                <w:sz w:val="28"/>
                <w:szCs w:val="28"/>
              </w:rPr>
            </w:r>
            <w:r>
              <w:rPr>
                <w:sz w:val="28"/>
                <w:szCs w:val="28"/>
              </w:rPr>
            </w:r>
          </w:p>
        </w:tc>
        <w:tc>
          <w:tcPr>
            <w:tcBorders/>
            <w:tcW w:w="3781" w:type="pct"/>
            <w:vAlign w:val="center"/>
            <w:textDirection w:val="lrTb"/>
            <w:noWrap w:val="false"/>
          </w:tcPr>
          <w:p>
            <w:pPr>
              <w:pStyle w:val="898"/>
              <w:pBdr/>
              <w:spacing w:line="360" w:lineRule="auto"/>
              <w:ind/>
              <w:rPr>
                <w:sz w:val="28"/>
                <w:szCs w:val="28"/>
              </w:rPr>
            </w:pPr>
            <w:r>
              <w:rPr>
                <w:sz w:val="28"/>
                <w:szCs w:val="28"/>
              </w:rPr>
              <w:t xml:space="preserve">Обзор литературы по теме работы</w:t>
            </w:r>
            <w:r>
              <w:rPr>
                <w:sz w:val="28"/>
                <w:szCs w:val="28"/>
              </w:rPr>
            </w:r>
            <w:r>
              <w:rPr>
                <w:sz w:val="28"/>
                <w:szCs w:val="28"/>
              </w:rPr>
            </w:r>
          </w:p>
        </w:tc>
        <w:tc>
          <w:tcPr>
            <w:tcBorders/>
            <w:tcW w:w="876" w:type="pct"/>
            <w:vAlign w:val="center"/>
            <w:textDirection w:val="lrTb"/>
            <w:noWrap w:val="false"/>
          </w:tcPr>
          <w:p>
            <w:pPr>
              <w:pStyle w:val="898"/>
              <w:pBdr/>
              <w:spacing w:line="360" w:lineRule="auto"/>
              <w:ind/>
              <w:jc w:val="center"/>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898"/>
              <w:pBdr/>
              <w:spacing w:line="360" w:lineRule="auto"/>
              <w:ind/>
              <w:jc w:val="center"/>
              <w:rPr>
                <w:sz w:val="28"/>
                <w:szCs w:val="28"/>
              </w:rPr>
            </w:pPr>
            <w:r>
              <w:rPr>
                <w:sz w:val="28"/>
                <w:szCs w:val="28"/>
              </w:rPr>
              <w:t xml:space="preserve">2</w:t>
            </w:r>
            <w:r>
              <w:rPr>
                <w:sz w:val="28"/>
                <w:szCs w:val="28"/>
              </w:rPr>
            </w:r>
            <w:r>
              <w:rPr>
                <w:sz w:val="28"/>
                <w:szCs w:val="28"/>
              </w:rPr>
            </w:r>
          </w:p>
        </w:tc>
        <w:tc>
          <w:tcPr>
            <w:tcBorders/>
            <w:tcW w:w="3781" w:type="pct"/>
            <w:vAlign w:val="center"/>
            <w:textDirection w:val="lrTb"/>
            <w:noWrap w:val="false"/>
          </w:tcPr>
          <w:p>
            <w:pPr>
              <w:pStyle w:val="898"/>
              <w:pBdr/>
              <w:spacing w:line="360" w:lineRule="auto"/>
              <w:ind/>
              <w:rPr>
                <w:sz w:val="28"/>
                <w:szCs w:val="28"/>
              </w:rPr>
            </w:pPr>
            <w:r>
              <w:rPr>
                <w:sz w:val="28"/>
                <w:szCs w:val="28"/>
              </w:rPr>
            </w:r>
            <w:r>
              <w:rPr>
                <w:sz w:val="28"/>
                <w:szCs w:val="28"/>
              </w:rPr>
              <w:t xml:space="preserve">Реализация отдельных этапов алгоритма в Matlab</w:t>
            </w:r>
            <w:r>
              <w:rPr>
                <w:sz w:val="28"/>
                <w:szCs w:val="28"/>
              </w:rPr>
            </w:r>
            <w:r>
              <w:rPr>
                <w:sz w:val="28"/>
                <w:szCs w:val="28"/>
              </w:rPr>
            </w:r>
          </w:p>
        </w:tc>
        <w:tc>
          <w:tcPr>
            <w:tcBorders/>
            <w:tcW w:w="876" w:type="pct"/>
            <w:vAlign w:val="center"/>
            <w:textDirection w:val="lrTb"/>
            <w:noWrap w:val="false"/>
          </w:tcPr>
          <w:p>
            <w:pPr>
              <w:pStyle w:val="898"/>
              <w:pBdr/>
              <w:spacing w:line="360" w:lineRule="auto"/>
              <w:ind/>
              <w:jc w:val="center"/>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898"/>
              <w:pBdr/>
              <w:spacing w:line="360" w:lineRule="auto"/>
              <w:ind/>
              <w:jc w:val="center"/>
              <w:rPr>
                <w:sz w:val="28"/>
                <w:szCs w:val="28"/>
              </w:rPr>
            </w:pPr>
            <w:r>
              <w:rPr>
                <w:sz w:val="28"/>
                <w:szCs w:val="28"/>
              </w:rPr>
              <w:t xml:space="preserve">3</w:t>
            </w:r>
            <w:r>
              <w:rPr>
                <w:sz w:val="28"/>
                <w:szCs w:val="28"/>
              </w:rPr>
            </w:r>
            <w:r>
              <w:rPr>
                <w:sz w:val="28"/>
                <w:szCs w:val="28"/>
              </w:rPr>
            </w:r>
          </w:p>
        </w:tc>
        <w:tc>
          <w:tcPr>
            <w:tcBorders/>
            <w:tcW w:w="3781" w:type="pct"/>
            <w:vAlign w:val="center"/>
            <w:textDirection w:val="lrTb"/>
            <w:noWrap w:val="false"/>
          </w:tcPr>
          <w:p>
            <w:pPr>
              <w:pStyle w:val="898"/>
              <w:pBdr/>
              <w:spacing w:line="360" w:lineRule="auto"/>
              <w:ind/>
              <w:rPr>
                <w:sz w:val="28"/>
                <w:szCs w:val="28"/>
              </w:rPr>
            </w:pPr>
            <w:r>
              <w:rPr>
                <w:sz w:val="28"/>
                <w:szCs w:val="28"/>
              </w:rPr>
            </w:r>
            <w:r>
              <w:rPr>
                <w:sz w:val="28"/>
                <w:szCs w:val="28"/>
              </w:rPr>
              <w:t xml:space="preserve">Реализация алгоритма на языке программирования С++</w:t>
            </w:r>
            <w:r>
              <w:rPr>
                <w:sz w:val="28"/>
                <w:szCs w:val="28"/>
              </w:rPr>
            </w:r>
            <w:r>
              <w:rPr>
                <w:sz w:val="28"/>
                <w:szCs w:val="28"/>
              </w:rPr>
            </w:r>
          </w:p>
        </w:tc>
        <w:tc>
          <w:tcPr>
            <w:tcBorders/>
            <w:tcW w:w="876" w:type="pct"/>
            <w:vAlign w:val="center"/>
            <w:textDirection w:val="lrTb"/>
            <w:noWrap w:val="false"/>
          </w:tcPr>
          <w:p>
            <w:pPr>
              <w:pStyle w:val="898"/>
              <w:pBdr/>
              <w:spacing w:line="360" w:lineRule="auto"/>
              <w:ind/>
              <w:jc w:val="center"/>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898"/>
              <w:pBdr/>
              <w:spacing w:line="360" w:lineRule="auto"/>
              <w:ind/>
              <w:jc w:val="center"/>
              <w:rPr>
                <w:sz w:val="28"/>
                <w:szCs w:val="28"/>
              </w:rPr>
            </w:pPr>
            <w:r>
              <w:rPr>
                <w:sz w:val="28"/>
                <w:szCs w:val="28"/>
              </w:rPr>
              <w:t xml:space="preserve">4</w:t>
            </w:r>
            <w:r>
              <w:rPr>
                <w:sz w:val="28"/>
                <w:szCs w:val="28"/>
              </w:rPr>
            </w:r>
            <w:r>
              <w:rPr>
                <w:sz w:val="28"/>
                <w:szCs w:val="28"/>
              </w:rPr>
            </w:r>
          </w:p>
        </w:tc>
        <w:tc>
          <w:tcPr>
            <w:tcBorders/>
            <w:tcW w:w="3781" w:type="pct"/>
            <w:vAlign w:val="center"/>
            <w:textDirection w:val="lrTb"/>
            <w:noWrap w:val="false"/>
          </w:tcPr>
          <w:p>
            <w:pPr>
              <w:pStyle w:val="898"/>
              <w:pBdr/>
              <w:spacing w:line="360" w:lineRule="auto"/>
              <w:ind/>
              <w:rPr>
                <w:sz w:val="28"/>
                <w:szCs w:val="28"/>
              </w:rPr>
            </w:pPr>
            <w:r>
              <w:rPr>
                <w:sz w:val="28"/>
                <w:szCs w:val="28"/>
              </w:rPr>
            </w:r>
            <w:r>
              <w:rPr>
                <w:sz w:val="28"/>
                <w:szCs w:val="28"/>
              </w:rPr>
              <w:t xml:space="preserve">Отладка программного обеспечения на устройстве</w:t>
            </w:r>
            <w:r>
              <w:rPr>
                <w:sz w:val="28"/>
                <w:szCs w:val="28"/>
              </w:rPr>
            </w:r>
            <w:r>
              <w:rPr>
                <w:sz w:val="28"/>
                <w:szCs w:val="28"/>
              </w:rPr>
            </w:r>
          </w:p>
        </w:tc>
        <w:tc>
          <w:tcPr>
            <w:tcBorders/>
            <w:tcW w:w="876" w:type="pct"/>
            <w:vAlign w:val="center"/>
            <w:textDirection w:val="lrTb"/>
            <w:noWrap w:val="false"/>
          </w:tcPr>
          <w:p>
            <w:pPr>
              <w:pStyle w:val="898"/>
              <w:pBdr/>
              <w:spacing w:line="360" w:lineRule="auto"/>
              <w:ind/>
              <w:jc w:val="center"/>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898"/>
              <w:pBdr/>
              <w:spacing w:line="360" w:lineRule="auto"/>
              <w:ind/>
              <w:jc w:val="center"/>
              <w:rPr>
                <w:sz w:val="28"/>
                <w:szCs w:val="28"/>
              </w:rPr>
            </w:pPr>
            <w:r>
              <w:rPr>
                <w:sz w:val="28"/>
                <w:szCs w:val="28"/>
              </w:rPr>
              <w:t xml:space="preserve">5</w:t>
            </w:r>
            <w:r>
              <w:rPr>
                <w:sz w:val="28"/>
                <w:szCs w:val="28"/>
              </w:rPr>
            </w:r>
            <w:r>
              <w:rPr>
                <w:sz w:val="28"/>
                <w:szCs w:val="28"/>
              </w:rPr>
            </w:r>
          </w:p>
        </w:tc>
        <w:tc>
          <w:tcPr>
            <w:tcBorders/>
            <w:tcW w:w="3781" w:type="pct"/>
            <w:vAlign w:val="center"/>
            <w:textDirection w:val="lrTb"/>
            <w:noWrap w:val="false"/>
          </w:tcPr>
          <w:p>
            <w:pPr>
              <w:pStyle w:val="898"/>
              <w:pBdr/>
              <w:spacing w:line="360" w:lineRule="auto"/>
              <w:ind/>
              <w:rPr>
                <w:sz w:val="28"/>
                <w:szCs w:val="28"/>
              </w:rPr>
            </w:pPr>
            <w:r>
              <w:rPr>
                <w:sz w:val="28"/>
                <w:szCs w:val="28"/>
              </w:rPr>
              <w:t xml:space="preserve">Оформление пояснительной записки</w:t>
            </w:r>
            <w:r>
              <w:rPr>
                <w:sz w:val="28"/>
                <w:szCs w:val="28"/>
              </w:rPr>
            </w:r>
            <w:r>
              <w:rPr>
                <w:sz w:val="28"/>
                <w:szCs w:val="28"/>
              </w:rPr>
            </w:r>
          </w:p>
        </w:tc>
        <w:tc>
          <w:tcPr>
            <w:tcBorders/>
            <w:tcW w:w="876" w:type="pct"/>
            <w:vAlign w:val="center"/>
            <w:textDirection w:val="lrTb"/>
            <w:noWrap w:val="false"/>
          </w:tcPr>
          <w:p>
            <w:pPr>
              <w:pStyle w:val="898"/>
              <w:pBdr/>
              <w:spacing w:line="360" w:lineRule="auto"/>
              <w:ind/>
              <w:jc w:val="center"/>
              <w:rPr>
                <w:color w:val="ff0000"/>
                <w:sz w:val="28"/>
                <w:szCs w:val="28"/>
              </w:rPr>
            </w:pPr>
            <w:r>
              <w:rPr>
                <w:color w:val="ff0000"/>
                <w:sz w:val="28"/>
                <w:szCs w:val="28"/>
              </w:rPr>
              <w:t xml:space="preserve">00.00 – 00.00</w:t>
            </w:r>
            <w:r>
              <w:rPr>
                <w:color w:val="ff0000"/>
                <w:sz w:val="28"/>
                <w:szCs w:val="28"/>
              </w:rPr>
            </w:r>
            <w:r>
              <w:rPr>
                <w:color w:val="ff0000"/>
                <w:sz w:val="28"/>
                <w:szCs w:val="28"/>
              </w:rPr>
            </w:r>
          </w:p>
        </w:tc>
      </w:tr>
      <w:tr>
        <w:trPr>
          <w:trHeight w:val="20"/>
        </w:trPr>
        <w:tc>
          <w:tcPr>
            <w:tcBorders/>
            <w:tcW w:w="343" w:type="pct"/>
            <w:vAlign w:val="center"/>
            <w:textDirection w:val="lrTb"/>
            <w:noWrap w:val="false"/>
          </w:tcPr>
          <w:p>
            <w:pPr>
              <w:pStyle w:val="898"/>
              <w:pBdr/>
              <w:spacing w:line="360" w:lineRule="auto"/>
              <w:ind/>
              <w:jc w:val="center"/>
              <w:rPr>
                <w:sz w:val="28"/>
                <w:szCs w:val="28"/>
              </w:rPr>
            </w:pPr>
            <w:r>
              <w:rPr>
                <w:sz w:val="28"/>
                <w:szCs w:val="28"/>
              </w:rPr>
              <w:t xml:space="preserve">6</w:t>
            </w:r>
            <w:r>
              <w:rPr>
                <w:sz w:val="28"/>
                <w:szCs w:val="28"/>
              </w:rPr>
            </w:r>
            <w:r>
              <w:rPr>
                <w:sz w:val="28"/>
                <w:szCs w:val="28"/>
              </w:rPr>
            </w:r>
          </w:p>
        </w:tc>
        <w:tc>
          <w:tcPr>
            <w:tcBorders/>
            <w:tcW w:w="3781" w:type="pct"/>
            <w:vAlign w:val="center"/>
            <w:textDirection w:val="lrTb"/>
            <w:noWrap w:val="false"/>
          </w:tcPr>
          <w:p>
            <w:pPr>
              <w:pStyle w:val="898"/>
              <w:pBdr/>
              <w:spacing w:line="360" w:lineRule="auto"/>
              <w:ind/>
              <w:rPr>
                <w:sz w:val="28"/>
                <w:szCs w:val="28"/>
              </w:rPr>
            </w:pPr>
            <w:r>
              <w:rPr>
                <w:sz w:val="28"/>
                <w:szCs w:val="28"/>
              </w:rPr>
              <w:t xml:space="preserve">Оформление иллюстративного материала</w:t>
            </w:r>
            <w:r>
              <w:rPr>
                <w:sz w:val="28"/>
                <w:szCs w:val="28"/>
              </w:rPr>
            </w:r>
            <w:r>
              <w:rPr>
                <w:sz w:val="28"/>
                <w:szCs w:val="28"/>
              </w:rPr>
            </w:r>
          </w:p>
        </w:tc>
        <w:tc>
          <w:tcPr>
            <w:tcBorders/>
            <w:tcW w:w="876" w:type="pct"/>
            <w:vAlign w:val="center"/>
            <w:textDirection w:val="lrTb"/>
            <w:noWrap w:val="false"/>
          </w:tcPr>
          <w:p>
            <w:pPr>
              <w:pStyle w:val="898"/>
              <w:pBdr/>
              <w:spacing w:line="360" w:lineRule="auto"/>
              <w:ind/>
              <w:jc w:val="center"/>
              <w:rPr>
                <w:color w:val="ff0000"/>
                <w:sz w:val="28"/>
                <w:szCs w:val="28"/>
              </w:rPr>
            </w:pPr>
            <w:r>
              <w:rPr>
                <w:color w:val="ff0000"/>
                <w:sz w:val="28"/>
                <w:szCs w:val="28"/>
              </w:rPr>
            </w:r>
            <w:r>
              <w:rPr>
                <w:color w:val="ff0000"/>
                <w:sz w:val="28"/>
                <w:szCs w:val="28"/>
              </w:rPr>
            </w:r>
            <w:r>
              <w:rPr>
                <w:color w:val="ff0000"/>
                <w:sz w:val="28"/>
                <w:szCs w:val="28"/>
              </w:rPr>
            </w:r>
          </w:p>
        </w:tc>
      </w:tr>
    </w:tbl>
    <w:p>
      <w:pPr>
        <w:pStyle w:val="898"/>
        <w:pBdr/>
        <w:spacing/>
        <w:ind/>
        <w:jc w:val="center"/>
        <w:rPr>
          <w:sz w:val="28"/>
          <w:szCs w:val="28"/>
        </w:rPr>
      </w:pPr>
      <w:r>
        <w:rPr>
          <w:sz w:val="28"/>
          <w:szCs w:val="28"/>
        </w:rPr>
      </w:r>
      <w:r>
        <w:rPr>
          <w:sz w:val="28"/>
          <w:szCs w:val="28"/>
        </w:rPr>
      </w:r>
      <w:r>
        <w:rPr>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4223"/>
        <w:gridCol w:w="2534"/>
        <w:gridCol w:w="2814"/>
      </w:tblGrid>
      <w:tr>
        <w:trPr>
          <w:trHeight w:val="614"/>
        </w:trPr>
        <w:tc>
          <w:tcPr>
            <w:tcBorders/>
            <w:tcW w:w="2206" w:type="pct"/>
            <w:vAlign w:val="bottom"/>
            <w:textDirection w:val="lrTb"/>
            <w:noWrap w:val="false"/>
          </w:tcPr>
          <w:p>
            <w:pPr>
              <w:pStyle w:val="898"/>
              <w:pBdr/>
              <w:spacing/>
              <w:ind/>
              <w:rPr>
                <w:sz w:val="28"/>
                <w:szCs w:val="28"/>
              </w:rPr>
            </w:pPr>
            <w:r>
              <w:rPr>
                <w:sz w:val="28"/>
                <w:szCs w:val="28"/>
              </w:rPr>
              <w:t xml:space="preserve">Студент</w:t>
            </w:r>
            <w:r>
              <w:rPr>
                <w:sz w:val="28"/>
                <w:szCs w:val="28"/>
              </w:rPr>
            </w:r>
            <w:r>
              <w:rPr>
                <w:sz w:val="28"/>
                <w:szCs w:val="28"/>
              </w:rPr>
            </w:r>
          </w:p>
        </w:tc>
        <w:tc>
          <w:tcPr>
            <w:tcBorders>
              <w:bottom w:val="single" w:color="auto" w:sz="4" w:space="0"/>
            </w:tcBorders>
            <w:tcW w:w="1324" w:type="pct"/>
            <w:vAlign w:val="bottom"/>
            <w:textDirection w:val="lrTb"/>
            <w:noWrap w:val="false"/>
          </w:tcPr>
          <w:p>
            <w:pPr>
              <w:pStyle w:val="898"/>
              <w:pBdr/>
              <w:spacing/>
              <w:ind/>
              <w:rPr>
                <w:sz w:val="28"/>
                <w:szCs w:val="28"/>
              </w:rPr>
            </w:pPr>
            <w:r>
              <w:rPr>
                <w:sz w:val="28"/>
                <w:szCs w:val="28"/>
              </w:rPr>
            </w:r>
            <w:r>
              <w:rPr>
                <w:sz w:val="28"/>
                <w:szCs w:val="28"/>
              </w:rPr>
            </w:r>
            <w:r>
              <w:rPr>
                <w:sz w:val="28"/>
                <w:szCs w:val="28"/>
              </w:rPr>
            </w:r>
          </w:p>
        </w:tc>
        <w:tc>
          <w:tcPr>
            <w:tcBorders/>
            <w:tcW w:w="1470" w:type="pct"/>
            <w:vAlign w:val="bottom"/>
            <w:textDirection w:val="lrTb"/>
            <w:noWrap w:val="false"/>
          </w:tcPr>
          <w:p>
            <w:pPr>
              <w:pStyle w:val="898"/>
              <w:pBdr/>
              <w:spacing/>
              <w:ind/>
              <w:jc w:val="center"/>
              <w:rPr>
                <w:sz w:val="28"/>
                <w:szCs w:val="28"/>
              </w:rPr>
            </w:pPr>
            <w:r>
              <w:rPr>
                <w:sz w:val="28"/>
                <w:szCs w:val="28"/>
              </w:rPr>
              <w:t xml:space="preserve">Боржонов А.И.</w:t>
            </w:r>
            <w:r>
              <w:rPr>
                <w:sz w:val="28"/>
                <w:szCs w:val="28"/>
              </w:rPr>
            </w:r>
            <w:r>
              <w:rPr>
                <w:sz w:val="28"/>
                <w:szCs w:val="28"/>
              </w:rPr>
            </w:r>
          </w:p>
        </w:tc>
      </w:tr>
      <w:tr>
        <w:trPr>
          <w:trHeight w:val="614"/>
        </w:trPr>
        <w:tc>
          <w:tcPr>
            <w:tcBorders/>
            <w:tcW w:w="2206" w:type="pct"/>
            <w:vAlign w:val="bottom"/>
            <w:textDirection w:val="lrTb"/>
            <w:noWrap w:val="false"/>
          </w:tcPr>
          <w:p>
            <w:pPr>
              <w:pStyle w:val="898"/>
              <w:pBdr/>
              <w:spacing/>
              <w:ind/>
              <w:rPr>
                <w:sz w:val="28"/>
                <w:szCs w:val="28"/>
              </w:rPr>
            </w:pPr>
            <w:r>
              <w:rPr>
                <w:sz w:val="28"/>
                <w:szCs w:val="28"/>
              </w:rPr>
              <w:t xml:space="preserve">Руководитель</w:t>
            </w:r>
            <w:r>
              <w:rPr>
                <w:sz w:val="28"/>
                <w:szCs w:val="28"/>
              </w:rPr>
            </w:r>
            <w:r>
              <w:rPr>
                <w:sz w:val="28"/>
                <w:szCs w:val="28"/>
              </w:rPr>
            </w:r>
          </w:p>
        </w:tc>
        <w:tc>
          <w:tcPr>
            <w:tcBorders>
              <w:top w:val="single" w:color="auto" w:sz="4" w:space="0"/>
              <w:bottom w:val="single" w:color="auto" w:sz="4" w:space="0"/>
            </w:tcBorders>
            <w:tcW w:w="1324" w:type="pct"/>
            <w:vAlign w:val="bottom"/>
            <w:textDirection w:val="lrTb"/>
            <w:noWrap w:val="false"/>
          </w:tcPr>
          <w:p>
            <w:pPr>
              <w:pStyle w:val="898"/>
              <w:pBdr/>
              <w:spacing/>
              <w:ind/>
              <w:rPr>
                <w:sz w:val="28"/>
                <w:szCs w:val="28"/>
              </w:rPr>
            </w:pPr>
            <w:r>
              <w:rPr>
                <w:sz w:val="28"/>
                <w:szCs w:val="28"/>
              </w:rPr>
            </w:r>
            <w:r>
              <w:rPr>
                <w:sz w:val="28"/>
                <w:szCs w:val="28"/>
              </w:rPr>
            </w:r>
            <w:r>
              <w:rPr>
                <w:sz w:val="28"/>
                <w:szCs w:val="28"/>
              </w:rPr>
            </w:r>
          </w:p>
        </w:tc>
        <w:tc>
          <w:tcPr>
            <w:tcBorders/>
            <w:tcW w:w="1470" w:type="pct"/>
            <w:vAlign w:val="bottom"/>
            <w:textDirection w:val="lrTb"/>
            <w:noWrap w:val="false"/>
          </w:tcPr>
          <w:p>
            <w:pPr>
              <w:pStyle w:val="898"/>
              <w:pBdr/>
              <w:spacing/>
              <w:ind/>
              <w:jc w:val="center"/>
              <w:rPr>
                <w:color w:val="auto"/>
                <w:sz w:val="28"/>
                <w:szCs w:val="28"/>
              </w:rPr>
            </w:pPr>
            <w:r>
              <w:rPr>
                <w:color w:val="auto"/>
                <w:sz w:val="28"/>
                <w:szCs w:val="28"/>
              </w:rPr>
              <w:t xml:space="preserve">Андреева О.М.</w:t>
            </w:r>
            <w:r>
              <w:rPr>
                <w:color w:val="auto"/>
                <w:sz w:val="28"/>
                <w:szCs w:val="28"/>
              </w:rPr>
            </w:r>
            <w:r>
              <w:rPr>
                <w:color w:val="auto"/>
                <w:sz w:val="28"/>
                <w:szCs w:val="28"/>
              </w:rPr>
            </w:r>
          </w:p>
        </w:tc>
      </w:tr>
      <w:tr>
        <w:trPr>
          <w:trHeight w:val="614"/>
        </w:trPr>
        <w:tc>
          <w:tcPr>
            <w:shd w:val="clear" w:color="auto" w:fill="ffff00"/>
            <w:tcBorders/>
            <w:tcW w:w="2206" w:type="pct"/>
            <w:vAlign w:val="bottom"/>
            <w:textDirection w:val="lrTb"/>
            <w:noWrap w:val="false"/>
          </w:tcPr>
          <w:p>
            <w:pPr>
              <w:pStyle w:val="898"/>
              <w:pBdr/>
              <w:spacing/>
              <w:ind/>
              <w:rPr>
                <w:sz w:val="28"/>
                <w:szCs w:val="28"/>
              </w:rPr>
            </w:pPr>
            <w:r>
              <w:rPr>
                <w:sz w:val="28"/>
                <w:szCs w:val="28"/>
              </w:rPr>
              <w:t xml:space="preserve">Консультант</w:t>
            </w:r>
            <w:r>
              <w:rPr>
                <w:sz w:val="28"/>
                <w:szCs w:val="28"/>
              </w:rPr>
            </w:r>
            <w:r>
              <w:rPr>
                <w:sz w:val="28"/>
                <w:szCs w:val="28"/>
              </w:rPr>
            </w:r>
          </w:p>
        </w:tc>
        <w:tc>
          <w:tcPr>
            <w:shd w:val="clear" w:color="auto" w:fill="ffff00"/>
            <w:tcBorders>
              <w:top w:val="single" w:color="auto" w:sz="4" w:space="0"/>
              <w:bottom w:val="single" w:color="auto" w:sz="4" w:space="0"/>
            </w:tcBorders>
            <w:tcW w:w="1324" w:type="pct"/>
            <w:vAlign w:val="bottom"/>
            <w:textDirection w:val="lrTb"/>
            <w:noWrap w:val="false"/>
          </w:tcPr>
          <w:p>
            <w:pPr>
              <w:pStyle w:val="898"/>
              <w:pBdr/>
              <w:spacing/>
              <w:ind/>
              <w:rPr>
                <w:sz w:val="28"/>
                <w:szCs w:val="28"/>
              </w:rPr>
            </w:pPr>
            <w:r>
              <w:rPr>
                <w:sz w:val="28"/>
                <w:szCs w:val="28"/>
              </w:rPr>
            </w:r>
            <w:r>
              <w:rPr>
                <w:sz w:val="28"/>
                <w:szCs w:val="28"/>
              </w:rPr>
            </w:r>
            <w:r>
              <w:rPr>
                <w:sz w:val="28"/>
                <w:szCs w:val="28"/>
              </w:rPr>
            </w:r>
          </w:p>
        </w:tc>
        <w:tc>
          <w:tcPr>
            <w:shd w:val="clear" w:color="auto" w:fill="ffff00"/>
            <w:tcBorders/>
            <w:tcW w:w="1470" w:type="pct"/>
            <w:vAlign w:val="bottom"/>
            <w:textDirection w:val="lrTb"/>
            <w:noWrap w:val="false"/>
          </w:tcPr>
          <w:p>
            <w:pPr>
              <w:pStyle w:val="898"/>
              <w:pBdr/>
              <w:spacing/>
              <w:ind/>
              <w:jc w:val="center"/>
              <w:rPr>
                <w:color w:val="auto"/>
                <w:sz w:val="28"/>
                <w:szCs w:val="28"/>
              </w:rPr>
            </w:pPr>
            <w:r>
              <w:rPr>
                <w:color w:val="auto"/>
                <w:sz w:val="28"/>
                <w:szCs w:val="28"/>
              </w:rPr>
              <w:t xml:space="preserve">Литвиненко С.А.</w:t>
            </w:r>
            <w:r>
              <w:rPr>
                <w:color w:val="auto"/>
                <w:sz w:val="28"/>
                <w:szCs w:val="28"/>
              </w:rPr>
            </w:r>
            <w:r>
              <w:rPr>
                <w:color w:val="auto"/>
                <w:sz w:val="28"/>
                <w:szCs w:val="28"/>
              </w:rPr>
            </w:r>
          </w:p>
        </w:tc>
      </w:tr>
    </w:tbl>
    <w:p>
      <w:pPr>
        <w:pStyle w:val="898"/>
        <w:pBdr/>
        <w:spacing w:line="360" w:lineRule="auto"/>
        <w:ind w:firstLine="1985"/>
        <w:jc w:val="center"/>
        <w:rPr>
          <w:b/>
          <w:caps/>
          <w:sz w:val="28"/>
          <w:szCs w:val="28"/>
        </w:rPr>
      </w:pPr>
      <w:r>
        <w:rPr>
          <w:i/>
          <w:vertAlign w:val="superscript"/>
        </w:rPr>
        <w:t xml:space="preserve">(Уч. степень, уч</w:t>
      </w:r>
      <w:r>
        <w:rPr>
          <w:i/>
          <w:vertAlign w:val="superscript"/>
        </w:rPr>
        <w:t xml:space="preserve">. звание)</w:t>
      </w:r>
      <w:r>
        <w:rPr>
          <w:b/>
          <w:caps/>
          <w:sz w:val="28"/>
          <w:szCs w:val="28"/>
          <w:highlight w:val="yellow"/>
        </w:rPr>
        <w:br w:type="page" w:clear="all"/>
      </w:r>
      <w:r>
        <w:rPr>
          <w:b/>
          <w:caps/>
          <w:sz w:val="28"/>
          <w:szCs w:val="28"/>
        </w:rPr>
        <w:t xml:space="preserve">РЕФЕРАТ</w:t>
      </w:r>
      <w:r>
        <w:rPr>
          <w:b/>
          <w:caps/>
          <w:sz w:val="28"/>
          <w:szCs w:val="28"/>
        </w:rPr>
      </w:r>
      <w:r>
        <w:rPr>
          <w:b/>
          <w:caps/>
          <w:sz w:val="28"/>
          <w:szCs w:val="28"/>
        </w:rPr>
      </w:r>
    </w:p>
    <w:p>
      <w:pPr>
        <w:pStyle w:val="898"/>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898"/>
        <w:pBdr/>
        <w:spacing w:line="360" w:lineRule="auto"/>
        <w:ind w:firstLine="709"/>
        <w:jc w:val="both"/>
        <w:rPr>
          <w:sz w:val="28"/>
          <w:szCs w:val="28"/>
        </w:rPr>
      </w:pPr>
      <w:r>
        <w:rPr>
          <w:sz w:val="28"/>
          <w:szCs w:val="28"/>
        </w:rPr>
        <w:t xml:space="preserve">Пояснительная записка </w:t>
      </w:r>
      <w:r>
        <w:rPr>
          <w:color w:val="ff0000"/>
          <w:sz w:val="28"/>
          <w:szCs w:val="28"/>
        </w:rPr>
        <w:t xml:space="preserve">00</w:t>
      </w:r>
      <w:r>
        <w:rPr>
          <w:sz w:val="28"/>
          <w:szCs w:val="28"/>
        </w:rPr>
        <w:t xml:space="preserve"> стр., </w:t>
      </w:r>
      <w:r>
        <w:rPr>
          <w:color w:val="ff0000"/>
          <w:sz w:val="28"/>
          <w:szCs w:val="28"/>
        </w:rPr>
        <w:t xml:space="preserve">00</w:t>
      </w:r>
      <w:r>
        <w:rPr>
          <w:sz w:val="28"/>
          <w:szCs w:val="28"/>
        </w:rPr>
        <w:t xml:space="preserve"> рис., </w:t>
      </w:r>
      <w:r>
        <w:rPr>
          <w:color w:val="ff0000"/>
          <w:sz w:val="28"/>
          <w:szCs w:val="28"/>
        </w:rPr>
        <w:t xml:space="preserve">00</w:t>
      </w:r>
      <w:r>
        <w:rPr>
          <w:sz w:val="28"/>
          <w:szCs w:val="28"/>
        </w:rPr>
        <w:t xml:space="preserve"> табл., </w:t>
      </w:r>
      <w:r>
        <w:rPr>
          <w:color w:val="ff0000"/>
          <w:sz w:val="28"/>
          <w:szCs w:val="28"/>
        </w:rPr>
        <w:t xml:space="preserve">00</w:t>
      </w:r>
      <w:r>
        <w:rPr>
          <w:sz w:val="28"/>
          <w:szCs w:val="28"/>
        </w:rPr>
        <w:t xml:space="preserve"> ист., </w:t>
      </w:r>
      <w:r>
        <w:rPr>
          <w:color w:val="ff0000"/>
          <w:sz w:val="28"/>
          <w:szCs w:val="28"/>
        </w:rPr>
        <w:t xml:space="preserve">00</w:t>
      </w:r>
      <w:r>
        <w:rPr>
          <w:sz w:val="28"/>
          <w:szCs w:val="28"/>
        </w:rPr>
        <w:t xml:space="preserve"> прил.</w:t>
      </w:r>
      <w:r>
        <w:rPr>
          <w:sz w:val="28"/>
          <w:szCs w:val="28"/>
        </w:rPr>
      </w:r>
      <w:r>
        <w:rPr>
          <w:sz w:val="28"/>
          <w:szCs w:val="28"/>
        </w:rPr>
      </w:r>
    </w:p>
    <w:p>
      <w:pPr>
        <w:pStyle w:val="898"/>
        <w:pBdr/>
        <w:spacing w:line="360" w:lineRule="auto"/>
        <w:ind w:firstLine="709"/>
        <w:jc w:val="both"/>
        <w:rPr>
          <w:caps/>
          <w:sz w:val="28"/>
          <w:szCs w:val="28"/>
        </w:rPr>
      </w:pPr>
      <w:r>
        <w:rPr>
          <w:caps/>
          <w:color w:val="ff0000"/>
          <w:sz w:val="28"/>
          <w:szCs w:val="28"/>
        </w:rPr>
      </w:r>
      <w:r>
        <w:rPr>
          <w:caps/>
          <w:color w:val="auto"/>
          <w:sz w:val="28"/>
          <w:szCs w:val="28"/>
        </w:rPr>
        <w:t xml:space="preserve">цифровая связь, радиомониторинг, стандрат DMR</w:t>
      </w:r>
      <w:r>
        <w:rPr>
          <w:caps/>
          <w:sz w:val="28"/>
          <w:szCs w:val="28"/>
        </w:rPr>
        <w:t xml:space="preserve"> </w:t>
      </w:r>
      <w:r>
        <w:rPr>
          <w:caps/>
          <w:sz w:val="28"/>
          <w:szCs w:val="28"/>
        </w:rPr>
      </w:r>
      <w:r>
        <w:rPr>
          <w:caps/>
          <w:sz w:val="28"/>
          <w:szCs w:val="28"/>
        </w:rPr>
      </w:r>
    </w:p>
    <w:p>
      <w:pPr>
        <w:pStyle w:val="898"/>
        <w:pBdr/>
        <w:tabs>
          <w:tab w:val="center" w:leader="none" w:pos="4677"/>
        </w:tabs>
        <w:spacing w:line="360" w:lineRule="auto"/>
        <w:ind w:firstLine="709"/>
        <w:jc w:val="both"/>
        <w:rPr>
          <w:sz w:val="28"/>
          <w:szCs w:val="28"/>
        </w:rPr>
      </w:pPr>
      <w:r>
        <w:rPr>
          <w:sz w:val="28"/>
          <w:szCs w:val="28"/>
        </w:rPr>
        <w:t xml:space="preserve">Объектом </w:t>
      </w:r>
      <w:r>
        <w:rPr>
          <w:color w:val="auto"/>
          <w:sz w:val="28"/>
          <w:szCs w:val="28"/>
        </w:rPr>
        <w:t xml:space="preserve">разработки</w:t>
      </w:r>
      <w:r>
        <w:rPr>
          <w:color w:val="ff0000"/>
          <w:sz w:val="28"/>
          <w:szCs w:val="28"/>
        </w:rPr>
        <w:t xml:space="preserve"> </w:t>
      </w:r>
      <w:r>
        <w:rPr>
          <w:sz w:val="28"/>
          <w:szCs w:val="28"/>
        </w:rPr>
        <w:t xml:space="preserve">является программный модуль обработки сигналов стандарта DMR</w:t>
      </w:r>
      <w:r>
        <w:rPr>
          <w:sz w:val="28"/>
          <w:szCs w:val="28"/>
        </w:rPr>
        <w:t xml:space="preserve">.</w:t>
      </w:r>
      <w:r>
        <w:rPr>
          <w:sz w:val="28"/>
          <w:szCs w:val="28"/>
        </w:rPr>
        <w:tab/>
      </w:r>
      <w:r>
        <w:rPr>
          <w:sz w:val="28"/>
          <w:szCs w:val="28"/>
        </w:rPr>
      </w:r>
      <w:r>
        <w:rPr>
          <w:sz w:val="28"/>
          <w:szCs w:val="28"/>
        </w:rPr>
      </w:r>
    </w:p>
    <w:p>
      <w:pPr>
        <w:pStyle w:val="898"/>
        <w:pBdr/>
        <w:spacing w:line="360" w:lineRule="auto"/>
        <w:ind w:firstLine="709"/>
        <w:jc w:val="both"/>
        <w:rPr>
          <w:color w:val="auto"/>
        </w:rPr>
      </w:pPr>
      <w:r>
        <w:rPr>
          <w:color w:val="auto"/>
          <w:sz w:val="28"/>
          <w:szCs w:val="28"/>
        </w:rPr>
        <w:t xml:space="preserve">Цель работы – реализация программного модуля обработки сигналов стандарта DMR.</w:t>
      </w:r>
      <w:r>
        <w:rPr>
          <w:color w:val="auto"/>
          <w:sz w:val="28"/>
          <w:szCs w:val="28"/>
        </w:rPr>
      </w:r>
      <w:r>
        <w:rPr>
          <w:color w:val="auto"/>
        </w:rPr>
      </w:r>
    </w:p>
    <w:p>
      <w:pPr>
        <w:pStyle w:val="898"/>
        <w:pBdr/>
        <w:spacing w:line="360" w:lineRule="auto"/>
        <w:ind w:firstLine="709"/>
        <w:jc w:val="both"/>
        <w:rPr>
          <w:color w:val="auto"/>
        </w:rPr>
      </w:pPr>
      <w:r>
        <w:rPr>
          <w:color w:val="auto"/>
          <w:sz w:val="28"/>
          <w:szCs w:val="28"/>
        </w:rPr>
        <w:t xml:space="preserve">В работе представлены теоретические сведения, касающиеся вопросов цифровой связи и радиомониторинга, также рассмотрены основные положения стандарта TETRA, необходимые для реализации алгоритма обработки сигнала стандарта DMR.</w:t>
      </w:r>
      <w:r>
        <w:rPr>
          <w:color w:val="auto"/>
          <w:sz w:val="28"/>
          <w:szCs w:val="28"/>
        </w:rPr>
      </w:r>
      <w:r>
        <w:rPr>
          <w:color w:val="auto"/>
        </w:rPr>
      </w:r>
    </w:p>
    <w:p>
      <w:pPr>
        <w:pStyle w:val="898"/>
        <w:pBdr/>
        <w:spacing w:line="360" w:lineRule="auto"/>
        <w:ind w:firstLine="709"/>
        <w:jc w:val="both"/>
        <w:rPr>
          <w:color w:val="auto"/>
        </w:rPr>
      </w:pPr>
      <w:r>
        <w:rPr>
          <w:color w:val="auto"/>
          <w:sz w:val="28"/>
          <w:szCs w:val="28"/>
        </w:rPr>
        <w:t xml:space="preserve">Реализация программного модуля представляет собой кроссплатформенное серверное программное обеспечение, реализованное на языке программирования C++ с использованием объектно-ориентированного стиля программирования.</w:t>
      </w:r>
      <w:r>
        <w:rPr>
          <w:color w:val="auto"/>
          <w:sz w:val="28"/>
          <w:szCs w:val="28"/>
        </w:rPr>
      </w:r>
      <w:r>
        <w:rPr>
          <w:color w:val="auto"/>
        </w:rPr>
      </w:r>
    </w:p>
    <w:p>
      <w:pPr>
        <w:pStyle w:val="898"/>
        <w:pBdr/>
        <w:spacing w:line="360" w:lineRule="auto"/>
        <w:ind w:firstLine="709"/>
        <w:jc w:val="both"/>
        <w:rPr>
          <w:color w:val="auto"/>
          <w:sz w:val="28"/>
          <w:szCs w:val="28"/>
        </w:rPr>
      </w:pPr>
      <w:r>
        <w:rPr>
          <w:color w:val="auto"/>
          <w:sz w:val="28"/>
          <w:szCs w:val="28"/>
        </w:rPr>
        <w:t xml:space="preserve">К результатам данной работы относится программное обеспечение высокой производительности, реализующее сканирование заданного частотного диапазона на предмет наличия устройств стандарта DMR.</w:t>
      </w:r>
      <w:r>
        <w:rPr>
          <w:color w:val="auto"/>
          <w:sz w:val="28"/>
          <w:szCs w:val="28"/>
        </w:rPr>
      </w:r>
      <w:r>
        <w:rPr>
          <w:color w:val="auto"/>
          <w:sz w:val="28"/>
          <w:szCs w:val="28"/>
        </w:rPr>
      </w:r>
    </w:p>
    <w:p>
      <w:pPr>
        <w:pStyle w:val="898"/>
        <w:pBdr/>
        <w:spacing/>
        <w:ind/>
        <w:jc w:val="center"/>
        <w:rPr>
          <w:b/>
          <w:caps/>
          <w:sz w:val="28"/>
          <w:szCs w:val="28"/>
          <w:lang w:val="en-US"/>
        </w:rPr>
      </w:pPr>
      <w:r>
        <w:rPr>
          <w:b/>
          <w:caps/>
          <w:sz w:val="28"/>
          <w:szCs w:val="28"/>
          <w:highlight w:val="yellow"/>
          <w:lang w:val="ru-RU"/>
        </w:rPr>
      </w:r>
      <w:r>
        <w:rPr>
          <w:b/>
          <w:caps/>
          <w:sz w:val="28"/>
          <w:szCs w:val="28"/>
          <w:highlight w:val="yellow"/>
          <w:lang w:val="en-US"/>
        </w:rPr>
        <w:br w:type="page" w:clear="all"/>
      </w:r>
      <w:r>
        <w:rPr>
          <w:b/>
          <w:caps/>
          <w:sz w:val="28"/>
          <w:szCs w:val="28"/>
          <w:lang w:val="en-US"/>
        </w:rPr>
        <w:t xml:space="preserve">ABSTRACT</w:t>
      </w:r>
      <w:r>
        <w:rPr>
          <w:b/>
          <w:caps/>
          <w:sz w:val="28"/>
          <w:szCs w:val="28"/>
          <w:lang w:val="en-US"/>
        </w:rPr>
      </w:r>
      <w:r>
        <w:rPr>
          <w:b/>
          <w:caps/>
          <w:sz w:val="28"/>
          <w:szCs w:val="28"/>
          <w:lang w:val="en-US"/>
        </w:rPr>
      </w:r>
    </w:p>
    <w:p>
      <w:pPr>
        <w:pStyle w:val="898"/>
        <w:pBdr/>
        <w:spacing w:line="360" w:lineRule="auto"/>
        <w:ind/>
        <w:jc w:val="center"/>
        <w:rPr>
          <w:b/>
          <w:caps/>
          <w:sz w:val="28"/>
          <w:szCs w:val="28"/>
          <w:lang w:val="en-US"/>
        </w:rPr>
      </w:pPr>
      <w:r>
        <w:rPr>
          <w:b/>
          <w:caps/>
          <w:sz w:val="28"/>
          <w:szCs w:val="28"/>
          <w:lang w:val="en-US"/>
        </w:rPr>
      </w:r>
      <w:r>
        <w:rPr>
          <w:b/>
          <w:caps/>
          <w:sz w:val="28"/>
          <w:szCs w:val="28"/>
          <w:lang w:val="en-US"/>
        </w:rPr>
      </w:r>
      <w:r>
        <w:rPr>
          <w:b/>
          <w:caps/>
          <w:sz w:val="28"/>
          <w:szCs w:val="28"/>
          <w:lang w:val="en-US"/>
        </w:rPr>
      </w:r>
    </w:p>
    <w:p>
      <w:pPr>
        <w:pStyle w:val="898"/>
        <w:pBdr/>
        <w:spacing w:line="360" w:lineRule="auto"/>
        <w:ind w:firstLine="709"/>
        <w:jc w:val="both"/>
        <w:rPr>
          <w:color w:val="auto"/>
        </w:rPr>
      </w:pPr>
      <w:r>
        <w:rPr>
          <w:color w:val="auto"/>
          <w:sz w:val="28"/>
          <w:szCs w:val="28"/>
          <w:lang w:val="en-US"/>
        </w:rPr>
        <w:t xml:space="preserve">The object of development is a software module for signal processing of the DMR standard.</w:t>
      </w:r>
      <w:r>
        <w:rPr>
          <w:color w:val="auto"/>
        </w:rPr>
      </w:r>
      <w:r>
        <w:rPr>
          <w:color w:val="auto"/>
        </w:rPr>
      </w:r>
    </w:p>
    <w:p>
      <w:pPr>
        <w:pStyle w:val="898"/>
        <w:pBdr/>
        <w:spacing w:line="360" w:lineRule="auto"/>
        <w:ind w:firstLine="709"/>
        <w:jc w:val="both"/>
        <w:rPr>
          <w:color w:val="auto"/>
        </w:rPr>
      </w:pPr>
      <w:r>
        <w:rPr>
          <w:color w:val="auto"/>
          <w:sz w:val="28"/>
          <w:szCs w:val="28"/>
          <w:lang w:val="en-US"/>
        </w:rPr>
        <w:t xml:space="preserve">The purpose of the work is to implement a software module for signal processing of the DMR standard.</w:t>
      </w:r>
      <w:r>
        <w:rPr>
          <w:color w:val="auto"/>
        </w:rPr>
      </w:r>
      <w:r>
        <w:rPr>
          <w:color w:val="auto"/>
        </w:rPr>
      </w:r>
    </w:p>
    <w:p>
      <w:pPr>
        <w:pStyle w:val="898"/>
        <w:pBdr/>
        <w:spacing w:line="360" w:lineRule="auto"/>
        <w:ind w:firstLine="709"/>
        <w:jc w:val="both"/>
        <w:rPr>
          <w:color w:val="auto"/>
        </w:rPr>
      </w:pPr>
      <w:r>
        <w:rPr>
          <w:color w:val="auto"/>
          <w:sz w:val="28"/>
          <w:szCs w:val="28"/>
          <w:lang w:val="en-US"/>
        </w:rPr>
        <w:t xml:space="preserve">The paper presents theoretical information on issues of digital communication and radio monitoring, as well as the main provisions of the TETRA standard necessary for the implementation of the DMR signal processing algorithm.</w:t>
      </w:r>
      <w:r>
        <w:rPr>
          <w:color w:val="auto"/>
        </w:rPr>
      </w:r>
      <w:r>
        <w:rPr>
          <w:color w:val="auto"/>
        </w:rPr>
      </w:r>
    </w:p>
    <w:p>
      <w:pPr>
        <w:pStyle w:val="898"/>
        <w:pBdr/>
        <w:spacing w:line="360" w:lineRule="auto"/>
        <w:ind w:firstLine="709"/>
        <w:jc w:val="both"/>
        <w:rPr>
          <w:color w:val="auto"/>
        </w:rPr>
      </w:pPr>
      <w:r>
        <w:rPr>
          <w:color w:val="auto"/>
          <w:sz w:val="28"/>
          <w:szCs w:val="28"/>
          <w:lang w:val="en-US"/>
        </w:rPr>
        <w:t xml:space="preserve">The implementation of the software module is a cross-platform server software implemented in the C++ programming language using an object-oriented programming style.</w:t>
      </w:r>
      <w:r>
        <w:rPr>
          <w:color w:val="auto"/>
        </w:rPr>
      </w:r>
      <w:r>
        <w:rPr>
          <w:color w:val="auto"/>
        </w:rPr>
      </w:r>
    </w:p>
    <w:p>
      <w:pPr>
        <w:pStyle w:val="898"/>
        <w:pBdr/>
        <w:spacing w:line="360" w:lineRule="auto"/>
        <w:ind w:firstLine="709"/>
        <w:jc w:val="both"/>
        <w:rPr>
          <w:color w:val="auto"/>
          <w:sz w:val="28"/>
          <w:szCs w:val="28"/>
        </w:rPr>
      </w:pPr>
      <w:r>
        <w:rPr>
          <w:color w:val="auto"/>
          <w:sz w:val="28"/>
          <w:szCs w:val="28"/>
          <w:lang w:val="en-US"/>
        </w:rPr>
        <w:t xml:space="preserve">The results of this work include high-performance software that implements scanning of a given frequency range for the presence of DMR standard devices.</w:t>
      </w:r>
      <w:r>
        <w:rPr>
          <w:color w:val="auto"/>
          <w:sz w:val="28"/>
          <w:szCs w:val="28"/>
        </w:rPr>
      </w:r>
      <w:r>
        <w:rPr>
          <w:color w:val="auto"/>
          <w:sz w:val="28"/>
          <w:szCs w:val="28"/>
        </w:rPr>
      </w:r>
    </w:p>
    <w:p>
      <w:pPr>
        <w:pStyle w:val="898"/>
        <w:pBdr/>
        <w:spacing/>
        <w:ind/>
        <w:jc w:val="center"/>
        <w:rPr>
          <w:b/>
          <w:caps/>
          <w:sz w:val="28"/>
          <w:szCs w:val="28"/>
        </w:rPr>
      </w:pPr>
      <w:r>
        <w:rPr>
          <w:sz w:val="28"/>
          <w:szCs w:val="28"/>
          <w:lang w:val="en-US"/>
        </w:rPr>
        <w:br w:type="page" w:clear="all"/>
      </w:r>
      <w:r>
        <w:rPr>
          <w:b/>
          <w:caps/>
          <w:sz w:val="28"/>
          <w:szCs w:val="28"/>
        </w:rPr>
        <w:t xml:space="preserve">содержание</w:t>
      </w:r>
      <w:r>
        <w:rPr>
          <w:b/>
          <w:caps/>
          <w:sz w:val="28"/>
          <w:szCs w:val="28"/>
        </w:rPr>
      </w:r>
      <w:r>
        <w:rPr>
          <w:b/>
          <w:caps/>
          <w:sz w:val="28"/>
          <w:szCs w:val="28"/>
        </w:rPr>
      </w:r>
    </w:p>
    <w:p>
      <w:pPr>
        <w:pStyle w:val="898"/>
        <w:pBdr/>
        <w:spacing w:line="360" w:lineRule="auto"/>
        <w:ind/>
        <w:jc w:val="center"/>
        <w:rPr>
          <w:bCs/>
          <w:sz w:val="28"/>
          <w:szCs w:val="28"/>
        </w:rPr>
      </w:pPr>
      <w:r>
        <w:rPr>
          <w:bCs/>
          <w:sz w:val="28"/>
          <w:szCs w:val="28"/>
        </w:rPr>
      </w:r>
      <w:r>
        <w:rPr>
          <w:bCs/>
          <w:sz w:val="28"/>
          <w:szCs w:val="28"/>
        </w:rPr>
      </w:r>
      <w:r>
        <w:rPr>
          <w:bCs/>
          <w:sz w:val="28"/>
          <w:szCs w:val="28"/>
        </w:rPr>
      </w:r>
    </w:p>
    <w:tbl>
      <w:tblPr>
        <w:tblW w:w="5000" w:type="pct"/>
        <w:tblInd w:w="108" w:type="dxa"/>
        <w:tblBorders/>
        <w:tblLayout w:type="autofit"/>
        <w:tblCellMar>
          <w:left w:w="108" w:type="dxa"/>
          <w:top w:w="0" w:type="dxa"/>
          <w:right w:w="108" w:type="dxa"/>
          <w:bottom w:w="0" w:type="dxa"/>
        </w:tblCellMar>
        <w:tblLook w:val="04A0" w:firstRow="1" w:lastRow="0" w:firstColumn="1" w:lastColumn="0" w:noHBand="0" w:noVBand="1"/>
      </w:tblPr>
      <w:tblGrid>
        <w:gridCol w:w="842"/>
        <w:gridCol w:w="7743"/>
        <w:gridCol w:w="986"/>
      </w:tblGrid>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898"/>
              <w:pBdr/>
              <w:spacing w:line="360" w:lineRule="auto"/>
              <w:ind/>
              <w:jc w:val="center"/>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898"/>
              <w:pBdr/>
              <w:spacing w:line="360" w:lineRule="auto"/>
              <w:ind/>
              <w:rPr>
                <w:bCs/>
                <w:sz w:val="28"/>
                <w:szCs w:val="28"/>
              </w:rPr>
            </w:pPr>
            <w:r>
              <w:rPr>
                <w:bCs/>
                <w:sz w:val="28"/>
                <w:szCs w:val="28"/>
              </w:rPr>
              <w:t xml:space="preserve">Введение</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898"/>
              <w:pBdr/>
              <w:spacing w:line="360" w:lineRule="auto"/>
              <w:ind/>
              <w:jc w:val="center"/>
              <w:rPr>
                <w:bCs/>
                <w:color w:val="ff0000"/>
                <w:sz w:val="28"/>
                <w:szCs w:val="28"/>
              </w:rPr>
            </w:pPr>
            <w:r>
              <w:rPr>
                <w:bCs/>
                <w:color w:val="ff0000"/>
                <w:sz w:val="28"/>
                <w:szCs w:val="28"/>
              </w:rPr>
              <w:t xml:space="preserve">8</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898"/>
              <w:pBdr/>
              <w:spacing w:line="360" w:lineRule="auto"/>
              <w:ind/>
              <w:rPr>
                <w:bCs/>
                <w:sz w:val="28"/>
                <w:szCs w:val="28"/>
                <w:lang w:val="en-US"/>
              </w:rPr>
            </w:pPr>
            <w:r>
              <w:rPr>
                <w:bCs/>
                <w:sz w:val="28"/>
                <w:szCs w:val="28"/>
                <w:lang w:val="en-US"/>
              </w:rPr>
              <w:t xml:space="preserve">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898"/>
              <w:pBdr/>
              <w:spacing w:line="360" w:lineRule="auto"/>
              <w:ind/>
              <w:rPr>
                <w:bCs/>
                <w:color w:val="ff0000"/>
                <w:sz w:val="28"/>
                <w:szCs w:val="28"/>
              </w:rPr>
            </w:pPr>
            <w:r>
              <w:rPr>
                <w:bCs/>
                <w:color w:val="ff0000"/>
                <w:sz w:val="28"/>
                <w:szCs w:val="28"/>
              </w:rPr>
              <w:t xml:space="preserve">Цифровая связь</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898"/>
              <w:pBdr/>
              <w:spacing w:line="360" w:lineRule="auto"/>
              <w:ind/>
              <w:jc w:val="center"/>
              <w:rPr>
                <w:bCs/>
                <w:sz w:val="28"/>
                <w:szCs w:val="28"/>
              </w:rPr>
            </w:pPr>
            <w:r>
              <w:rPr>
                <w:bCs/>
                <w:sz w:val="28"/>
                <w:szCs w:val="28"/>
              </w:rPr>
            </w:r>
            <w:r>
              <w:rPr>
                <w:bCs/>
                <w:sz w:val="28"/>
                <w:szCs w:val="28"/>
              </w:rPr>
            </w:r>
            <w:r>
              <w:rPr>
                <w:bCs/>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898"/>
              <w:pBdr/>
              <w:spacing w:line="360" w:lineRule="auto"/>
              <w:ind/>
              <w:rPr>
                <w:bCs/>
                <w:sz w:val="28"/>
                <w:szCs w:val="28"/>
                <w:lang w:val="en-US"/>
              </w:rPr>
            </w:pPr>
            <w:r>
              <w:rPr>
                <w:bCs/>
                <w:sz w:val="28"/>
                <w:szCs w:val="28"/>
                <w:lang w:val="en-US"/>
              </w:rPr>
              <w:t xml:space="preserve">1.1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898"/>
              <w:pBdr/>
              <w:spacing w:line="360" w:lineRule="auto"/>
              <w:ind w:firstLine="0" w:left="598"/>
              <w:rPr>
                <w:bCs/>
                <w:color w:val="ff0000"/>
                <w:sz w:val="28"/>
                <w:szCs w:val="28"/>
              </w:rPr>
            </w:pPr>
            <w:r>
              <w:rPr>
                <w:bCs/>
                <w:color w:val="ff0000"/>
                <w:sz w:val="28"/>
                <w:szCs w:val="28"/>
              </w:rPr>
            </w:r>
            <w:r>
              <w:rPr>
                <w:bCs/>
                <w:color w:val="ff0000"/>
                <w:sz w:val="28"/>
                <w:szCs w:val="28"/>
              </w:rPr>
              <w:t xml:space="preserve">Общая структурная схема и основные характеристики систем цифровой связи</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898"/>
              <w:pBdr/>
              <w:spacing w:line="360" w:lineRule="auto"/>
              <w:ind/>
              <w:jc w:val="center"/>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898"/>
              <w:pBdr/>
              <w:spacing w:line="360" w:lineRule="auto"/>
              <w:ind/>
              <w:rPr>
                <w:bCs/>
                <w:sz w:val="28"/>
                <w:szCs w:val="28"/>
                <w:lang w:val="en-US"/>
              </w:rPr>
            </w:pPr>
            <w:r>
              <w:rPr>
                <w:bCs/>
                <w:sz w:val="28"/>
                <w:szCs w:val="28"/>
                <w:lang w:val="en-US"/>
              </w:rPr>
              <w:t xml:space="preserve">1.2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898"/>
              <w:pBdr/>
              <w:spacing w:line="360" w:lineRule="auto"/>
              <w:ind w:firstLine="598"/>
              <w:rPr>
                <w:bCs/>
                <w:color w:val="ff0000"/>
                <w:sz w:val="28"/>
                <w:szCs w:val="28"/>
              </w:rPr>
            </w:pPr>
            <w:r>
              <w:rPr>
                <w:bCs/>
                <w:color w:val="ff0000"/>
                <w:sz w:val="28"/>
                <w:szCs w:val="28"/>
              </w:rPr>
            </w:r>
            <w:r>
              <w:rPr>
                <w:bCs/>
                <w:color w:val="ff0000"/>
                <w:sz w:val="28"/>
                <w:szCs w:val="28"/>
              </w:rPr>
              <w:t xml:space="preserve">Множественный доступ</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898"/>
              <w:pBdr/>
              <w:spacing w:line="360" w:lineRule="auto"/>
              <w:ind/>
              <w:jc w:val="center"/>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898"/>
              <w:pBdr/>
              <w:spacing w:line="360" w:lineRule="auto"/>
              <w:ind/>
              <w:rPr>
                <w:bCs/>
                <w:sz w:val="28"/>
                <w:szCs w:val="28"/>
                <w:lang w:val="en-US"/>
              </w:rPr>
            </w:pPr>
            <w:r>
              <w:rPr>
                <w:bCs/>
                <w:sz w:val="28"/>
                <w:szCs w:val="28"/>
                <w:lang w:val="en-US"/>
              </w:rPr>
              <w:t xml:space="preserve">1.3</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898"/>
              <w:pBdr/>
              <w:spacing w:line="360" w:lineRule="auto"/>
              <w:ind w:firstLine="598"/>
              <w:rPr>
                <w:bCs/>
                <w:color w:val="ff0000"/>
                <w:sz w:val="28"/>
                <w:szCs w:val="28"/>
              </w:rPr>
            </w:pPr>
            <w:r>
              <w:rPr>
                <w:bCs/>
                <w:color w:val="ff0000"/>
                <w:sz w:val="28"/>
                <w:szCs w:val="28"/>
              </w:rPr>
            </w:r>
            <w:r>
              <w:rPr>
                <w:bCs/>
                <w:color w:val="ff0000"/>
                <w:sz w:val="28"/>
                <w:szCs w:val="28"/>
              </w:rPr>
              <w:t xml:space="preserve">Помехоустойчивое кодирование</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898"/>
              <w:pBdr/>
              <w:spacing w:line="360" w:lineRule="auto"/>
              <w:ind/>
              <w:jc w:val="center"/>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898"/>
              <w:pBdr/>
              <w:spacing w:line="360" w:lineRule="auto"/>
              <w:ind/>
              <w:rPr>
                <w:bCs/>
                <w:sz w:val="28"/>
                <w:szCs w:val="28"/>
                <w:lang w:val="en-US"/>
              </w:rPr>
            </w:pPr>
            <w:r>
              <w:rPr>
                <w:bCs/>
                <w:sz w:val="28"/>
                <w:szCs w:val="28"/>
                <w:lang w:val="en-US"/>
              </w:rPr>
              <w:t xml:space="preserve">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898"/>
              <w:pBdr/>
              <w:spacing w:line="360" w:lineRule="auto"/>
              <w:ind/>
              <w:rPr>
                <w:bCs/>
                <w:color w:val="ff0000"/>
                <w:sz w:val="28"/>
                <w:szCs w:val="28"/>
              </w:rPr>
            </w:pPr>
            <w:r>
              <w:rPr>
                <w:bCs/>
                <w:color w:val="ff0000"/>
                <w:sz w:val="28"/>
                <w:szCs w:val="28"/>
              </w:rPr>
              <w:t xml:space="preserve">Радиомониторинг</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898"/>
              <w:pBdr/>
              <w:spacing w:line="360" w:lineRule="auto"/>
              <w:ind/>
              <w:jc w:val="center"/>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898"/>
              <w:pBdr/>
              <w:spacing w:line="360" w:lineRule="auto"/>
              <w:ind/>
              <w:rPr>
                <w:bCs/>
                <w:sz w:val="28"/>
                <w:szCs w:val="28"/>
                <w:lang w:val="en-US"/>
              </w:rPr>
            </w:pPr>
            <w:r>
              <w:rPr>
                <w:bCs/>
                <w:sz w:val="28"/>
                <w:szCs w:val="28"/>
                <w:lang w:val="en-US"/>
              </w:rPr>
              <w:t xml:space="preserve">2.1</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898"/>
              <w:pBdr/>
              <w:spacing w:line="360" w:lineRule="auto"/>
              <w:ind w:hanging="122" w:left="720"/>
              <w:rPr>
                <w:bCs/>
                <w:color w:val="ff0000"/>
                <w:sz w:val="28"/>
                <w:szCs w:val="28"/>
              </w:rPr>
            </w:pPr>
            <w:r>
              <w:rPr>
                <w:bCs/>
                <w:color w:val="ff0000"/>
                <w:sz w:val="28"/>
                <w:szCs w:val="28"/>
              </w:rPr>
              <w:t xml:space="preserve">Задачи средств радиомониторинга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898"/>
              <w:pBdr/>
              <w:spacing w:line="360" w:lineRule="auto"/>
              <w:ind/>
              <w:jc w:val="center"/>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898"/>
              <w:pBdr/>
              <w:spacing w:line="360" w:lineRule="auto"/>
              <w:ind/>
              <w:rPr>
                <w:bCs/>
                <w:sz w:val="28"/>
                <w:szCs w:val="28"/>
                <w:lang w:val="en-US"/>
              </w:rPr>
            </w:pPr>
            <w:r>
              <w:rPr>
                <w:bCs/>
                <w:sz w:val="28"/>
                <w:szCs w:val="28"/>
                <w:lang w:val="en-US"/>
              </w:rPr>
              <w:t xml:space="preserve">2.2</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898"/>
              <w:pBdr/>
              <w:spacing w:line="360" w:lineRule="auto"/>
              <w:ind w:firstLine="598"/>
              <w:rPr>
                <w:color w:val="ff0000"/>
                <w:sz w:val="28"/>
                <w:szCs w:val="28"/>
                <w:highlight w:val="none"/>
              </w:rPr>
            </w:pPr>
            <w:r>
              <w:rPr>
                <w:bCs/>
                <w:color w:val="ff0000"/>
                <w:sz w:val="28"/>
                <w:szCs w:val="28"/>
              </w:rPr>
              <w:t xml:space="preserve">Классификация и структура средств радиомониторинга</w:t>
            </w:r>
            <w:r>
              <w:rPr>
                <w:color w:val="ff0000"/>
                <w:sz w:val="28"/>
                <w:szCs w:val="28"/>
                <w:highlight w:val="none"/>
              </w:rPr>
            </w:r>
            <w:r>
              <w:rPr>
                <w:color w:val="ff0000"/>
                <w:sz w:val="28"/>
                <w:szCs w:val="28"/>
                <w:highlight w:val="none"/>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898"/>
              <w:pBdr/>
              <w:spacing w:line="360" w:lineRule="auto"/>
              <w:ind/>
              <w:jc w:val="center"/>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898"/>
              <w:pBdr/>
              <w:spacing w:line="360" w:lineRule="auto"/>
              <w:ind/>
              <w:rPr>
                <w:bCs/>
                <w:sz w:val="28"/>
                <w:szCs w:val="28"/>
                <w:lang w:val="en-US"/>
              </w:rPr>
            </w:pPr>
            <w:r>
              <w:rPr>
                <w:bCs/>
                <w:sz w:val="28"/>
                <w:szCs w:val="28"/>
                <w:lang w:val="en-US"/>
              </w:rPr>
              <w:t xml:space="preserve">2.3</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898"/>
              <w:pBdr/>
              <w:spacing w:line="360" w:lineRule="auto"/>
              <w:ind w:firstLine="598"/>
              <w:rPr>
                <w:color w:val="ff0000"/>
                <w:sz w:val="28"/>
                <w:szCs w:val="28"/>
                <w:highlight w:val="none"/>
              </w:rPr>
            </w:pPr>
            <w:r>
              <w:rPr>
                <w:bCs/>
                <w:color w:val="ff0000"/>
                <w:sz w:val="28"/>
                <w:szCs w:val="28"/>
              </w:rPr>
              <w:t xml:space="preserve">Пеленгование источников радиоизлучения</w:t>
            </w:r>
            <w:r>
              <w:rPr>
                <w:color w:val="ff0000"/>
                <w:sz w:val="28"/>
                <w:szCs w:val="28"/>
                <w:highlight w:val="none"/>
              </w:rPr>
            </w:r>
            <w:r>
              <w:rPr>
                <w:color w:val="ff0000"/>
                <w:sz w:val="28"/>
                <w:szCs w:val="28"/>
                <w:highlight w:val="none"/>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898"/>
              <w:pBdr/>
              <w:spacing w:line="360" w:lineRule="auto"/>
              <w:ind/>
              <w:jc w:val="center"/>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898"/>
              <w:pBdr/>
              <w:spacing w:line="360" w:lineRule="auto"/>
              <w:ind/>
              <w:rPr>
                <w:bCs/>
                <w:sz w:val="28"/>
                <w:szCs w:val="28"/>
              </w:rPr>
            </w:pPr>
            <w:r>
              <w:rPr>
                <w:bCs/>
                <w:sz w:val="28"/>
                <w:szCs w:val="28"/>
              </w:rPr>
              <w:t xml:space="preserve">3</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898"/>
              <w:pBdr/>
              <w:spacing w:line="360" w:lineRule="auto"/>
              <w:ind/>
              <w:rPr>
                <w:bCs/>
                <w:color w:val="ff0000"/>
                <w:sz w:val="28"/>
                <w:szCs w:val="28"/>
              </w:rPr>
            </w:pPr>
            <w:r>
              <w:rPr>
                <w:bCs/>
                <w:color w:val="ff0000"/>
                <w:sz w:val="28"/>
                <w:szCs w:val="28"/>
              </w:rPr>
              <w:t xml:space="preserve">Стандарт DMR</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898"/>
              <w:pBdr/>
              <w:spacing w:line="360" w:lineRule="auto"/>
              <w:ind/>
              <w:jc w:val="center"/>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898"/>
              <w:pBdr/>
              <w:spacing w:line="360" w:lineRule="auto"/>
              <w:ind w:firstLine="142"/>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898"/>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898"/>
              <w:pBdr/>
              <w:spacing w:line="360" w:lineRule="auto"/>
              <w:ind/>
              <w:jc w:val="center"/>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898"/>
              <w:pBdr/>
              <w:spacing w:line="360" w:lineRule="auto"/>
              <w:ind w:firstLine="142"/>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898"/>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898"/>
              <w:pBdr/>
              <w:spacing w:line="360" w:lineRule="auto"/>
              <w:ind/>
              <w:jc w:val="center"/>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898"/>
              <w:pBdr/>
              <w:spacing w:line="360" w:lineRule="auto"/>
              <w:ind w:firstLine="142"/>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898"/>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898"/>
              <w:pBdr/>
              <w:spacing w:line="360" w:lineRule="auto"/>
              <w:ind/>
              <w:jc w:val="center"/>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898"/>
              <w:pBdr/>
              <w:spacing w:line="360" w:lineRule="auto"/>
              <w:ind/>
              <w:rPr>
                <w:bCs/>
                <w:sz w:val="28"/>
                <w:szCs w:val="28"/>
                <w:lang w:val="en-US"/>
              </w:rPr>
            </w:pPr>
            <w:r>
              <w:rPr>
                <w:bCs/>
                <w:sz w:val="28"/>
                <w:szCs w:val="28"/>
                <w:lang w:val="en-US"/>
              </w:rPr>
              <w:t xml:space="preserve">N</w:t>
            </w:r>
            <w:r>
              <w:rPr>
                <w:bCs/>
                <w:sz w:val="28"/>
                <w:szCs w:val="28"/>
                <w:lang w:val="en-US"/>
              </w:rPr>
            </w:r>
            <w:r>
              <w:rPr>
                <w:bCs/>
                <w:sz w:val="28"/>
                <w:szCs w:val="28"/>
                <w:lang w:val="en-US"/>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898"/>
              <w:pBdr/>
              <w:spacing w:line="360" w:lineRule="auto"/>
              <w:ind/>
              <w:rPr>
                <w:bCs/>
                <w:color w:val="ff0000"/>
                <w:sz w:val="28"/>
                <w:szCs w:val="28"/>
              </w:rPr>
            </w:pPr>
            <w:r>
              <w:rPr>
                <w:bCs/>
                <w:color w:val="ff0000"/>
                <w:sz w:val="28"/>
                <w:szCs w:val="28"/>
              </w:rPr>
              <w:t xml:space="preserve">Название дополнительного раздела</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898"/>
              <w:pBdr/>
              <w:spacing w:line="360" w:lineRule="auto"/>
              <w:ind/>
              <w:jc w:val="center"/>
              <w:rPr>
                <w:bCs/>
                <w:color w:val="ff0000"/>
                <w:sz w:val="28"/>
                <w:szCs w:val="28"/>
              </w:rPr>
            </w:pPr>
            <w:r>
              <w:rPr>
                <w:bCs/>
                <w:color w:val="ff0000"/>
                <w:sz w:val="28"/>
                <w:szCs w:val="28"/>
              </w:rPr>
              <w:t xml:space="preserve">65</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898"/>
              <w:pBdr/>
              <w:spacing w:line="360" w:lineRule="auto"/>
              <w:ind w:firstLine="142"/>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898"/>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898"/>
              <w:pBdr/>
              <w:spacing w:line="360" w:lineRule="auto"/>
              <w:ind/>
              <w:jc w:val="center"/>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898"/>
              <w:pBdr/>
              <w:spacing w:line="360" w:lineRule="auto"/>
              <w:ind w:firstLine="142"/>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898"/>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898"/>
              <w:pBdr/>
              <w:spacing w:line="360" w:lineRule="auto"/>
              <w:ind/>
              <w:jc w:val="center"/>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898"/>
              <w:pBdr/>
              <w:spacing w:line="360" w:lineRule="auto"/>
              <w:ind w:firstLine="142"/>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898"/>
              <w:pBdr/>
              <w:spacing w:line="360" w:lineRule="auto"/>
              <w:ind/>
              <w:rPr>
                <w:bCs/>
                <w:color w:val="ff0000"/>
                <w:sz w:val="28"/>
                <w:szCs w:val="28"/>
              </w:rPr>
            </w:pPr>
            <w:r>
              <w:rPr>
                <w:bCs/>
                <w:color w:val="ff0000"/>
                <w:sz w:val="28"/>
                <w:szCs w:val="28"/>
              </w:rPr>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898"/>
              <w:pBdr/>
              <w:spacing w:line="360" w:lineRule="auto"/>
              <w:ind/>
              <w:jc w:val="center"/>
              <w:rPr>
                <w:bCs/>
                <w:color w:val="ff0000"/>
                <w:sz w:val="28"/>
                <w:szCs w:val="28"/>
              </w:rPr>
            </w:pPr>
            <w:r>
              <w:rPr>
                <w:bCs/>
                <w:color w:val="ff0000"/>
                <w:sz w:val="28"/>
                <w:szCs w:val="28"/>
              </w:rPr>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898"/>
              <w:pBdr/>
              <w:spacing w:line="360" w:lineRule="auto"/>
              <w:ind/>
              <w:jc w:val="center"/>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898"/>
              <w:pBdr/>
              <w:spacing w:line="360" w:lineRule="auto"/>
              <w:ind/>
              <w:rPr>
                <w:bCs/>
                <w:sz w:val="28"/>
                <w:szCs w:val="28"/>
              </w:rPr>
            </w:pPr>
            <w:r>
              <w:rPr>
                <w:bCs/>
                <w:sz w:val="28"/>
                <w:szCs w:val="28"/>
              </w:rPr>
              <w:t xml:space="preserve">Заключение</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898"/>
              <w:pBdr/>
              <w:spacing w:line="360" w:lineRule="auto"/>
              <w:ind/>
              <w:jc w:val="center"/>
              <w:rPr>
                <w:bCs/>
                <w:color w:val="ff0000"/>
                <w:sz w:val="28"/>
                <w:szCs w:val="28"/>
              </w:rPr>
            </w:pPr>
            <w:r>
              <w:rPr>
                <w:bCs/>
                <w:color w:val="ff0000"/>
                <w:sz w:val="28"/>
                <w:szCs w:val="28"/>
              </w:rPr>
              <w:t xml:space="preserve">68</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898"/>
              <w:pBdr/>
              <w:spacing w:line="360" w:lineRule="auto"/>
              <w:ind/>
              <w:jc w:val="center"/>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898"/>
              <w:pBdr/>
              <w:spacing w:line="360" w:lineRule="auto"/>
              <w:ind/>
              <w:rPr>
                <w:bCs/>
                <w:sz w:val="28"/>
                <w:szCs w:val="28"/>
              </w:rPr>
            </w:pPr>
            <w:r>
              <w:rPr>
                <w:bCs/>
                <w:sz w:val="28"/>
                <w:szCs w:val="28"/>
              </w:rPr>
              <w:t xml:space="preserve">Список использованных источников</w:t>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898"/>
              <w:pBdr/>
              <w:spacing w:line="360" w:lineRule="auto"/>
              <w:ind/>
              <w:jc w:val="center"/>
              <w:rPr>
                <w:bCs/>
                <w:color w:val="ff0000"/>
                <w:sz w:val="28"/>
                <w:szCs w:val="28"/>
              </w:rPr>
            </w:pPr>
            <w:r>
              <w:rPr>
                <w:bCs/>
                <w:color w:val="ff0000"/>
                <w:sz w:val="28"/>
                <w:szCs w:val="28"/>
              </w:rPr>
              <w:t xml:space="preserve">69</w:t>
            </w:r>
            <w:r>
              <w:rPr>
                <w:bCs/>
                <w:color w:val="ff0000"/>
                <w:sz w:val="28"/>
                <w:szCs w:val="28"/>
              </w:rPr>
            </w:r>
            <w:r>
              <w:rPr>
                <w:bCs/>
                <w:color w:val="ff0000"/>
                <w:sz w:val="28"/>
                <w:szCs w:val="28"/>
              </w:rPr>
            </w:r>
          </w:p>
        </w:tc>
      </w:tr>
      <w:tr>
        <w:trPr/>
        <w:tc>
          <w:tcPr>
            <w:tcBorders>
              <w:top w:val="none" w:color="auto" w:sz="0" w:space="0"/>
              <w:left w:val="none" w:color="auto" w:sz="0" w:space="0"/>
              <w:bottom w:val="none" w:color="auto" w:sz="0" w:space="0"/>
              <w:right w:val="none" w:color="auto" w:sz="0" w:space="0"/>
            </w:tcBorders>
            <w:tcW w:w="440" w:type="pct"/>
            <w:vAlign w:val="top"/>
            <w:textDirection w:val="lrTb"/>
            <w:noWrap w:val="false"/>
          </w:tcPr>
          <w:p>
            <w:pPr>
              <w:pStyle w:val="898"/>
              <w:pBdr/>
              <w:spacing w:line="360" w:lineRule="auto"/>
              <w:ind/>
              <w:jc w:val="center"/>
              <w:rPr>
                <w:bCs/>
                <w:sz w:val="28"/>
                <w:szCs w:val="28"/>
              </w:rPr>
            </w:pPr>
            <w:r>
              <w:rPr>
                <w:bCs/>
                <w:sz w:val="28"/>
                <w:szCs w:val="28"/>
              </w:rPr>
            </w:r>
            <w:r>
              <w:rPr>
                <w:bCs/>
                <w:sz w:val="28"/>
                <w:szCs w:val="28"/>
              </w:rPr>
            </w:r>
            <w:r>
              <w:rPr>
                <w:bCs/>
                <w:sz w:val="28"/>
                <w:szCs w:val="28"/>
              </w:rPr>
            </w:r>
          </w:p>
        </w:tc>
        <w:tc>
          <w:tcPr>
            <w:tcBorders>
              <w:top w:val="none" w:color="auto" w:sz="0" w:space="0"/>
              <w:left w:val="none" w:color="auto" w:sz="0" w:space="0"/>
              <w:bottom w:val="none" w:color="auto" w:sz="0" w:space="0"/>
              <w:right w:val="none" w:color="auto" w:sz="0" w:space="0"/>
            </w:tcBorders>
            <w:tcW w:w="4045" w:type="pct"/>
            <w:vAlign w:val="top"/>
            <w:textDirection w:val="lrTb"/>
            <w:noWrap w:val="false"/>
          </w:tcPr>
          <w:p>
            <w:pPr>
              <w:pStyle w:val="898"/>
              <w:pBdr/>
              <w:spacing w:line="360" w:lineRule="auto"/>
              <w:ind/>
              <w:rPr>
                <w:bCs/>
                <w:color w:val="ff0000"/>
                <w:sz w:val="28"/>
                <w:szCs w:val="28"/>
              </w:rPr>
            </w:pPr>
            <w:r>
              <w:rPr>
                <w:bCs/>
                <w:color w:val="ff0000"/>
                <w:sz w:val="28"/>
                <w:szCs w:val="28"/>
              </w:rPr>
              <w:t xml:space="preserve">Приложение А. Название приложения</w:t>
            </w:r>
            <w:r>
              <w:rPr>
                <w:bCs/>
                <w:color w:val="ff0000"/>
                <w:sz w:val="28"/>
                <w:szCs w:val="28"/>
              </w:rPr>
            </w:r>
            <w:r>
              <w:rPr>
                <w:bCs/>
                <w:color w:val="ff0000"/>
                <w:sz w:val="28"/>
                <w:szCs w:val="28"/>
              </w:rPr>
            </w:r>
          </w:p>
        </w:tc>
        <w:tc>
          <w:tcPr>
            <w:tcBorders>
              <w:top w:val="none" w:color="auto" w:sz="0" w:space="0"/>
              <w:left w:val="none" w:color="auto" w:sz="0" w:space="0"/>
              <w:bottom w:val="none" w:color="auto" w:sz="0" w:space="0"/>
              <w:right w:val="none" w:color="auto" w:sz="0" w:space="0"/>
            </w:tcBorders>
            <w:tcW w:w="515" w:type="pct"/>
            <w:vAlign w:val="top"/>
            <w:textDirection w:val="lrTb"/>
            <w:noWrap w:val="false"/>
          </w:tcPr>
          <w:p>
            <w:pPr>
              <w:pStyle w:val="898"/>
              <w:pBdr/>
              <w:spacing w:line="360" w:lineRule="auto"/>
              <w:ind/>
              <w:jc w:val="center"/>
              <w:rPr>
                <w:bCs/>
                <w:color w:val="ff0000"/>
                <w:sz w:val="28"/>
                <w:szCs w:val="28"/>
              </w:rPr>
            </w:pPr>
            <w:r>
              <w:rPr>
                <w:bCs/>
                <w:color w:val="ff0000"/>
                <w:sz w:val="28"/>
                <w:szCs w:val="28"/>
              </w:rPr>
              <w:t xml:space="preserve">72</w:t>
            </w:r>
            <w:r>
              <w:rPr>
                <w:bCs/>
                <w:color w:val="ff0000"/>
                <w:sz w:val="28"/>
                <w:szCs w:val="28"/>
              </w:rPr>
            </w:r>
            <w:r>
              <w:rPr>
                <w:bCs/>
                <w:color w:val="ff0000"/>
                <w:sz w:val="28"/>
                <w:szCs w:val="28"/>
              </w:rPr>
            </w:r>
          </w:p>
        </w:tc>
      </w:tr>
    </w:tbl>
    <w:p>
      <w:pPr>
        <w:pStyle w:val="898"/>
        <w:pBdr/>
        <w:spacing w:line="360" w:lineRule="auto"/>
        <w:ind/>
        <w:jc w:val="center"/>
        <w:rPr>
          <w:bCs/>
          <w:sz w:val="28"/>
          <w:szCs w:val="28"/>
        </w:rPr>
      </w:pPr>
      <w:r>
        <w:rPr>
          <w:bCs/>
          <w:sz w:val="28"/>
          <w:szCs w:val="28"/>
        </w:rPr>
      </w:r>
      <w:r>
        <w:rPr>
          <w:bCs/>
          <w:sz w:val="28"/>
          <w:szCs w:val="28"/>
        </w:rPr>
      </w:r>
      <w:r>
        <w:rPr>
          <w:bCs/>
          <w:sz w:val="28"/>
          <w:szCs w:val="28"/>
        </w:rPr>
      </w:r>
    </w:p>
    <w:p>
      <w:pPr>
        <w:pStyle w:val="898"/>
        <w:pBdr/>
        <w:spacing w:line="360" w:lineRule="auto"/>
        <w:ind w:firstLine="709"/>
        <w:jc w:val="both"/>
        <w:rPr>
          <w:bCs/>
          <w:i/>
          <w:color w:val="ff0000"/>
          <w:sz w:val="28"/>
          <w:szCs w:val="28"/>
        </w:rPr>
      </w:pPr>
      <w:r>
        <w:rPr>
          <w:bCs/>
          <w:i/>
          <w:color w:val="ff0000"/>
          <w:sz w:val="28"/>
          <w:szCs w:val="28"/>
        </w:rPr>
      </w:r>
      <w:r>
        <w:rPr>
          <w:bCs/>
          <w:i/>
          <w:color w:val="ff0000"/>
          <w:sz w:val="28"/>
          <w:szCs w:val="28"/>
        </w:rPr>
      </w:r>
      <w:r>
        <w:rPr>
          <w:bCs/>
          <w:i/>
          <w:color w:val="ff0000"/>
          <w:sz w:val="28"/>
          <w:szCs w:val="28"/>
        </w:rPr>
      </w:r>
    </w:p>
    <w:p>
      <w:pPr>
        <w:pStyle w:val="898"/>
        <w:pBdr/>
        <w:spacing/>
        <w:ind/>
        <w:jc w:val="center"/>
        <w:rPr>
          <w:b/>
          <w:caps/>
          <w:sz w:val="28"/>
          <w:szCs w:val="28"/>
        </w:rPr>
      </w:pPr>
      <w:r>
        <w:rPr>
          <w:sz w:val="28"/>
          <w:szCs w:val="28"/>
        </w:rPr>
        <w:br w:type="page" w:clear="all"/>
      </w:r>
      <w:r>
        <w:rPr>
          <w:b/>
          <w:caps/>
          <w:sz w:val="28"/>
          <w:szCs w:val="28"/>
        </w:rPr>
        <w:t xml:space="preserve">определения, обозначения и сокращения</w:t>
      </w:r>
      <w:r>
        <w:rPr>
          <w:b/>
          <w:caps/>
          <w:sz w:val="28"/>
          <w:szCs w:val="28"/>
        </w:rPr>
      </w:r>
      <w:r>
        <w:rPr>
          <w:b/>
          <w:caps/>
          <w:sz w:val="28"/>
          <w:szCs w:val="28"/>
        </w:rPr>
      </w:r>
    </w:p>
    <w:p>
      <w:pPr>
        <w:pStyle w:val="898"/>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898"/>
        <w:pBdr/>
        <w:spacing w:line="360" w:lineRule="auto"/>
        <w:ind w:firstLine="709"/>
        <w:jc w:val="both"/>
        <w:rPr>
          <w:sz w:val="28"/>
          <w:szCs w:val="28"/>
        </w:rPr>
      </w:pPr>
      <w:r>
        <w:rPr>
          <w:sz w:val="28"/>
          <w:szCs w:val="28"/>
        </w:rPr>
        <w:t xml:space="preserve">В настоящей пояснительной записке применяют следующие термины с соответствующими определениями:</w:t>
      </w:r>
      <w:r>
        <w:rPr>
          <w:sz w:val="28"/>
          <w:szCs w:val="28"/>
        </w:rPr>
      </w:r>
      <w:r>
        <w:rPr>
          <w:sz w:val="28"/>
          <w:szCs w:val="28"/>
        </w:rPr>
      </w:r>
    </w:p>
    <w:p>
      <w:pPr>
        <w:pStyle w:val="898"/>
        <w:pBdr/>
        <w:spacing w:line="360" w:lineRule="auto"/>
        <w:ind w:firstLine="709"/>
        <w:jc w:val="both"/>
        <w:rPr>
          <w:color w:val="ff0000"/>
          <w:sz w:val="28"/>
          <w:szCs w:val="28"/>
        </w:rPr>
      </w:pPr>
      <w:r>
        <w:rPr>
          <w:color w:val="ff0000"/>
          <w:sz w:val="28"/>
          <w:szCs w:val="28"/>
        </w:rPr>
        <w:t xml:space="preserve">АЦП – аналого-цифровой преобразователь</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ВКР – выпускная квалификационная работа</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ПЗС – прибор с зарядовой связью</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РДП – режим «работа дизеля под водой»</w:t>
      </w:r>
      <w:r>
        <w:rPr>
          <w:color w:val="ff0000"/>
          <w:sz w:val="28"/>
          <w:szCs w:val="28"/>
        </w:rPr>
      </w:r>
      <w:r>
        <w:rPr>
          <w:color w:val="ff0000"/>
          <w:sz w:val="28"/>
          <w:szCs w:val="28"/>
        </w:rPr>
      </w:r>
    </w:p>
    <w:p>
      <w:pPr>
        <w:pStyle w:val="898"/>
        <w:pBdr/>
        <w:tabs>
          <w:tab w:val="left" w:leader="none" w:pos="8020"/>
        </w:tabs>
        <w:spacing w:line="360" w:lineRule="auto"/>
        <w:ind w:firstLine="709"/>
        <w:jc w:val="both"/>
        <w:rPr>
          <w:color w:val="ff0000"/>
          <w:sz w:val="28"/>
          <w:szCs w:val="28"/>
        </w:rPr>
      </w:pPr>
      <w:r>
        <w:rPr>
          <w:color w:val="ff0000"/>
          <w:sz w:val="28"/>
          <w:szCs w:val="28"/>
        </w:rPr>
        <w:t xml:space="preserve">СССР – Союз Советских Социалистических Республик</w:t>
      </w:r>
      <w:r>
        <w:rPr>
          <w:color w:val="ff0000"/>
          <w:sz w:val="28"/>
          <w:szCs w:val="28"/>
        </w:rPr>
      </w:r>
      <w:r>
        <w:rPr>
          <w:color w:val="ff0000"/>
          <w:sz w:val="28"/>
          <w:szCs w:val="28"/>
        </w:rPr>
      </w:r>
    </w:p>
    <w:p>
      <w:pPr>
        <w:pStyle w:val="898"/>
        <w:pBdr/>
        <w:tabs>
          <w:tab w:val="left" w:leader="none" w:pos="8020"/>
        </w:tabs>
        <w:spacing w:line="360" w:lineRule="auto"/>
        <w:ind w:firstLine="709"/>
        <w:jc w:val="both"/>
        <w:rPr>
          <w:color w:val="ff0000"/>
          <w:sz w:val="28"/>
          <w:szCs w:val="28"/>
        </w:rPr>
      </w:pPr>
      <w:r>
        <w:rPr>
          <w:color w:val="ff0000"/>
          <w:sz w:val="28"/>
          <w:szCs w:val="28"/>
        </w:rPr>
        <w:t xml:space="preserve">Тротил – 2,4,6-тринитрометилбензол</w:t>
      </w:r>
      <w:r>
        <w:rPr>
          <w:color w:val="ff0000"/>
          <w:sz w:val="28"/>
          <w:szCs w:val="28"/>
        </w:rPr>
      </w:r>
      <w:r>
        <w:rPr>
          <w:color w:val="ff0000"/>
          <w:sz w:val="28"/>
          <w:szCs w:val="28"/>
        </w:rPr>
      </w:r>
    </w:p>
    <w:p>
      <w:pPr>
        <w:pStyle w:val="898"/>
        <w:pBdr/>
        <w:spacing/>
        <w:ind/>
        <w:rPr>
          <w:sz w:val="28"/>
          <w:szCs w:val="28"/>
        </w:rPr>
      </w:pPr>
      <w:r>
        <w:rPr>
          <w:sz w:val="28"/>
          <w:szCs w:val="28"/>
        </w:rPr>
      </w:r>
      <w:r>
        <w:rPr>
          <w:sz w:val="28"/>
          <w:szCs w:val="28"/>
        </w:rPr>
      </w:r>
      <w:r>
        <w:rPr>
          <w:sz w:val="28"/>
          <w:szCs w:val="28"/>
        </w:rPr>
      </w:r>
    </w:p>
    <w:p>
      <w:pPr>
        <w:pStyle w:val="898"/>
        <w:pBdr/>
        <w:spacing w:line="360" w:lineRule="auto"/>
        <w:ind w:firstLine="709"/>
        <w:jc w:val="both"/>
        <w:rPr>
          <w:bCs/>
          <w:i/>
          <w:color w:val="ff0000"/>
          <w:sz w:val="28"/>
          <w:szCs w:val="28"/>
        </w:rPr>
      </w:pPr>
      <w:r>
        <w:rPr>
          <w:bCs/>
          <w:i/>
          <w:color w:val="ff0000"/>
          <w:sz w:val="28"/>
          <w:szCs w:val="28"/>
        </w:rPr>
        <w:t xml:space="preserve">Определения и сокращения приводятся в алфавитном порядке. Варианты определений и сокращений даны в качестве пр</w:t>
      </w:r>
      <w:r>
        <w:rPr>
          <w:bCs/>
          <w:i/>
          <w:color w:val="ff0000"/>
          <w:sz w:val="28"/>
          <w:szCs w:val="28"/>
        </w:rPr>
        <w:t xml:space="preserve">и</w:t>
      </w:r>
      <w:r>
        <w:rPr>
          <w:bCs/>
          <w:i/>
          <w:color w:val="ff0000"/>
          <w:sz w:val="28"/>
          <w:szCs w:val="28"/>
        </w:rPr>
        <w:t xml:space="preserve">мера</w:t>
      </w:r>
      <w:r>
        <w:rPr>
          <w:bCs/>
          <w:i/>
          <w:color w:val="ff0000"/>
          <w:sz w:val="28"/>
          <w:szCs w:val="28"/>
        </w:rPr>
        <w:t xml:space="preserve">.</w:t>
      </w:r>
      <w:r>
        <w:rPr>
          <w:bCs/>
          <w:i/>
          <w:color w:val="ff0000"/>
          <w:sz w:val="28"/>
          <w:szCs w:val="28"/>
        </w:rPr>
      </w:r>
      <w:r>
        <w:rPr>
          <w:bCs/>
          <w:i/>
          <w:color w:val="ff0000"/>
          <w:sz w:val="28"/>
          <w:szCs w:val="28"/>
        </w:rPr>
      </w:r>
    </w:p>
    <w:p>
      <w:pPr>
        <w:pStyle w:val="898"/>
        <w:pBdr/>
        <w:spacing/>
        <w:ind/>
        <w:rPr>
          <w:sz w:val="28"/>
          <w:szCs w:val="28"/>
        </w:rPr>
      </w:pPr>
      <w:r>
        <w:rPr>
          <w:sz w:val="28"/>
          <w:szCs w:val="28"/>
        </w:rPr>
      </w:r>
      <w:r>
        <w:rPr>
          <w:sz w:val="28"/>
          <w:szCs w:val="28"/>
        </w:rPr>
      </w:r>
      <w:r>
        <w:rPr>
          <w:sz w:val="28"/>
          <w:szCs w:val="28"/>
        </w:rPr>
      </w:r>
    </w:p>
    <w:p>
      <w:pPr>
        <w:pStyle w:val="898"/>
        <w:pBdr/>
        <w:spacing/>
        <w:ind/>
        <w:jc w:val="center"/>
        <w:rPr>
          <w:b/>
          <w:caps/>
          <w:sz w:val="28"/>
          <w:szCs w:val="28"/>
        </w:rPr>
      </w:pPr>
      <w:r>
        <w:rPr>
          <w:sz w:val="28"/>
          <w:szCs w:val="28"/>
        </w:rPr>
        <w:br w:type="page" w:clear="all"/>
      </w:r>
      <w:r>
        <w:rPr>
          <w:b/>
          <w:caps/>
          <w:sz w:val="28"/>
          <w:szCs w:val="28"/>
        </w:rPr>
        <w:t xml:space="preserve">введение</w:t>
      </w:r>
      <w:r>
        <w:rPr>
          <w:b/>
          <w:caps/>
          <w:sz w:val="28"/>
          <w:szCs w:val="28"/>
        </w:rPr>
      </w:r>
      <w:r>
        <w:rPr>
          <w:b/>
          <w:caps/>
          <w:sz w:val="28"/>
          <w:szCs w:val="28"/>
        </w:rPr>
      </w:r>
    </w:p>
    <w:p>
      <w:pPr>
        <w:pStyle w:val="898"/>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898"/>
        <w:pBdr/>
        <w:spacing w:line="360" w:lineRule="auto"/>
        <w:ind w:firstLine="709"/>
        <w:jc w:val="both"/>
        <w:rPr>
          <w:color w:val="auto"/>
        </w:rPr>
      </w:pPr>
      <w:r>
        <w:rPr>
          <w:color w:val="auto"/>
          <w:sz w:val="28"/>
          <w:szCs w:val="28"/>
        </w:rPr>
      </w:r>
      <w:r>
        <w:rPr>
          <w:color w:val="auto"/>
          <w:sz w:val="28"/>
          <w:szCs w:val="28"/>
        </w:rPr>
        <w:t xml:space="preserve">Digital Mobile Radio</w:t>
      </w:r>
      <w:r>
        <w:rPr>
          <w:color w:val="auto"/>
          <w:sz w:val="28"/>
          <w:szCs w:val="28"/>
        </w:rPr>
        <w:t xml:space="preserve"> (DMR) – </w:t>
      </w:r>
      <w:r>
        <w:rPr>
          <w:color w:val="auto"/>
          <w:sz w:val="28"/>
          <w:szCs w:val="28"/>
        </w:rPr>
        <w:t xml:space="preserve">это открытый стандарт цифровой радиосвязи</w:t>
      </w:r>
      <w:r>
        <w:rPr>
          <w:color w:val="auto"/>
          <w:sz w:val="28"/>
          <w:szCs w:val="28"/>
        </w:rPr>
        <w:t xml:space="preserve">, разработанный Европейским институтом телекоммуникационных стандартов (European Telecommunications Standards Institute (ETSI)). </w:t>
      </w:r>
      <w:r>
        <w:rPr>
          <w:color w:val="auto"/>
          <w:sz w:val="28"/>
          <w:szCs w:val="28"/>
        </w:rPr>
        <w:t xml:space="preserve">О</w:t>
      </w:r>
      <w:r>
        <w:rPr>
          <w:color w:val="auto"/>
          <w:sz w:val="28"/>
          <w:szCs w:val="28"/>
        </w:rPr>
        <w:t xml:space="preserve">ткрытый стандарт цифровой мобильной радиосвязи (DMR) появился в 2005 году. Его требования состояли из трех частей, которые появлялись постепенно в течение последующих лет, так что производство радиостанций, полностью соответствующих стандарту, началось в 2</w:t>
      </w:r>
      <w:r>
        <w:rPr>
          <w:color w:val="auto"/>
          <w:sz w:val="28"/>
          <w:szCs w:val="28"/>
        </w:rPr>
        <w:t xml:space="preserve">007 году. Радиостанции DMR работают в частотных диапазонах VHF/UHF, то есть 136-174/403-470 МГц Поскольку DMR является распространенным стандартом и многие марки радиостанций соответствуют ему. Наиболее известными являются Motorola, Hyter</w:t>
      </w:r>
      <w:r>
        <w:rPr>
          <w:color w:val="auto"/>
          <w:sz w:val="28"/>
          <w:szCs w:val="28"/>
        </w:rPr>
        <w:t xml:space="preserve">a и Vertex Standard.</w:t>
      </w:r>
      <w:r>
        <w:rPr>
          <w:color w:val="auto"/>
          <w:sz w:val="28"/>
          <w:szCs w:val="28"/>
        </w:rPr>
      </w:r>
      <w:r>
        <w:rPr>
          <w:color w:val="auto"/>
        </w:rPr>
      </w:r>
    </w:p>
    <w:p>
      <w:pPr>
        <w:pStyle w:val="898"/>
        <w:pBdr/>
        <w:spacing w:line="360" w:lineRule="auto"/>
        <w:ind w:firstLine="709"/>
        <w:jc w:val="both"/>
        <w:rPr>
          <w:color w:val="auto"/>
        </w:rPr>
      </w:pPr>
      <w:r>
        <w:rPr>
          <w:color w:val="auto"/>
          <w:sz w:val="28"/>
          <w:szCs w:val="28"/>
        </w:rPr>
      </w:r>
      <w:r>
        <w:rPr>
          <w:color w:val="auto"/>
          <w:sz w:val="28"/>
          <w:szCs w:val="28"/>
        </w:rPr>
        <w:t xml:space="preserve">Популярность и открытость станда</w:t>
      </w:r>
      <w:r>
        <w:rPr>
          <w:color w:val="auto"/>
          <w:sz w:val="28"/>
          <w:szCs w:val="28"/>
        </w:rPr>
        <w:t xml:space="preserve">рта привели к тому, что количество новых базовых станций (БС) постоянно увеличивается. Эти базовые станции должны соответствовать ряду правил и ограничений, регламентированных законодательством. Задачу контроля за соблюдением этих правил помогают выполнять</w:t>
      </w:r>
      <w:r>
        <w:rPr>
          <w:color w:val="auto"/>
          <w:sz w:val="28"/>
          <w:szCs w:val="28"/>
        </w:rPr>
        <w:t xml:space="preserve"> средства автоматического радиомониторинга (АРМ).</w:t>
      </w:r>
      <w:r>
        <w:rPr>
          <w:color w:val="auto"/>
          <w:sz w:val="28"/>
          <w:szCs w:val="28"/>
        </w:rPr>
      </w:r>
      <w:r>
        <w:rPr>
          <w:color w:val="auto"/>
        </w:rPr>
      </w:r>
    </w:p>
    <w:p>
      <w:pPr>
        <w:pStyle w:val="898"/>
        <w:pBdr/>
        <w:spacing w:line="360" w:lineRule="auto"/>
        <w:ind w:firstLine="709"/>
        <w:jc w:val="both"/>
        <w:rPr>
          <w:color w:val="auto"/>
        </w:rPr>
      </w:pPr>
      <w:r>
        <w:rPr>
          <w:color w:val="auto"/>
          <w:sz w:val="28"/>
          <w:szCs w:val="28"/>
        </w:rPr>
        <w:t xml:space="preserve">Целью данной работы является реализация программного модуля обработки сигнала стандарта DMR. </w:t>
      </w:r>
      <w:r>
        <w:rPr>
          <w:color w:val="auto"/>
          <w:sz w:val="28"/>
          <w:szCs w:val="28"/>
        </w:rPr>
        <w:t xml:space="preserve">Этот модуль является неотъемлемой частью программного обеспечения, выполняющего сканирование частотного диапазона для обнаружения, идентификации и пеленгования источников радиоизлучения (ИРИ).</w:t>
      </w:r>
      <w:r>
        <w:rPr>
          <w:color w:val="auto"/>
          <w:sz w:val="28"/>
          <w:szCs w:val="28"/>
        </w:rPr>
      </w:r>
      <w:r>
        <w:rPr>
          <w:color w:val="auto"/>
        </w:rPr>
      </w:r>
    </w:p>
    <w:p>
      <w:pPr>
        <w:pStyle w:val="898"/>
        <w:pBdr/>
        <w:spacing w:line="360" w:lineRule="auto"/>
        <w:ind w:firstLine="709"/>
        <w:jc w:val="both"/>
        <w:rPr>
          <w:color w:val="auto"/>
        </w:rPr>
      </w:pPr>
      <w:r>
        <w:rPr>
          <w:color w:val="auto"/>
          <w:sz w:val="28"/>
          <w:szCs w:val="28"/>
        </w:rPr>
        <w:t xml:space="preserve">Для достижения поставленной цели сформированы следующие задачи:</w:t>
      </w:r>
      <w:r>
        <w:rPr>
          <w:color w:val="auto"/>
          <w:sz w:val="28"/>
          <w:szCs w:val="28"/>
        </w:rPr>
      </w:r>
      <w:r>
        <w:rPr>
          <w:color w:val="auto"/>
        </w:rPr>
      </w:r>
    </w:p>
    <w:p>
      <w:pPr>
        <w:pStyle w:val="898"/>
        <w:pBdr/>
        <w:spacing w:line="360" w:lineRule="auto"/>
        <w:ind w:firstLine="709"/>
        <w:jc w:val="both"/>
        <w:rPr>
          <w:color w:val="auto"/>
        </w:rPr>
      </w:pPr>
      <w:r>
        <w:rPr>
          <w:color w:val="auto"/>
          <w:sz w:val="28"/>
          <w:szCs w:val="28"/>
        </w:rPr>
        <w:t xml:space="preserve">1. Обзор литературы по вопросам цифровой связи и радиомониторинга (РМ);</w:t>
      </w:r>
      <w:r>
        <w:rPr>
          <w:color w:val="auto"/>
          <w:sz w:val="28"/>
          <w:szCs w:val="28"/>
        </w:rPr>
      </w:r>
      <w:r>
        <w:rPr>
          <w:color w:val="auto"/>
        </w:rPr>
      </w:r>
    </w:p>
    <w:p>
      <w:pPr>
        <w:pStyle w:val="898"/>
        <w:pBdr/>
        <w:spacing w:line="360" w:lineRule="auto"/>
        <w:ind w:firstLine="709"/>
        <w:jc w:val="both"/>
        <w:rPr>
          <w:color w:val="auto"/>
        </w:rPr>
      </w:pPr>
      <w:r>
        <w:rPr>
          <w:color w:val="auto"/>
          <w:sz w:val="28"/>
          <w:szCs w:val="28"/>
        </w:rPr>
        <w:t xml:space="preserve">2. Изучение стандарта DMR Air Interface (AI) protocol;</w:t>
      </w:r>
      <w:r>
        <w:rPr>
          <w:color w:val="auto"/>
          <w:sz w:val="28"/>
          <w:szCs w:val="28"/>
        </w:rPr>
      </w:r>
      <w:r>
        <w:rPr>
          <w:color w:val="auto"/>
        </w:rPr>
      </w:r>
    </w:p>
    <w:p>
      <w:pPr>
        <w:pStyle w:val="898"/>
        <w:pBdr/>
        <w:spacing w:line="360" w:lineRule="auto"/>
        <w:ind w:firstLine="709"/>
        <w:jc w:val="both"/>
        <w:rPr>
          <w:color w:val="auto"/>
        </w:rPr>
      </w:pPr>
      <w:r>
        <w:rPr>
          <w:color w:val="auto"/>
          <w:sz w:val="28"/>
          <w:szCs w:val="28"/>
        </w:rPr>
        <w:t xml:space="preserve">3. Изучение основных этапов формирования сигнала физического уровня;</w:t>
      </w:r>
      <w:r>
        <w:rPr>
          <w:color w:val="auto"/>
          <w:sz w:val="28"/>
          <w:szCs w:val="28"/>
        </w:rPr>
      </w:r>
      <w:r>
        <w:rPr>
          <w:color w:val="auto"/>
        </w:rPr>
      </w:r>
    </w:p>
    <w:p>
      <w:pPr>
        <w:pStyle w:val="898"/>
        <w:pBdr/>
        <w:spacing w:line="360" w:lineRule="auto"/>
        <w:ind w:firstLine="709"/>
        <w:jc w:val="both"/>
        <w:rPr>
          <w:color w:val="auto"/>
        </w:rPr>
      </w:pPr>
      <w:r>
        <w:rPr>
          <w:color w:val="auto"/>
          <w:sz w:val="28"/>
          <w:szCs w:val="28"/>
        </w:rPr>
        <w:t xml:space="preserve">4. Разработка алгоритма приема сигнала;</w:t>
      </w:r>
      <w:r>
        <w:rPr>
          <w:color w:val="auto"/>
          <w:sz w:val="28"/>
          <w:szCs w:val="28"/>
        </w:rPr>
      </w:r>
      <w:r>
        <w:rPr>
          <w:color w:val="auto"/>
        </w:rPr>
      </w:r>
    </w:p>
    <w:p>
      <w:pPr>
        <w:pStyle w:val="898"/>
        <w:pBdr/>
        <w:spacing w:line="360" w:lineRule="auto"/>
        <w:ind w:firstLine="709"/>
        <w:jc w:val="both"/>
        <w:rPr>
          <w:color w:val="auto"/>
        </w:rPr>
      </w:pPr>
      <w:r>
        <w:rPr>
          <w:color w:val="auto"/>
          <w:sz w:val="28"/>
          <w:szCs w:val="28"/>
        </w:rPr>
        <w:t xml:space="preserve">5. Реализация алгоритма на языке программирования С++;</w:t>
      </w:r>
      <w:r>
        <w:rPr>
          <w:color w:val="auto"/>
          <w:sz w:val="28"/>
          <w:szCs w:val="28"/>
        </w:rPr>
      </w:r>
      <w:r>
        <w:rPr>
          <w:color w:val="auto"/>
        </w:rPr>
      </w:r>
    </w:p>
    <w:p>
      <w:pPr>
        <w:pStyle w:val="898"/>
        <w:pBdr/>
        <w:spacing w:line="360" w:lineRule="auto"/>
        <w:ind w:firstLine="709"/>
        <w:jc w:val="both"/>
        <w:rPr>
          <w:color w:val="auto"/>
        </w:rPr>
      </w:pPr>
      <w:r>
        <w:rPr>
          <w:color w:val="auto"/>
          <w:sz w:val="28"/>
          <w:szCs w:val="28"/>
        </w:rPr>
        <w:t xml:space="preserve">6. Верификация и подбор параметров алгоритма;</w:t>
      </w:r>
      <w:r>
        <w:rPr>
          <w:color w:val="auto"/>
          <w:sz w:val="28"/>
          <w:szCs w:val="28"/>
        </w:rPr>
      </w:r>
      <w:r>
        <w:rPr>
          <w:color w:val="auto"/>
        </w:rPr>
      </w:r>
    </w:p>
    <w:p>
      <w:pPr>
        <w:pStyle w:val="898"/>
        <w:pBdr/>
        <w:spacing w:line="360" w:lineRule="auto"/>
        <w:ind w:firstLine="709"/>
        <w:jc w:val="both"/>
        <w:rPr>
          <w:color w:val="auto"/>
        </w:rPr>
      </w:pPr>
      <w:r>
        <w:rPr>
          <w:color w:val="auto"/>
          <w:sz w:val="28"/>
          <w:szCs w:val="28"/>
        </w:rPr>
        <w:t xml:space="preserve">7. Тестирование программного обеспечения на устройстве;</w:t>
      </w:r>
      <w:r>
        <w:rPr>
          <w:color w:val="auto"/>
          <w:sz w:val="28"/>
          <w:szCs w:val="28"/>
        </w:rPr>
      </w:r>
      <w:r>
        <w:rPr>
          <w:color w:val="auto"/>
        </w:rPr>
      </w:r>
    </w:p>
    <w:p>
      <w:pPr>
        <w:pStyle w:val="898"/>
        <w:pBdr/>
        <w:spacing w:line="360" w:lineRule="auto"/>
        <w:ind w:firstLine="709"/>
        <w:jc w:val="both"/>
        <w:rPr>
          <w:color w:val="auto"/>
          <w:sz w:val="28"/>
          <w:szCs w:val="28"/>
        </w:rPr>
      </w:pPr>
      <w:r>
        <w:rPr>
          <w:color w:val="auto"/>
          <w:sz w:val="28"/>
          <w:szCs w:val="28"/>
        </w:rPr>
      </w:r>
      <w:r>
        <w:rPr>
          <w:color w:val="auto"/>
          <w:sz w:val="28"/>
          <w:szCs w:val="28"/>
        </w:rPr>
        <w:t xml:space="preserve">Основными требованиями к программному модулю являются использование объектно-ориентированного стиля программирования, высокая скорость работы алгоритма приема (время работы менее 10 мс) и вероятность ложной тревоги при обнаружении сигналов (менее </w:t>
      </w:r>
      <m:oMath>
        <m:sSup>
          <m:sSupPr>
            <m:ctrlPr/>
          </m:sSupPr>
          <m:e>
            <m:r>
              <w:rPr>
                <w:rFonts w:ascii="Cambria Math" w:hAnsi="Cambria Math" w:eastAsia="Cambria Math" w:cs="Cambria Math"/>
              </w:rPr>
              <m:rPr/>
              <m:t>10</m:t>
            </m:r>
          </m:e>
          <m:sup>
            <m:r>
              <w:rPr>
                <w:rFonts w:ascii="Cambria Math" w:hAnsi="Cambria Math" w:eastAsia="Cambria Math" w:cs="Cambria Math"/>
              </w:rPr>
              <m:rPr/>
              <m:t>-4</m:t>
            </m:r>
          </m:sup>
        </m:sSup>
      </m:oMath>
      <w:r>
        <w:rPr>
          <w:color w:val="auto"/>
          <w:sz w:val="28"/>
          <w:szCs w:val="28"/>
        </w:rPr>
        <w:t xml:space="preserve">).</w:t>
      </w:r>
      <w:r>
        <w:rPr>
          <w:color w:val="auto"/>
          <w:sz w:val="28"/>
          <w:szCs w:val="28"/>
        </w:rPr>
      </w:r>
      <w:r>
        <w:rPr>
          <w:color w:val="auto"/>
          <w:sz w:val="28"/>
          <w:szCs w:val="28"/>
        </w:rPr>
      </w:r>
    </w:p>
    <w:p>
      <w:pPr>
        <w:pStyle w:val="898"/>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898"/>
        <w:pBdr/>
        <w:spacing/>
        <w:ind/>
        <w:jc w:val="center"/>
        <w:rPr>
          <w:b/>
          <w:caps/>
          <w:sz w:val="28"/>
          <w:szCs w:val="28"/>
        </w:rPr>
      </w:pPr>
      <w:r>
        <w:rPr>
          <w:sz w:val="28"/>
          <w:szCs w:val="28"/>
        </w:rPr>
        <w:br w:type="page" w:clear="all"/>
      </w:r>
      <w:r>
        <w:rPr>
          <w:b/>
          <w:caps/>
          <w:sz w:val="28"/>
          <w:szCs w:val="28"/>
        </w:rPr>
        <w:t xml:space="preserve">1. </w:t>
      </w:r>
      <w:r>
        <w:rPr>
          <w:b/>
          <w:caps/>
          <w:color w:val="auto"/>
          <w:sz w:val="28"/>
          <w:szCs w:val="28"/>
        </w:rPr>
        <w:t xml:space="preserve">Цифровая связь</w:t>
      </w:r>
      <w:r>
        <w:rPr>
          <w:b/>
          <w:caps/>
          <w:sz w:val="28"/>
          <w:szCs w:val="28"/>
        </w:rPr>
      </w:r>
      <w:r>
        <w:rPr>
          <w:b/>
          <w:caps/>
          <w:sz w:val="28"/>
          <w:szCs w:val="28"/>
        </w:rPr>
      </w:r>
    </w:p>
    <w:p>
      <w:pPr>
        <w:pStyle w:val="898"/>
        <w:pBdr/>
        <w:spacing w:line="360" w:lineRule="auto"/>
        <w:ind/>
        <w:jc w:val="center"/>
        <w:rPr>
          <w:bCs/>
          <w:sz w:val="28"/>
          <w:szCs w:val="28"/>
        </w:rPr>
      </w:pPr>
      <w:r>
        <w:rPr>
          <w:bCs/>
          <w:sz w:val="28"/>
          <w:szCs w:val="28"/>
        </w:rPr>
      </w:r>
      <w:r>
        <w:rPr>
          <w:bCs/>
          <w:sz w:val="28"/>
          <w:szCs w:val="28"/>
        </w:rPr>
      </w:r>
      <w:r>
        <w:rPr>
          <w:bCs/>
          <w:sz w:val="28"/>
          <w:szCs w:val="28"/>
        </w:rPr>
      </w:r>
    </w:p>
    <w:p>
      <w:pPr>
        <w:pStyle w:val="898"/>
        <w:pBdr/>
        <w:spacing w:line="360" w:lineRule="auto"/>
        <w:ind w:firstLine="709"/>
        <w:rPr>
          <w:b/>
          <w:bCs/>
          <w:sz w:val="28"/>
          <w:szCs w:val="28"/>
          <w:highlight w:val="none"/>
        </w:rPr>
      </w:pPr>
      <w:r>
        <w:rPr>
          <w:b/>
          <w:bCs/>
          <w:sz w:val="28"/>
          <w:szCs w:val="28"/>
        </w:rPr>
        <w:t xml:space="preserve">1.1. </w:t>
      </w:r>
      <w:r>
        <w:rPr>
          <w:b/>
          <w:bCs/>
          <w:sz w:val="28"/>
          <w:szCs w:val="28"/>
        </w:rPr>
        <w:t xml:space="preserve">Общая структурная схема и основные характеристики систем цифровой связи.</w:t>
      </w:r>
      <w:r>
        <w:rPr>
          <w:b/>
          <w:bCs/>
          <w:sz w:val="28"/>
          <w:szCs w:val="28"/>
          <w:highlight w:val="none"/>
        </w:rPr>
      </w:r>
      <w:r>
        <w:rPr>
          <w:b/>
          <w:bCs/>
          <w:sz w:val="28"/>
          <w:szCs w:val="28"/>
          <w:highlight w:val="none"/>
        </w:rPr>
      </w:r>
    </w:p>
    <w:p>
      <w:pPr>
        <w:pBdr/>
        <w:spacing w:line="360" w:lineRule="auto"/>
        <w:ind w:firstLine="709"/>
        <w:jc w:val="both"/>
        <w:rPr>
          <w:b w:val="0"/>
          <w:bCs w:val="0"/>
          <w:sz w:val="28"/>
          <w:szCs w:val="28"/>
          <w:highlight w:val="none"/>
        </w:rPr>
      </w:pPr>
      <w:r>
        <w:rPr>
          <w:b w:val="0"/>
          <w:bCs w:val="0"/>
          <w:sz w:val="28"/>
          <w:szCs w:val="28"/>
          <w:highlight w:val="none"/>
        </w:rPr>
      </w:r>
      <w:r>
        <w:rPr>
          <w:b w:val="0"/>
          <w:bCs w:val="0"/>
          <w:sz w:val="28"/>
          <w:szCs w:val="28"/>
          <w:highlight w:val="none"/>
        </w:rPr>
        <w:t xml:space="preserve">Цифровая связь (ЦС) – это передача сообщений, представляющих собой элементы конечного множества [</w:t>
      </w:r>
      <w:r>
        <w:rPr>
          <w:b w:val="0"/>
          <w:bCs w:val="0"/>
          <w:color w:val="ff0000"/>
          <w:sz w:val="28"/>
          <w:szCs w:val="28"/>
          <w:highlight w:val="none"/>
        </w:rPr>
        <w:t xml:space="preserve">Сергиенко ЦС</w:t>
      </w:r>
      <w:r>
        <w:rPr>
          <w:b w:val="0"/>
          <w:bCs w:val="0"/>
          <w:sz w:val="28"/>
          <w:szCs w:val="28"/>
          <w:highlight w:val="none"/>
        </w:rPr>
        <w:t xml:space="preserve">]. Отличительной особенностью систем цифровой связи является то, что за конечный промежуток времени они посылают сигнал, состоящий из коне</w:t>
      </w:r>
      <w:r>
        <w:rPr>
          <w:b w:val="0"/>
          <w:bCs w:val="0"/>
          <w:sz w:val="28"/>
          <w:szCs w:val="28"/>
          <w:highlight w:val="none"/>
        </w:rPr>
        <w:t xml:space="preserve">чного набора элементарных сигналов. В системах цифровой связи задачей приемника является не точное воспроизведение переданного сигнала, а определение на основе искаженного шумами сигнала, какой именно сигнал из конечного множества был послан передатчиком [</w:t>
      </w:r>
      <w:r>
        <w:rPr>
          <w:b w:val="0"/>
          <w:bCs w:val="0"/>
          <w:color w:val="ff0000"/>
          <w:sz w:val="28"/>
          <w:szCs w:val="28"/>
          <w:highlight w:val="none"/>
        </w:rPr>
        <w:t xml:space="preserve">Скляр ЦС</w:t>
      </w:r>
      <w:r>
        <w:rPr>
          <w:b w:val="0"/>
          <w:bCs w:val="0"/>
          <w:sz w:val="28"/>
          <w:szCs w:val="28"/>
          <w:highlight w:val="none"/>
        </w:rPr>
        <w:t xml:space="preserve">]. </w:t>
      </w:r>
      <w:r>
        <w:rPr>
          <w:b w:val="0"/>
          <w:bCs w:val="0"/>
          <w:sz w:val="28"/>
          <w:szCs w:val="28"/>
          <w:highlight w:val="none"/>
        </w:rPr>
        <w:t xml:space="preserve">Для эффективной передачи сообщений, над ними производятся многократные преобразования. Общая структура системы цифровой связи показана на рис. 1.1.</w:t>
      </w:r>
      <w:r>
        <w:rPr>
          <w:b w:val="0"/>
          <w:bCs w:val="0"/>
          <w:sz w:val="28"/>
          <w:szCs w:val="28"/>
          <w:highlight w:val="none"/>
        </w:rPr>
      </w:r>
      <w:r>
        <w:rPr>
          <w:b w:val="0"/>
          <w:bCs w:val="0"/>
          <w:sz w:val="28"/>
          <w:szCs w:val="28"/>
          <w:highlight w:val="none"/>
        </w:rPr>
      </w:r>
    </w:p>
    <w:p>
      <w:pPr>
        <w:pBdr/>
        <w:spacing w:line="360" w:lineRule="auto"/>
        <w:ind w:firstLine="0"/>
        <w:jc w:val="center"/>
        <w:rPr>
          <w:highlight w:val="none"/>
        </w:rPr>
      </w:pPr>
      <w:r>
        <w:rPr>
          <w:b w:val="0"/>
          <w:bCs w:val="0"/>
          <w:sz w:val="28"/>
          <w:szCs w:val="28"/>
          <w:highlight w:val="none"/>
        </w:rPr>
      </w:r>
      <w:r>
        <mc:AlternateContent>
          <mc:Choice Requires="wpg">
            <w:drawing>
              <wp:inline xmlns:wp="http://schemas.openxmlformats.org/drawingml/2006/wordprocessingDrawing" distT="0" distB="0" distL="0" distR="0">
                <wp:extent cx="5633976" cy="2713806"/>
                <wp:effectExtent l="0" t="0" r="0" b="0"/>
                <wp:docPr id="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72218" name="Рисунок 10" descr=""/>
                        <pic:cNvPicPr>
                          <a:picLocks noChangeAspect="1"/>
                        </pic:cNvPicPr>
                        <pic:nvPr/>
                      </pic:nvPicPr>
                      <pic:blipFill>
                        <a:blip r:embed="rId12"/>
                        <a:stretch/>
                      </pic:blipFill>
                      <pic:spPr bwMode="auto">
                        <a:xfrm rot="0" flipH="0" flipV="0">
                          <a:off x="0" y="0"/>
                          <a:ext cx="5633976" cy="27138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43.62pt;height:213.69pt;mso-wrap-distance-left:0.00pt;mso-wrap-distance-top:0.00pt;mso-wrap-distance-right:0.00pt;mso-wrap-distance-bottom:0.00pt;rotation:0;z-index:1;" stroked="false">
                <v:imagedata r:id="rId12" o:title=""/>
                <o:lock v:ext="edit" rotation="t"/>
              </v:shape>
            </w:pict>
          </mc:Fallback>
        </mc:AlternateContent>
      </w:r>
      <w:r>
        <w:rPr>
          <w:b w:val="0"/>
          <w:bCs w:val="0"/>
          <w:sz w:val="28"/>
          <w:szCs w:val="28"/>
          <w:highlight w:val="none"/>
        </w:rPr>
      </w:r>
      <w:r>
        <w:rPr>
          <w:highlight w:val="none"/>
        </w:rPr>
      </w:r>
    </w:p>
    <w:p>
      <w:pPr>
        <w:pBdr/>
        <w:spacing w:line="360" w:lineRule="auto"/>
        <w:ind w:firstLine="0"/>
        <w:jc w:val="center"/>
        <w:rPr>
          <w:sz w:val="28"/>
          <w:szCs w:val="28"/>
          <w:highlight w:val="none"/>
        </w:rPr>
      </w:pPr>
      <w:r>
        <w:rPr>
          <w:sz w:val="28"/>
          <w:szCs w:val="28"/>
          <w:highlight w:val="none"/>
        </w:rPr>
      </w:r>
      <w:r>
        <w:rPr>
          <w:sz w:val="28"/>
          <w:szCs w:val="28"/>
          <w:highlight w:val="none"/>
        </w:rPr>
        <w:t xml:space="preserve">Рисунок 1.1 – Структурная схема цифровой связи.</w:t>
      </w:r>
      <w:r>
        <w:rPr>
          <w:sz w:val="28"/>
          <w:szCs w:val="28"/>
          <w:highlight w:val="none"/>
        </w:rPr>
      </w:r>
      <w:r>
        <w:rPr>
          <w:sz w:val="28"/>
          <w:szCs w:val="28"/>
          <w:highlight w:val="none"/>
        </w:rPr>
      </w:r>
    </w:p>
    <w:p>
      <w:pPr>
        <w:pBdr/>
        <w:spacing w:line="360" w:lineRule="auto"/>
        <w:ind w:firstLine="0"/>
        <w:jc w:val="center"/>
        <w:rPr>
          <w:sz w:val="28"/>
          <w:szCs w:val="28"/>
          <w:highlight w:val="none"/>
        </w:rPr>
      </w:pPr>
      <w:r>
        <w:rPr>
          <w:sz w:val="28"/>
          <w:szCs w:val="28"/>
          <w:highlight w:val="none"/>
        </w:rPr>
      </w:r>
      <w:r>
        <w:rPr>
          <w:sz w:val="28"/>
          <w:szCs w:val="28"/>
          <w:highlight w:val="none"/>
        </w:rPr>
      </w:r>
      <w:r>
        <w:rPr>
          <w:sz w:val="28"/>
          <w:szCs w:val="28"/>
          <w:highlight w:val="none"/>
        </w:rPr>
      </w:r>
    </w:p>
    <w:p>
      <w:pPr>
        <w:pBdr/>
        <w:spacing w:line="360" w:lineRule="auto"/>
        <w:ind w:firstLine="0"/>
        <w:jc w:val="both"/>
        <w:rPr>
          <w:sz w:val="28"/>
          <w:szCs w:val="28"/>
          <w:highlight w:val="none"/>
        </w:rPr>
      </w:pPr>
      <w:r>
        <w:rPr>
          <w:sz w:val="28"/>
          <w:szCs w:val="28"/>
          <w:highlight w:val="none"/>
        </w:rPr>
        <w:tab/>
      </w:r>
      <w:r>
        <w:rPr>
          <w:sz w:val="28"/>
          <w:szCs w:val="28"/>
          <w:highlight w:val="none"/>
        </w:rPr>
        <w:t xml:space="preserve">Преобразование выхода источника, будь то аналогового или цифрового, в последовательность двоичных символов называется кодированием источника.</w:t>
      </w:r>
      <w:r>
        <w:rPr>
          <w:sz w:val="28"/>
          <w:szCs w:val="28"/>
          <w:highlight w:val="none"/>
        </w:rPr>
      </w:r>
      <w:r>
        <w:rPr>
          <w:sz w:val="28"/>
          <w:szCs w:val="28"/>
          <w:highlight w:val="none"/>
        </w:rPr>
      </w:r>
    </w:p>
    <w:p>
      <w:pPr>
        <w:pStyle w:val="902"/>
        <w:pBdr/>
        <w:spacing/>
        <w:ind/>
        <w:rPr/>
      </w:pPr>
      <w:r>
        <w:t xml:space="preserve">Следующий эта</w:t>
      </w:r>
      <w:r>
        <w:t xml:space="preserve">п – канальное кодирование. Цель кодера канала состоит в том, чтобы ввести управляемым способом избыточность в цифровой поток, которая может использоваться в приёмнике, для учета влияние шума и интерференции, возникающей при передаче сообщения через канал [</w:t>
      </w:r>
      <w:r>
        <w:rPr>
          <w:color w:val="ff0000"/>
        </w:rPr>
        <w:t xml:space="preserve">Прокис ЦС</w:t>
      </w:r>
      <w:r>
        <w:t xml:space="preserve">].</w:t>
      </w: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Далее сообщение поступает в модулятор, преобразующий цифровое сообщение в аналоговый модулированный сигнал. </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t xml:space="preserve">В передатчике осуществляется усиление, перенос спектра модулированного сигнала в заданную полосу частот и передача сигнала по каналу связи.</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Канал связи представляет собой физическую среду, которая используется для передачи сигнала от передатчика к приёмнику. </w:t>
      </w:r>
      <w:r>
        <w:rPr>
          <w:sz w:val="28"/>
          <w:szCs w:val="28"/>
          <w:highlight w:val="none"/>
        </w:rPr>
      </w:r>
      <w:r>
        <w:rPr>
          <w:sz w:val="28"/>
          <w:szCs w:val="28"/>
          <w:highlight w:val="none"/>
        </w:rPr>
      </w:r>
    </w:p>
    <w:p>
      <w:pPr>
        <w:pBdr/>
        <w:spacing w:line="360" w:lineRule="auto"/>
        <w:ind w:firstLine="708"/>
        <w:jc w:val="both"/>
        <w:rPr/>
      </w:pPr>
      <w:r>
        <w:rPr>
          <w:sz w:val="28"/>
          <w:szCs w:val="28"/>
          <w:highlight w:val="none"/>
        </w:rPr>
        <w:t xml:space="preserve">Канал связи — это физическая среда, используемая для передачи сигналов от передатчика к приемнику.</w:t>
      </w:r>
      <w:r/>
    </w:p>
    <w:p>
      <w:pPr>
        <w:pBdr/>
        <w:spacing w:line="360" w:lineRule="auto"/>
        <w:ind w:firstLine="708"/>
        <w:jc w:val="both"/>
        <w:rPr>
          <w:sz w:val="28"/>
          <w:szCs w:val="28"/>
          <w:highlight w:val="none"/>
        </w:rPr>
      </w:pPr>
      <w:r>
        <w:rPr>
          <w:sz w:val="28"/>
          <w:szCs w:val="28"/>
          <w:highlight w:val="none"/>
        </w:rPr>
        <w:t xml:space="preserve">Приемник взаимодействует с каналом связи и осуществляет предварительную обработку аналогового сигнала. В состав приемника обычно входит гетеродин, предназначенный для переноса сигнала с несущей на промежуточную частоту (ПЧ).</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Затем демодулятор обрабатывает искажённый каналом сигнал и преобразует его в последовательность чисел, представляющих собой оценки переданных данных.</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Далее производится канальное декодирование или декодирование помехоустойчивого кода, при этом благодаря корректирующим свойствам кода возможно исправление части ошибок, возникших в процессе передачи [</w:t>
      </w:r>
      <w:r>
        <w:rPr>
          <w:color w:val="ff0000"/>
          <w:sz w:val="28"/>
          <w:szCs w:val="28"/>
          <w:highlight w:val="none"/>
        </w:rPr>
        <w:t xml:space="preserve">Сергиенко ЦС</w:t>
      </w:r>
      <w:r>
        <w:rPr>
          <w:sz w:val="28"/>
          <w:szCs w:val="28"/>
          <w:highlight w:val="none"/>
        </w:rPr>
        <w:t xml:space="preserve">].</w:t>
      </w:r>
      <w:r>
        <w:rPr>
          <w:sz w:val="28"/>
          <w:szCs w:val="28"/>
          <w:highlight w:val="none"/>
        </w:rPr>
      </w:r>
      <w:r>
        <w:rPr>
          <w:sz w:val="28"/>
          <w:szCs w:val="28"/>
          <w:highlight w:val="none"/>
        </w:rPr>
      </w:r>
    </w:p>
    <w:p>
      <w:pPr>
        <w:pBdr/>
        <w:spacing w:line="360" w:lineRule="auto"/>
        <w:ind w:firstLine="708"/>
        <w:jc w:val="both"/>
        <w:rPr>
          <w:sz w:val="28"/>
          <w:szCs w:val="28"/>
          <w:highlight w:val="none"/>
        </w:rPr>
      </w:pPr>
      <w:r>
        <w:rPr>
          <w:sz w:val="28"/>
          <w:szCs w:val="28"/>
          <w:highlight w:val="none"/>
        </w:rPr>
      </w:r>
      <w:r>
        <w:rPr>
          <w:sz w:val="28"/>
          <w:szCs w:val="28"/>
          <w:highlight w:val="none"/>
        </w:rPr>
        <w:t xml:space="preserve">На последнем этапе декодер источника получает выходную последовательность от декодера канала и восстанавливает исходную форму сигнала.</w:t>
      </w:r>
      <w:r>
        <w:rPr>
          <w:sz w:val="28"/>
          <w:szCs w:val="28"/>
          <w:highlight w:val="none"/>
        </w:rPr>
      </w:r>
      <w:r>
        <w:rPr>
          <w:sz w:val="28"/>
          <w:szCs w:val="28"/>
          <w:highlight w:val="none"/>
        </w:rPr>
      </w:r>
    </w:p>
    <w:p>
      <w:pPr>
        <w:pBdr/>
        <w:spacing w:line="360" w:lineRule="auto"/>
        <w:ind w:firstLine="708"/>
        <w:jc w:val="both"/>
        <w:rPr/>
      </w:pPr>
      <w:r>
        <w:rPr>
          <w:sz w:val="28"/>
          <w:szCs w:val="28"/>
          <w:highlight w:val="none"/>
        </w:rPr>
        <w:t xml:space="preserve">Одним из наиболее важных понятий в цифровой связи является понятие битов и символов.</w:t>
      </w:r>
      <w:r/>
    </w:p>
    <w:p>
      <w:pPr>
        <w:pBdr/>
        <w:spacing w:line="360" w:lineRule="auto"/>
        <w:ind w:firstLine="708"/>
        <w:jc w:val="both"/>
        <w:rPr/>
      </w:pPr>
      <w:r>
        <w:rPr>
          <w:sz w:val="28"/>
          <w:szCs w:val="28"/>
          <w:highlight w:val="none"/>
        </w:rPr>
        <w:t xml:space="preserve">Бит – это единица измерения количества информации, а также элемент входного потока данных, который может принимать значения 0 и 1.</w:t>
      </w:r>
      <w:r/>
    </w:p>
    <w:p>
      <w:pPr>
        <w:pBdr/>
        <w:spacing w:line="360" w:lineRule="auto"/>
        <w:ind w:firstLine="708"/>
        <w:jc w:val="both"/>
        <w:rPr/>
      </w:pPr>
      <w:r>
        <w:rPr>
          <w:sz w:val="28"/>
          <w:szCs w:val="28"/>
          <w:highlight w:val="none"/>
        </w:rPr>
        <w:t xml:space="preserve">Символ – группа битов, предназначенная для передачи большего количества информации. Количество битов в символе обозначается буквой m, а количество значений, которые может принимать символ, - буквой M, так что </w:t>
      </w:r>
      <w:r>
        <w:rPr>
          <w:sz w:val="28"/>
          <w:szCs w:val="28"/>
          <w:highlight w:val="none"/>
        </w:rPr>
      </w:r>
      <m:oMath>
        <m:r>
          <w:rPr>
            <w:rFonts w:hint="default" w:ascii="Cambria Math" w:hAnsi="Cambria Math" w:eastAsia="Cambria Math" w:cs="Cambria Math"/>
            <w:sz w:val="28"/>
            <w:szCs w:val="28"/>
            <w:highlight w:val="none"/>
          </w:rPr>
          <m:rPr>
            <m:sty m:val="i"/>
          </m:rPr>
          <m:t>M</m:t>
        </m:r>
        <m:r>
          <w:rPr>
            <w:rFonts w:ascii="Cambria Math" w:hAnsi="Cambria Math" w:eastAsia="Cambria Math" w:cs="Cambria Math"/>
          </w:rPr>
          <m:rPr/>
          <m:t>=</m:t>
        </m:r>
        <m:sSup>
          <m:sSupPr>
            <m:ctrlPr/>
          </m:sSupPr>
          <m:e>
            <m:r>
              <w:rPr>
                <w:rFonts w:ascii="Cambria Math" w:hAnsi="Cambria Math" w:eastAsia="Cambria Math" w:cs="Cambria Math"/>
              </w:rPr>
              <m:rPr/>
              <m:t>2</m:t>
            </m:r>
          </m:e>
          <m:sup>
            <m:r>
              <w:rPr>
                <w:rFonts w:ascii="Cambria Math" w:hAnsi="Cambria Math" w:eastAsia="Cambria Math" w:cs="Cambria Math"/>
              </w:rPr>
              <m:rPr/>
              <m:t>m</m:t>
            </m:r>
          </m:sup>
        </m:sSup>
      </m:oMath>
      <w:r>
        <w:rPr>
          <w:sz w:val="28"/>
          <w:szCs w:val="28"/>
          <w:highlight w:val="none"/>
        </w:rPr>
        <w:t xml:space="preserve">.</w:t>
      </w:r>
      <w:r/>
    </w:p>
    <w:p>
      <w:pPr>
        <w:pBdr/>
        <w:spacing w:line="360" w:lineRule="auto"/>
        <w:ind w:firstLine="708"/>
        <w:jc w:val="both"/>
        <w:rPr>
          <w:sz w:val="28"/>
          <w:szCs w:val="28"/>
          <w:highlight w:val="none"/>
        </w:rPr>
      </w:pPr>
      <w:r>
        <w:rPr>
          <w:sz w:val="28"/>
          <w:szCs w:val="28"/>
          <w:highlight w:val="none"/>
        </w:rPr>
        <w:t xml:space="preserve">Цифровые системы связи характеризуются рядом технических параметров, наиболее важными из которых являются:</w:t>
      </w:r>
      <w:r>
        <w:rPr>
          <w:sz w:val="28"/>
          <w:szCs w:val="28"/>
          <w:highlight w:val="none"/>
        </w:rPr>
      </w:r>
      <w:r>
        <w:rPr>
          <w:sz w:val="28"/>
          <w:szCs w:val="28"/>
          <w:highlight w:val="none"/>
        </w:rPr>
      </w:r>
    </w:p>
    <w:p>
      <w:pPr>
        <w:pStyle w:val="738"/>
        <w:numPr>
          <w:ilvl w:val="0"/>
          <w:numId w:val="3"/>
        </w:numPr>
        <w:pBdr/>
        <w:spacing w:line="360" w:lineRule="auto"/>
        <w:ind/>
        <w:rPr>
          <w:szCs w:val="28"/>
        </w:rPr>
      </w:pPr>
      <w:r>
        <w:rPr>
          <w:sz w:val="28"/>
          <w:szCs w:val="28"/>
        </w:rPr>
        <w:t xml:space="preserve">Скорость передачи данных:</w:t>
      </w:r>
      <w:r>
        <w:rPr>
          <w:sz w:val="28"/>
          <w:szCs w:val="28"/>
        </w:rPr>
      </w:r>
      <w:r>
        <w:rPr>
          <w:szCs w:val="28"/>
        </w:rPr>
      </w:r>
    </w:p>
    <w:p>
      <w:pPr>
        <w:pStyle w:val="738"/>
        <w:numPr>
          <w:ilvl w:val="0"/>
          <w:numId w:val="6"/>
        </w:numPr>
        <w:pBdr/>
        <w:spacing w:line="360" w:lineRule="auto"/>
        <w:ind/>
        <w:rPr>
          <w:szCs w:val="28"/>
        </w:rPr>
      </w:pPr>
      <w:r>
        <w:rPr>
          <w:sz w:val="28"/>
          <w:szCs w:val="28"/>
        </w:rPr>
        <w:t xml:space="preserve">битовая – число бит, переданных в единицу времени — </w:t>
      </w:r>
      <w:r>
        <w:rPr>
          <w:sz w:val="28"/>
          <w:szCs w:val="28"/>
        </w:rPr>
      </w:r>
      <m:oMath>
        <m:r>
          <w:rPr>
            <w:rFonts w:ascii="Cambria Math" w:hAnsi="Cambria Math"/>
            <w:sz w:val="28"/>
            <w:szCs w:val="28"/>
          </w:rPr>
          <m:rPr/>
          <m:t>R</m:t>
        </m:r>
      </m:oMath>
      <w:r>
        <w:rPr>
          <w:sz w:val="28"/>
          <w:szCs w:val="28"/>
        </w:rPr>
        <w:t xml:space="preserve">, бит/с;</w:t>
      </w:r>
      <w:r>
        <w:rPr>
          <w:sz w:val="28"/>
          <w:szCs w:val="28"/>
        </w:rPr>
      </w:r>
      <w:r>
        <w:rPr>
          <w:szCs w:val="28"/>
        </w:rPr>
      </w:r>
    </w:p>
    <w:p>
      <w:pPr>
        <w:pStyle w:val="738"/>
        <w:numPr>
          <w:ilvl w:val="0"/>
          <w:numId w:val="6"/>
        </w:numPr>
        <w:pBdr/>
        <w:spacing w:line="360" w:lineRule="auto"/>
        <w:ind/>
        <w:rPr>
          <w:szCs w:val="28"/>
        </w:rPr>
      </w:pPr>
      <w:r>
        <w:rPr>
          <w:sz w:val="28"/>
          <w:szCs w:val="28"/>
        </w:rPr>
        <w:t xml:space="preserve">символьная – число символов, переданных в единицу времени –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R</m:t>
            </m:r>
          </m:e>
          <m:sub>
            <m:r>
              <w:rPr>
                <w:rFonts w:ascii="Cambria Math" w:hAnsi="Cambria Math"/>
                <w:sz w:val="28"/>
                <w:szCs w:val="28"/>
              </w:rPr>
              <m:rPr/>
              <m:t>sym</m:t>
            </m:r>
          </m:sub>
        </m:sSub>
        <m:r>
          <w:rPr>
            <w:rFonts w:ascii="Cambria Math" w:hAnsi="Cambria Math"/>
            <w:sz w:val="28"/>
            <w:szCs w:val="28"/>
          </w:rPr>
          <m:rPr/>
          <m:t>=</m:t>
        </m:r>
        <m:f>
          <m:fPr>
            <m:type m:val="lin"/>
            <m:ctrlPr>
              <w:rPr>
                <w:rFonts w:ascii="Cambria Math" w:hAnsi="Cambria Math" w:eastAsia="Cambria Math" w:cs="Cambria Math"/>
                <w:sz w:val="28"/>
              </w:rPr>
            </m:ctrlPr>
          </m:fPr>
          <m:num>
            <m:r>
              <w:rPr>
                <w:rFonts w:ascii="Cambria Math" w:hAnsi="Cambria Math"/>
                <w:sz w:val="28"/>
                <w:szCs w:val="28"/>
              </w:rPr>
              <m:rPr/>
              <m:t>R</m:t>
            </m:r>
          </m:num>
          <m:den>
            <m:r>
              <w:rPr>
                <w:rFonts w:ascii="Cambria Math" w:hAnsi="Cambria Math"/>
                <w:sz w:val="28"/>
                <w:szCs w:val="28"/>
              </w:rPr>
              <m:rPr/>
              <m:t>m</m:t>
            </m:r>
          </m:den>
        </m:f>
      </m:oMath>
      <w:r>
        <w:rPr>
          <w:sz w:val="28"/>
          <w:szCs w:val="28"/>
        </w:rPr>
        <w:t xml:space="preserve">, симв./с, где </w:t>
      </w:r>
      <w:r>
        <w:rPr>
          <w:i/>
          <w:sz w:val="28"/>
          <w:szCs w:val="28"/>
          <w:lang w:val="en-US"/>
        </w:rPr>
        <w:t xml:space="preserve">m</w:t>
      </w:r>
      <w:r>
        <w:rPr>
          <w:sz w:val="28"/>
          <w:szCs w:val="28"/>
        </w:rPr>
        <w:t xml:space="preserve"> – число бит в символе. </w:t>
      </w:r>
      <w:r>
        <w:rPr>
          <w:sz w:val="28"/>
          <w:szCs w:val="28"/>
        </w:rPr>
      </w:r>
      <w:r>
        <w:rPr>
          <w:szCs w:val="28"/>
        </w:rPr>
      </w:r>
    </w:p>
    <w:p>
      <w:pPr>
        <w:pStyle w:val="738"/>
        <w:numPr>
          <w:ilvl w:val="0"/>
          <w:numId w:val="3"/>
        </w:numPr>
        <w:pBdr/>
        <w:spacing w:line="360" w:lineRule="auto"/>
        <w:ind/>
        <w:rPr>
          <w:sz w:val="28"/>
          <w:szCs w:val="28"/>
        </w:rPr>
      </w:pPr>
      <w:r>
        <w:rPr>
          <w:sz w:val="28"/>
          <w:szCs w:val="28"/>
        </w:rPr>
        <w:t xml:space="preserve">Ширина спектра сигнала – </w:t>
      </w:r>
      <w:r>
        <w:rPr>
          <w:i/>
          <w:sz w:val="28"/>
          <w:szCs w:val="28"/>
        </w:rPr>
        <w:t xml:space="preserve">W</w:t>
      </w:r>
      <w:r>
        <w:rPr>
          <w:sz w:val="28"/>
          <w:szCs w:val="28"/>
        </w:rPr>
        <w:t xml:space="preserve">, Гц. Подразумевается измерение ширины по какому-либо практическому критерию.</w:t>
      </w:r>
      <w:r>
        <w:rPr>
          <w:sz w:val="28"/>
          <w:szCs w:val="28"/>
        </w:rPr>
      </w:r>
      <w:r>
        <w:rPr>
          <w:sz w:val="28"/>
          <w:szCs w:val="28"/>
        </w:rPr>
      </w:r>
    </w:p>
    <w:p>
      <w:pPr>
        <w:pStyle w:val="738"/>
        <w:numPr>
          <w:ilvl w:val="0"/>
          <w:numId w:val="3"/>
        </w:numPr>
        <w:pBdr/>
        <w:spacing w:line="360" w:lineRule="auto"/>
        <w:ind/>
        <w:rPr>
          <w:sz w:val="28"/>
          <w:szCs w:val="28"/>
        </w:rPr>
      </w:pPr>
      <w:r>
        <w:rPr>
          <w:sz w:val="28"/>
          <w:szCs w:val="28"/>
        </w:rPr>
        <w:t xml:space="preserve">Спектральная эффективность – </w:t>
      </w:r>
      <w:r>
        <w:rPr>
          <w:i/>
          <w:sz w:val="28"/>
          <w:szCs w:val="28"/>
        </w:rPr>
        <w:t xml:space="preserve">R/W</w:t>
      </w:r>
      <w:r>
        <w:rPr>
          <w:sz w:val="28"/>
          <w:szCs w:val="28"/>
        </w:rPr>
        <w:t xml:space="preserve">, (бит/с)/Гц, показывающая насколько эффективно система использует полосу частот для передачи информации.</w:t>
      </w:r>
      <w:r>
        <w:rPr>
          <w:sz w:val="28"/>
          <w:szCs w:val="28"/>
        </w:rPr>
      </w:r>
      <w:r>
        <w:rPr>
          <w:sz w:val="28"/>
          <w:szCs w:val="28"/>
        </w:rPr>
      </w:r>
    </w:p>
    <w:p>
      <w:pPr>
        <w:pStyle w:val="738"/>
        <w:numPr>
          <w:ilvl w:val="0"/>
          <w:numId w:val="3"/>
        </w:numPr>
        <w:pBdr/>
        <w:spacing w:line="360" w:lineRule="auto"/>
        <w:ind/>
        <w:rPr>
          <w:szCs w:val="28"/>
        </w:rPr>
      </w:pPr>
      <w:r>
        <w:rPr>
          <w:sz w:val="28"/>
          <w:szCs w:val="28"/>
        </w:rPr>
        <w:t xml:space="preserve">Вероятность ошибки, т. е. вероятность того, что принятое числовое значение не совпадает с переданным:</w:t>
      </w:r>
      <w:r>
        <w:rPr>
          <w:sz w:val="28"/>
          <w:szCs w:val="28"/>
        </w:rPr>
      </w:r>
      <w:r>
        <w:rPr>
          <w:szCs w:val="28"/>
        </w:rPr>
      </w:r>
    </w:p>
    <w:p>
      <w:pPr>
        <w:pStyle w:val="738"/>
        <w:numPr>
          <w:ilvl w:val="1"/>
          <w:numId w:val="3"/>
        </w:numPr>
        <w:pBdr/>
        <w:spacing w:line="360" w:lineRule="auto"/>
        <w:ind/>
        <w:rPr>
          <w:szCs w:val="28"/>
        </w:rPr>
      </w:pPr>
      <w:r>
        <w:rPr>
          <w:sz w:val="28"/>
          <w:szCs w:val="28"/>
        </w:rPr>
        <w:t xml:space="preserve">битовая – вероятность того, что принятое значение бита, не совпадает с переданным, обозначается как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b</m:t>
            </m:r>
          </m:sub>
        </m:sSub>
      </m:oMath>
      <w:r>
        <w:rPr>
          <w:sz w:val="28"/>
          <w:szCs w:val="28"/>
        </w:rPr>
        <w:t xml:space="preserve"> или Bit Error Rate (BER),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b</m:t>
            </m:r>
          </m:sub>
        </m:sSub>
        <m:r>
          <w:rPr>
            <w:rFonts w:ascii="Cambria Math" w:hAnsi="Cambria Math"/>
            <w:sz w:val="28"/>
            <w:szCs w:val="28"/>
          </w:rPr>
          <m:rPr/>
          <m:t>∈</m:t>
        </m:r>
        <m:d>
          <m:dPr>
            <m:begChr m:val="["/>
            <m:endChr m:val="]"/>
            <m:ctrlPr>
              <w:rPr>
                <w:rFonts w:ascii="Cambria Math" w:hAnsi="Cambria Math" w:eastAsia="Cambria Math" w:cs="Cambria Math"/>
                <w:sz w:val="28"/>
              </w:rPr>
            </m:ctrlPr>
          </m:dPr>
          <m:e>
            <m:r>
              <w:rPr>
                <w:rFonts w:ascii="Cambria Math" w:hAnsi="Cambria Math"/>
                <w:sz w:val="28"/>
                <w:szCs w:val="28"/>
              </w:rPr>
              <m:rPr/>
              <m:t>0,0.5</m:t>
            </m:r>
          </m:e>
        </m:d>
      </m:oMath>
      <w:r>
        <w:rPr>
          <w:sz w:val="28"/>
          <w:szCs w:val="28"/>
        </w:rPr>
        <w:t xml:space="preserve">;</w:t>
      </w:r>
      <w:r>
        <w:rPr>
          <w:sz w:val="28"/>
          <w:szCs w:val="28"/>
        </w:rPr>
      </w:r>
      <w:r>
        <w:rPr>
          <w:szCs w:val="28"/>
        </w:rPr>
      </w:r>
    </w:p>
    <w:p>
      <w:pPr>
        <w:pStyle w:val="738"/>
        <w:numPr>
          <w:ilvl w:val="1"/>
          <w:numId w:val="3"/>
        </w:numPr>
        <w:pBdr/>
        <w:spacing w:line="360" w:lineRule="auto"/>
        <w:ind/>
        <w:rPr>
          <w:szCs w:val="28"/>
        </w:rPr>
      </w:pPr>
      <w:r>
        <w:rPr>
          <w:sz w:val="28"/>
          <w:szCs w:val="28"/>
        </w:rPr>
      </w:r>
      <w:bookmarkStart w:id="5" w:name="page20R_mcid0"/>
      <w:r>
        <w:rPr>
          <w:sz w:val="28"/>
          <w:szCs w:val="28"/>
        </w:rPr>
      </w:r>
      <w:bookmarkEnd w:id="5"/>
      <w:r>
        <w:rPr>
          <w:sz w:val="28"/>
          <w:szCs w:val="28"/>
        </w:rPr>
        <w:t xml:space="preserve">символьная – вероятность того, что принятое значение символа не совпадает с переданным, обозначается как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sym</m:t>
            </m:r>
          </m:sub>
        </m:sSub>
      </m:oMath>
      <w:r>
        <w:rPr>
          <w:sz w:val="28"/>
          <w:szCs w:val="28"/>
        </w:rPr>
        <w:t xml:space="preserve"> или Symbol Error Rate (SER),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P</m:t>
            </m:r>
          </m:e>
          <m:sub>
            <m:r>
              <w:rPr>
                <w:rFonts w:ascii="Cambria Math" w:hAnsi="Cambria Math"/>
                <w:sz w:val="28"/>
                <w:szCs w:val="28"/>
              </w:rPr>
              <m:rPr/>
              <m:t>sym</m:t>
            </m:r>
          </m:sub>
        </m:sSub>
        <m:r>
          <w:rPr>
            <w:rFonts w:ascii="Cambria Math" w:hAnsi="Cambria Math"/>
            <w:sz w:val="28"/>
            <w:szCs w:val="28"/>
          </w:rPr>
          <m:rPr/>
          <m:t>∈</m:t>
        </m:r>
        <m:d>
          <m:dPr>
            <m:begChr m:val="["/>
            <m:endChr m:val="]"/>
            <m:ctrlPr>
              <w:rPr>
                <w:rFonts w:ascii="Cambria Math" w:hAnsi="Cambria Math" w:eastAsia="Cambria Math" w:cs="Cambria Math"/>
                <w:sz w:val="28"/>
              </w:rPr>
            </m:ctrlPr>
          </m:dPr>
          <m:e>
            <m:r>
              <w:rPr>
                <w:rFonts w:ascii="Cambria Math" w:hAnsi="Cambria Math"/>
                <w:sz w:val="28"/>
                <w:szCs w:val="28"/>
              </w:rPr>
              <m:rPr/>
              <m:t>0</m:t>
            </m:r>
            <m:r>
              <w:rPr>
                <w:rFonts w:ascii="Cambria Math" w:hAnsi="Cambria Math"/>
                <w:sz w:val="28"/>
                <w:szCs w:val="28"/>
              </w:rPr>
              <m:rPr/>
              <m:t>,</m:t>
            </m:r>
            <m:f>
              <m:fPr>
                <m:type m:val="lin"/>
                <m:ctrlPr>
                  <w:rPr>
                    <w:rFonts w:ascii="Cambria Math" w:hAnsi="Cambria Math" w:eastAsia="Cambria Math" w:cs="Cambria Math"/>
                    <w:sz w:val="28"/>
                  </w:rPr>
                </m:ctrlPr>
              </m:fPr>
              <m:num>
                <m:d>
                  <m:dPr>
                    <m:begChr m:val="("/>
                    <m:endChr m:val=")"/>
                    <m:ctrlPr>
                      <w:rPr>
                        <w:rFonts w:ascii="Cambria Math" w:hAnsi="Cambria Math" w:eastAsia="Cambria Math" w:cs="Cambria Math"/>
                        <w:sz w:val="28"/>
                      </w:rPr>
                    </m:ctrlPr>
                  </m:dPr>
                  <m:e>
                    <m:r>
                      <w:rPr>
                        <w:rFonts w:ascii="Cambria Math" w:hAnsi="Cambria Math"/>
                        <w:sz w:val="28"/>
                        <w:szCs w:val="28"/>
                      </w:rPr>
                      <m:rPr/>
                      <m:t>M</m:t>
                    </m:r>
                    <m:r>
                      <w:rPr>
                        <w:rFonts w:ascii="Cambria Math" w:hAnsi="Cambria Math"/>
                        <w:sz w:val="28"/>
                        <w:szCs w:val="28"/>
                      </w:rPr>
                      <m:rPr/>
                      <m:t>−</m:t>
                    </m:r>
                    <m:r>
                      <w:rPr>
                        <w:rFonts w:ascii="Cambria Math" w:hAnsi="Cambria Math"/>
                        <w:sz w:val="28"/>
                        <w:szCs w:val="28"/>
                      </w:rPr>
                      <m:rPr/>
                      <m:t>1</m:t>
                    </m:r>
                  </m:e>
                </m:d>
              </m:num>
              <m:den>
                <m:r>
                  <w:rPr>
                    <w:rFonts w:ascii="Cambria Math" w:hAnsi="Cambria Math"/>
                    <w:sz w:val="28"/>
                    <w:szCs w:val="28"/>
                  </w:rPr>
                  <m:rPr/>
                  <m:t>M</m:t>
                </m:r>
              </m:den>
            </m:f>
          </m:e>
        </m:d>
      </m:oMath>
      <w:r>
        <w:rPr>
          <w:sz w:val="28"/>
          <w:szCs w:val="28"/>
        </w:rPr>
        <w:t xml:space="preserve">.</w:t>
      </w:r>
      <w:r>
        <w:rPr>
          <w:sz w:val="28"/>
          <w:szCs w:val="28"/>
        </w:rPr>
      </w:r>
      <w:r>
        <w:rPr>
          <w:szCs w:val="28"/>
        </w:rPr>
      </w:r>
    </w:p>
    <w:p>
      <w:pPr>
        <w:pStyle w:val="738"/>
        <w:numPr>
          <w:ilvl w:val="0"/>
          <w:numId w:val="4"/>
        </w:numPr>
        <w:pBdr/>
        <w:spacing w:line="360" w:lineRule="auto"/>
        <w:ind/>
        <w:rPr>
          <w:szCs w:val="28"/>
        </w:rPr>
      </w:pPr>
      <w:r>
        <w:rPr>
          <w:sz w:val="28"/>
          <w:szCs w:val="28"/>
        </w:rPr>
        <w:t xml:space="preserve">Отношение сигнал/шум (ОСШ) в системах цифровой связи может измеряться по-разному:</w:t>
      </w:r>
      <w:r>
        <w:rPr>
          <w:sz w:val="28"/>
          <w:szCs w:val="28"/>
        </w:rPr>
      </w:r>
      <w:r>
        <w:rPr>
          <w:szCs w:val="28"/>
        </w:rPr>
      </w:r>
    </w:p>
    <w:p>
      <w:pPr>
        <w:pStyle w:val="738"/>
        <w:numPr>
          <w:ilvl w:val="0"/>
          <w:numId w:val="5"/>
        </w:numPr>
        <w:pBdr/>
        <w:spacing w:line="360" w:lineRule="auto"/>
        <w:ind/>
        <w:rPr>
          <w:szCs w:val="28"/>
        </w:rPr>
      </w:pPr>
      <w:r>
        <w:rPr>
          <w:sz w:val="28"/>
          <w:szCs w:val="28"/>
        </w:rPr>
        <w:t xml:space="preserve">отношение сигнал/шум по мощности (</w:t>
      </w:r>
      <w:r>
        <w:rPr>
          <w:sz w:val="28"/>
          <w:szCs w:val="28"/>
          <w:lang w:val="en-US"/>
        </w:rPr>
        <w:t xml:space="preserve">signal</w:t>
      </w:r>
      <w:r>
        <w:rPr>
          <w:sz w:val="28"/>
          <w:szCs w:val="28"/>
        </w:rPr>
        <w:t xml:space="preserve"> </w:t>
      </w:r>
      <w:r>
        <w:rPr>
          <w:sz w:val="28"/>
          <w:szCs w:val="28"/>
          <w:lang w:val="en-US"/>
        </w:rPr>
        <w:t xml:space="preserve">noise</w:t>
      </w:r>
      <w:r>
        <w:rPr>
          <w:sz w:val="28"/>
          <w:szCs w:val="28"/>
        </w:rPr>
        <w:t xml:space="preserve"> </w:t>
      </w:r>
      <w:r>
        <w:rPr>
          <w:sz w:val="28"/>
          <w:szCs w:val="28"/>
          <w:lang w:val="en-US"/>
        </w:rPr>
        <w:t xml:space="preserve">ratio</w:t>
      </w:r>
      <w:r>
        <w:rPr>
          <w:sz w:val="28"/>
          <w:szCs w:val="28"/>
        </w:rPr>
        <w:t xml:space="preserve"> (SNR)), дБ. Показывает отношение мощности сигнала к мощности шума.</w:t>
      </w:r>
      <w:r>
        <w:rPr>
          <w:sz w:val="28"/>
          <w:szCs w:val="28"/>
        </w:rPr>
      </w:r>
      <w:r>
        <w:rPr>
          <w:szCs w:val="28"/>
        </w:rPr>
      </w:r>
    </w:p>
    <w:p>
      <w:pPr>
        <w:pStyle w:val="738"/>
        <w:numPr>
          <w:ilvl w:val="0"/>
          <w:numId w:val="5"/>
        </w:numPr>
        <w:pBdr/>
        <w:spacing w:line="360" w:lineRule="auto"/>
        <w:ind/>
        <w:rPr>
          <w:sz w:val="28"/>
          <w:szCs w:val="28"/>
        </w:rPr>
      </w:pPr>
      <w:r>
        <w:rPr>
          <w:sz w:val="28"/>
          <w:szCs w:val="28"/>
        </w:rPr>
        <w:t xml:space="preserve">отношение сигнал/шум на бит, определяемое как отношение энергии сигнала </w:t>
      </w:r>
      <w:r>
        <w:rPr>
          <w:sz w:val="28"/>
          <w:szCs w:val="28"/>
        </w:rPr>
      </w:r>
      <m:oMath>
        <m:sSub>
          <m:sSubPr>
            <m:ctrlPr>
              <w:rPr>
                <w:rFonts w:ascii="Cambria Math" w:hAnsi="Cambria Math" w:eastAsia="Cambria Math" w:cs="Cambria Math"/>
                <w:sz w:val="28"/>
              </w:rPr>
            </m:ctrlPr>
          </m:sSubPr>
          <m:e>
            <m:r>
              <w:rPr>
                <w:rFonts w:ascii="Cambria Math" w:hAnsi="Cambria Math"/>
                <w:sz w:val="28"/>
                <w:szCs w:val="28"/>
              </w:rPr>
              <m:rPr/>
              <m:t>E</m:t>
            </m:r>
          </m:e>
          <m:sub>
            <m:r>
              <w:rPr>
                <w:rFonts w:ascii="Cambria Math" w:hAnsi="Cambria Math"/>
                <w:sz w:val="28"/>
                <w:szCs w:val="28"/>
              </w:rPr>
              <m:rPr/>
              <m:t>b</m:t>
            </m:r>
          </m:sub>
        </m:sSub>
      </m:oMath>
      <w:r>
        <w:rPr>
          <w:sz w:val="28"/>
          <w:szCs w:val="28"/>
        </w:rPr>
        <w:t xml:space="preserve">, приходящейся на один бит передаваемых данных, к спектральной плотности мощности (СПМ) белого шума – </w:t>
      </w:r>
      <w:r>
        <w:rPr>
          <w:sz w:val="28"/>
          <w:szCs w:val="28"/>
        </w:rPr>
      </w:r>
      <m:oMath>
        <m:f>
          <m:fPr>
            <m:type m:val="lin"/>
            <m:ctrlPr>
              <w:rPr>
                <w:rFonts w:ascii="Cambria Math" w:hAnsi="Cambria Math" w:eastAsia="Cambria Math" w:cs="Cambria Math"/>
                <w:sz w:val="28"/>
              </w:rPr>
            </m:ctrlPr>
          </m:fPr>
          <m:num>
            <m:sSub>
              <m:sSubPr>
                <m:ctrlPr>
                  <w:rPr>
                    <w:rFonts w:ascii="Cambria Math" w:hAnsi="Cambria Math" w:eastAsia="Cambria Math" w:cs="Cambria Math"/>
                    <w:sz w:val="28"/>
                  </w:rPr>
                </m:ctrlPr>
              </m:sSubPr>
              <m:e>
                <m:r>
                  <w:rPr>
                    <w:rFonts w:ascii="Cambria Math" w:hAnsi="Cambria Math"/>
                    <w:sz w:val="28"/>
                    <w:szCs w:val="28"/>
                  </w:rPr>
                  <m:rPr/>
                  <m:t>E</m:t>
                </m:r>
              </m:e>
              <m:sub>
                <m:r>
                  <w:rPr>
                    <w:rFonts w:ascii="Cambria Math" w:hAnsi="Cambria Math"/>
                    <w:sz w:val="28"/>
                    <w:szCs w:val="28"/>
                  </w:rPr>
                  <m:rPr/>
                  <m:t>b</m:t>
                </m:r>
              </m:sub>
            </m:sSub>
          </m:num>
          <m:den>
            <m:sSub>
              <m:sSubPr>
                <m:ctrlPr>
                  <w:rPr>
                    <w:rFonts w:ascii="Cambria Math" w:hAnsi="Cambria Math" w:eastAsia="Cambria Math" w:cs="Cambria Math"/>
                    <w:sz w:val="28"/>
                  </w:rPr>
                </m:ctrlPr>
              </m:sSubPr>
              <m:e>
                <m:r>
                  <w:rPr>
                    <w:rFonts w:ascii="Cambria Math" w:hAnsi="Cambria Math"/>
                    <w:sz w:val="28"/>
                    <w:szCs w:val="28"/>
                  </w:rPr>
                  <m:rPr/>
                  <m:t>N</m:t>
                </m:r>
              </m:e>
              <m:sub>
                <m:r>
                  <w:rPr>
                    <w:rFonts w:ascii="Cambria Math" w:hAnsi="Cambria Math"/>
                    <w:sz w:val="28"/>
                    <w:szCs w:val="28"/>
                  </w:rPr>
                  <m:rPr/>
                  <m:t>0</m:t>
                </m:r>
              </m:sub>
            </m:sSub>
          </m:den>
        </m:f>
      </m:oMath>
      <w:r>
        <w:rPr>
          <w:sz w:val="28"/>
          <w:szCs w:val="28"/>
        </w:rPr>
        <w:t xml:space="preserve">, дБ.</w:t>
      </w:r>
      <w:r>
        <w:rPr>
          <w:sz w:val="28"/>
          <w:szCs w:val="28"/>
        </w:rPr>
      </w:r>
      <w:r>
        <w:rPr>
          <w:sz w:val="28"/>
          <w:szCs w:val="28"/>
        </w:rPr>
      </w:r>
    </w:p>
    <w:p>
      <w:pPr>
        <w:pStyle w:val="898"/>
        <w:pBdr/>
        <w:spacing w:line="360" w:lineRule="auto"/>
        <w:ind w:firstLine="709"/>
        <w:rPr>
          <w:b/>
          <w:bCs/>
          <w:sz w:val="28"/>
          <w:szCs w:val="28"/>
        </w:rPr>
      </w:pPr>
      <w:r>
        <w:rPr>
          <w:b/>
          <w:bCs/>
          <w:sz w:val="28"/>
          <w:szCs w:val="28"/>
        </w:rPr>
      </w:r>
      <w:r>
        <w:rPr>
          <w:b/>
          <w:bCs/>
          <w:sz w:val="28"/>
          <w:szCs w:val="28"/>
        </w:rPr>
      </w:r>
      <w:r>
        <w:rPr>
          <w:b/>
          <w:bCs/>
          <w:sz w:val="28"/>
          <w:szCs w:val="28"/>
        </w:rPr>
      </w:r>
    </w:p>
    <w:p>
      <w:pPr>
        <w:pStyle w:val="898"/>
        <w:pBdr/>
        <w:spacing w:line="360" w:lineRule="auto"/>
        <w:ind w:firstLine="709"/>
        <w:rPr>
          <w:bCs/>
          <w:color w:val="ff0000"/>
          <w:sz w:val="28"/>
          <w:szCs w:val="28"/>
        </w:rPr>
      </w:pPr>
      <w:r>
        <w:rPr>
          <w:b/>
          <w:bCs/>
          <w:sz w:val="28"/>
          <w:szCs w:val="28"/>
        </w:rPr>
        <w:t xml:space="preserve">1.</w:t>
      </w:r>
      <w:r>
        <w:rPr>
          <w:b/>
          <w:bCs/>
          <w:sz w:val="28"/>
          <w:szCs w:val="28"/>
        </w:rPr>
        <w:t xml:space="preserve">2</w:t>
      </w:r>
      <w:r>
        <w:rPr>
          <w:b/>
          <w:bCs/>
          <w:sz w:val="28"/>
          <w:szCs w:val="28"/>
        </w:rPr>
        <w:t xml:space="preserve">. </w:t>
      </w:r>
      <w:r>
        <w:rPr>
          <w:b/>
          <w:bCs/>
          <w:sz w:val="28"/>
          <w:szCs w:val="28"/>
        </w:rPr>
        <w:t xml:space="preserve">Цифровая модуляция</w:t>
      </w:r>
      <w:r>
        <w:rPr>
          <w:bCs/>
          <w:color w:val="ff0000"/>
          <w:sz w:val="28"/>
          <w:szCs w:val="28"/>
        </w:rPr>
      </w:r>
      <w:r>
        <w:rPr>
          <w:bCs/>
          <w:color w:val="ff0000"/>
          <w:sz w:val="28"/>
          <w:szCs w:val="28"/>
        </w:rPr>
      </w:r>
    </w:p>
    <w:p>
      <w:pPr>
        <w:pStyle w:val="898"/>
        <w:pBdr/>
        <w:spacing w:line="360" w:lineRule="auto"/>
        <w:ind w:firstLine="709"/>
        <w:jc w:val="both"/>
        <w:rPr/>
      </w:pPr>
      <w:r>
        <w:rPr>
          <w:bCs/>
          <w:color w:val="auto"/>
          <w:sz w:val="28"/>
          <w:szCs w:val="28"/>
        </w:rPr>
      </w:r>
      <w:r>
        <w:rPr>
          <w:bCs/>
          <w:color w:val="auto"/>
          <w:sz w:val="28"/>
          <w:szCs w:val="28"/>
        </w:rPr>
        <w:t xml:space="preserve">Цифровая модуляция – это процесс преобразования цифровых символов в сигналы, совместимые с характеристиками канала [</w:t>
      </w:r>
      <w:r>
        <w:rPr>
          <w:bCs/>
          <w:color w:val="ff0000"/>
          <w:sz w:val="28"/>
          <w:szCs w:val="28"/>
        </w:rPr>
        <w:t xml:space="preserve">Скляр ЦС</w:t>
      </w:r>
      <w:r>
        <w:rPr>
          <w:bCs/>
          <w:color w:val="auto"/>
          <w:sz w:val="28"/>
          <w:szCs w:val="28"/>
        </w:rPr>
        <w:t xml:space="preserve">]. </w:t>
      </w:r>
      <w:r>
        <w:rPr>
          <w:bCs/>
          <w:color w:val="auto"/>
          <w:sz w:val="28"/>
          <w:szCs w:val="28"/>
        </w:rPr>
        <w:t xml:space="preserve">Для цифровых систем различают две разновидности модуляции – низкочастотную (baseband) и полосовую (passband). </w:t>
      </w:r>
      <w:r>
        <w:rPr>
          <w:bCs/>
          <w:color w:val="auto"/>
          <w:sz w:val="28"/>
          <w:szCs w:val="28"/>
        </w:rPr>
      </w:r>
      <w:r/>
    </w:p>
    <w:p>
      <w:pPr>
        <w:pBdr/>
        <w:spacing w:line="360" w:lineRule="auto"/>
        <w:ind w:firstLine="709"/>
        <w:jc w:val="both"/>
        <w:rPr>
          <w:color w:val="auto"/>
          <w:sz w:val="28"/>
          <w:szCs w:val="28"/>
          <w:highlight w:val="none"/>
        </w:rPr>
      </w:pPr>
      <w:r>
        <w:rPr>
          <w:bCs/>
          <w:color w:val="auto"/>
          <w:sz w:val="28"/>
          <w:szCs w:val="28"/>
        </w:rPr>
        <w:t xml:space="preserve">В</w:t>
      </w:r>
      <w:r>
        <w:rPr>
          <w:bCs/>
          <w:color w:val="auto"/>
          <w:sz w:val="28"/>
          <w:szCs w:val="28"/>
        </w:rPr>
        <w:t xml:space="preserve"> первом случае формируется низкочастотный сигнал имеющий вид импульсов заданной формы. Во втором случае цифровое сообщение используется для управления параметрами несущего колебания (как правило, синусоидального), таким образом, получается сигнал со спектр</w:t>
      </w:r>
      <w:r>
        <w:rPr>
          <w:bCs/>
          <w:color w:val="auto"/>
          <w:sz w:val="28"/>
          <w:szCs w:val="28"/>
        </w:rPr>
        <w:t xml:space="preserve">ом, сосредоточенным в окрестностях заданной несущей частоты [</w:t>
      </w:r>
      <w:r>
        <w:rPr>
          <w:bCs/>
          <w:color w:val="ff0000"/>
          <w:sz w:val="28"/>
          <w:szCs w:val="28"/>
        </w:rPr>
        <w:t xml:space="preserve">Сергиенко ЦС</w:t>
      </w:r>
      <w:r>
        <w:rPr>
          <w:bCs/>
          <w:color w:val="auto"/>
          <w:sz w:val="28"/>
          <w:szCs w:val="28"/>
        </w:rPr>
        <w:t xml:space="preserve">]. </w:t>
      </w:r>
      <w:r>
        <w:rPr>
          <w:bCs/>
          <w:color w:val="auto"/>
          <w:sz w:val="28"/>
          <w:szCs w:val="28"/>
        </w:rPr>
      </w:r>
      <w:r>
        <w:rPr>
          <w:color w:val="auto"/>
          <w:sz w:val="28"/>
          <w:szCs w:val="28"/>
          <w:highlight w:val="none"/>
        </w:rPr>
      </w:r>
    </w:p>
    <w:p>
      <w:pPr>
        <w:pBdr/>
        <w:spacing w:line="360" w:lineRule="auto"/>
        <w:ind w:firstLine="709"/>
        <w:jc w:val="both"/>
        <w:rPr>
          <w:color w:val="auto"/>
          <w:sz w:val="28"/>
          <w:szCs w:val="28"/>
          <w:highlight w:val="none"/>
        </w:rPr>
      </w:pPr>
      <w:r>
        <w:rPr>
          <w:bCs/>
          <w:color w:val="auto"/>
          <w:sz w:val="28"/>
          <w:szCs w:val="28"/>
          <w:highlight w:val="none"/>
        </w:rPr>
      </w:r>
      <w:r>
        <w:rPr>
          <w:bCs/>
          <w:color w:val="auto"/>
          <w:sz w:val="28"/>
          <w:szCs w:val="28"/>
          <w:highlight w:val="none"/>
        </w:rPr>
        <w:t xml:space="preserve">Полосовая модуляция является необходимым этапом для всех систем, использующих радиопередачу. Это связано с тем, что при передаче сигнала в среде используются антенны, размер которых зависит от длины волны передаваемых колебаний. Так, при</w:t>
      </w:r>
      <w:r>
        <w:rPr>
          <w:bCs/>
          <w:color w:val="auto"/>
          <w:sz w:val="28"/>
          <w:szCs w:val="28"/>
          <w:highlight w:val="none"/>
        </w:rPr>
        <w:t xml:space="preserve"> передаче низкочастотных сигналов размер антенны может достигать нескольких километров, а при передаче высокочастотных сигналов - не более нескольких сантиметров.</w:t>
      </w:r>
      <w:r>
        <w:rPr>
          <w:bCs/>
          <w:color w:val="auto"/>
          <w:sz w:val="28"/>
          <w:szCs w:val="28"/>
          <w:highlight w:val="none"/>
        </w:rPr>
      </w:r>
      <w:r>
        <w:rPr>
          <w:color w:val="auto"/>
          <w:sz w:val="28"/>
          <w:szCs w:val="28"/>
          <w:highlight w:val="none"/>
        </w:rPr>
      </w:r>
    </w:p>
    <w:p>
      <w:pPr>
        <w:pBdr/>
        <w:spacing w:line="360" w:lineRule="auto"/>
        <w:ind w:firstLine="709"/>
        <w:jc w:val="both"/>
        <w:rPr/>
      </w:pPr>
      <w:r>
        <w:rPr>
          <w:bCs/>
          <w:color w:val="auto"/>
          <w:sz w:val="28"/>
          <w:szCs w:val="28"/>
          <w:highlight w:val="none"/>
        </w:rPr>
        <w:t xml:space="preserve">Еще одним важным преимуществом полосовой модуляции является разделение различных сигналов, это помогает минимизировать последствия интерференции.</w:t>
      </w:r>
      <w:r>
        <w:rPr>
          <w:bCs/>
          <w:color w:val="auto"/>
          <w:sz w:val="28"/>
          <w:szCs w:val="28"/>
          <w:highlight w:val="none"/>
        </w:rPr>
      </w:r>
      <w:r/>
    </w:p>
    <w:p>
      <w:pPr>
        <w:pBdr/>
        <w:spacing w:line="360" w:lineRule="auto"/>
        <w:ind w:firstLine="709"/>
        <w:jc w:val="both"/>
        <w:rPr>
          <w:color w:val="auto"/>
          <w:sz w:val="28"/>
          <w:szCs w:val="28"/>
          <w:highlight w:val="none"/>
        </w:rPr>
      </w:pPr>
      <w:r>
        <w:rPr>
          <w:bCs/>
          <w:color w:val="auto"/>
          <w:sz w:val="28"/>
          <w:szCs w:val="28"/>
          <w:highlight w:val="none"/>
        </w:rPr>
        <w:t xml:space="preserve">Основные типы полосовой модуляции перечислены на рис. 1.2.</w:t>
      </w:r>
      <w:r>
        <w:rPr>
          <w:bCs/>
          <w:color w:val="auto"/>
          <w:sz w:val="28"/>
          <w:szCs w:val="28"/>
          <w:highlight w:val="none"/>
        </w:rPr>
      </w:r>
      <w:r>
        <w:rPr>
          <w:color w:val="auto"/>
          <w:sz w:val="28"/>
          <w:szCs w:val="28"/>
          <w:highlight w:val="none"/>
        </w:rPr>
      </w:r>
    </w:p>
    <w:p>
      <w:pPr>
        <w:pBdr/>
        <w:spacing w:line="360" w:lineRule="auto"/>
        <w:ind w:firstLine="709"/>
        <w:jc w:val="both"/>
        <w:rPr>
          <w:highlight w:val="none"/>
        </w:rPr>
      </w:pPr>
      <w:r>
        <w:rPr>
          <w:bCs/>
          <w:color w:val="auto"/>
          <w:sz w:val="28"/>
          <w:szCs w:val="28"/>
          <w:highlight w:val="none"/>
        </w:rPr>
      </w:r>
      <w:r>
        <mc:AlternateContent>
          <mc:Choice Requires="wpg">
            <w:drawing>
              <wp:inline xmlns:wp="http://schemas.openxmlformats.org/drawingml/2006/wordprocessingDrawing" distT="0" distB="0" distL="0" distR="0">
                <wp:extent cx="5087620" cy="233362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60098" name="Рисунок 1" descr=""/>
                        <pic:cNvPicPr>
                          <a:picLocks noChangeAspect="1"/>
                        </pic:cNvPicPr>
                        <pic:nvPr/>
                      </pic:nvPicPr>
                      <pic:blipFill>
                        <a:blip r:embed="rId13"/>
                        <a:stretch/>
                      </pic:blipFill>
                      <pic:spPr bwMode="auto">
                        <a:xfrm rot="0" flipH="0" flipV="0">
                          <a:off x="0" y="0"/>
                          <a:ext cx="5087619" cy="2333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00.60pt;height:183.75pt;mso-wrap-distance-left:0.00pt;mso-wrap-distance-top:0.00pt;mso-wrap-distance-right:0.00pt;mso-wrap-distance-bottom:0.00pt;rotation:0;z-index:1;" stroked="false">
                <v:imagedata r:id="rId13" o:title=""/>
                <o:lock v:ext="edit" rotation="t"/>
              </v:shape>
            </w:pict>
          </mc:Fallback>
        </mc:AlternateContent>
      </w:r>
      <w:r>
        <w:rPr>
          <w:bCs/>
          <w:color w:val="auto"/>
          <w:sz w:val="28"/>
          <w:szCs w:val="28"/>
          <w:highlight w:val="none"/>
        </w:rPr>
      </w:r>
      <w:r>
        <w:rPr>
          <w:highlight w:val="none"/>
        </w:rPr>
      </w:r>
    </w:p>
    <w:p>
      <w:pPr>
        <w:pStyle w:val="898"/>
        <w:pBdr/>
        <w:spacing w:line="360" w:lineRule="auto"/>
        <w:ind w:firstLine="709" w:left="-1020"/>
        <w:jc w:val="center"/>
        <w:rPr>
          <w:sz w:val="28"/>
          <w:szCs w:val="28"/>
        </w:rPr>
      </w:pPr>
      <w:r>
        <w:rPr>
          <w:sz w:val="28"/>
          <w:szCs w:val="28"/>
        </w:rPr>
        <w:t xml:space="preserve">Рисунок 1.2 – Основные типы полосовой модуляции.</w:t>
      </w:r>
      <w:r>
        <w:rPr>
          <w:sz w:val="28"/>
          <w:szCs w:val="28"/>
        </w:rPr>
      </w:r>
      <w:r>
        <w:rPr>
          <w:sz w:val="28"/>
          <w:szCs w:val="28"/>
        </w:rPr>
      </w:r>
    </w:p>
    <w:p>
      <w:pPr>
        <w:pBdr/>
        <w:spacing w:line="360" w:lineRule="auto"/>
        <w:ind w:firstLine="709"/>
        <w:jc w:val="center"/>
        <w:rPr>
          <w:color w:val="auto"/>
          <w:sz w:val="28"/>
          <w:szCs w:val="28"/>
        </w:rPr>
      </w:pPr>
      <w:r>
        <w:rPr>
          <w:color w:val="auto"/>
          <w:sz w:val="28"/>
          <w:szCs w:val="28"/>
        </w:rPr>
      </w:r>
      <w:r>
        <w:rPr>
          <w:color w:val="auto"/>
          <w:sz w:val="28"/>
          <w:szCs w:val="28"/>
        </w:rPr>
      </w:r>
      <w:r>
        <w:rPr>
          <w:color w:val="auto"/>
          <w:sz w:val="28"/>
          <w:szCs w:val="28"/>
        </w:rPr>
      </w:r>
    </w:p>
    <w:p>
      <w:pPr>
        <w:pBdr/>
        <w:spacing w:line="360" w:lineRule="auto"/>
        <w:ind w:firstLine="709"/>
        <w:jc w:val="both"/>
        <w:rPr>
          <w:sz w:val="28"/>
          <w:szCs w:val="28"/>
          <w:highlight w:val="none"/>
        </w:rPr>
      </w:pPr>
      <w:r>
        <w:rPr>
          <w:sz w:val="28"/>
          <w:szCs w:val="28"/>
          <w:highlight w:val="none"/>
        </w:rPr>
      </w:r>
      <w:r>
        <w:rPr>
          <w:sz w:val="28"/>
          <w:szCs w:val="28"/>
          <w:highlight w:val="none"/>
        </w:rPr>
        <w:t xml:space="preserve">Если для обнаружения сигнала приемнику требуется информация о фазе несущего колебания, процесс называется когерентным обнаружением, если такая информация не используется, он называется некогерентным обнаружением</w:t>
      </w:r>
      <w:r>
        <w:rPr>
          <w:sz w:val="28"/>
          <w:szCs w:val="28"/>
          <w:highlight w:val="none"/>
        </w:rPr>
        <w:t xml:space="preserve">, преимуществом некогерентных систем перед когерентными является простота, а недостатком большая вероятность ошибки.</w:t>
      </w:r>
      <w:r>
        <w:rPr>
          <w:sz w:val="28"/>
          <w:szCs w:val="28"/>
          <w:highlight w:val="none"/>
        </w:rPr>
      </w:r>
      <w:r>
        <w:rPr>
          <w:sz w:val="28"/>
          <w:szCs w:val="28"/>
          <w:highlight w:val="none"/>
        </w:rPr>
      </w:r>
    </w:p>
    <w:p>
      <w:pPr>
        <w:pBdr/>
        <w:spacing w:line="360" w:lineRule="auto"/>
        <w:ind w:firstLine="709"/>
        <w:jc w:val="both"/>
        <w:rPr>
          <w:sz w:val="28"/>
          <w:szCs w:val="28"/>
          <w:highlight w:val="none"/>
        </w:rPr>
      </w:pPr>
      <w:r>
        <w:rPr>
          <w:sz w:val="28"/>
          <w:szCs w:val="28"/>
          <w:highlight w:val="none"/>
        </w:rPr>
      </w:r>
      <w:r>
        <w:rPr>
          <w:sz w:val="28"/>
          <w:szCs w:val="28"/>
          <w:highlight w:val="none"/>
        </w:rPr>
      </w:r>
      <w:r>
        <w:rPr>
          <w:sz w:val="28"/>
          <w:szCs w:val="28"/>
          <w:highlight w:val="none"/>
        </w:rPr>
      </w:r>
    </w:p>
    <w:p>
      <w:pPr>
        <w:pStyle w:val="898"/>
        <w:pBdr/>
        <w:spacing w:line="360" w:lineRule="auto"/>
        <w:ind w:firstLine="709"/>
        <w:rPr>
          <w:b/>
          <w:bCs/>
          <w:color w:val="auto"/>
          <w:sz w:val="28"/>
          <w:szCs w:val="28"/>
          <w:highlight w:val="none"/>
        </w:rPr>
      </w:pPr>
      <w:r>
        <w:rPr>
          <w:b/>
          <w:bCs/>
          <w:sz w:val="28"/>
          <w:szCs w:val="28"/>
        </w:rPr>
        <w:t xml:space="preserve">1.3.</w:t>
      </w:r>
      <w:r>
        <w:rPr>
          <w:bCs/>
          <w:color w:val="ff0000"/>
          <w:sz w:val="28"/>
          <w:szCs w:val="28"/>
        </w:rPr>
        <w:t xml:space="preserve"> </w:t>
      </w:r>
      <w:r>
        <w:rPr>
          <w:b/>
          <w:bCs/>
          <w:color w:val="auto"/>
          <w:sz w:val="28"/>
          <w:szCs w:val="28"/>
        </w:rPr>
        <w:t xml:space="preserve">Множественный доступ</w:t>
      </w:r>
      <w:r>
        <w:rPr>
          <w:b/>
          <w:bCs/>
          <w:color w:val="auto"/>
          <w:sz w:val="28"/>
          <w:szCs w:val="28"/>
          <w:highlight w:val="none"/>
        </w:rPr>
      </w:r>
      <w:r>
        <w:rPr>
          <w:b/>
          <w:bCs/>
          <w:color w:val="auto"/>
          <w:sz w:val="28"/>
          <w:szCs w:val="28"/>
          <w:highlight w:val="none"/>
        </w:rPr>
      </w:r>
    </w:p>
    <w:p>
      <w:pPr>
        <w:pBdr/>
        <w:spacing w:line="360" w:lineRule="auto"/>
        <w:ind w:firstLine="709"/>
        <w:jc w:val="both"/>
        <w:rPr>
          <w:sz w:val="28"/>
          <w:szCs w:val="28"/>
          <w:highlight w:val="none"/>
        </w:rPr>
      </w:pPr>
      <w:r>
        <w:rPr>
          <w:sz w:val="28"/>
          <w:szCs w:val="28"/>
          <w:highlight w:val="none"/>
        </w:rPr>
      </w:r>
      <w:r>
        <w:rPr>
          <w:sz w:val="28"/>
          <w:szCs w:val="28"/>
          <w:highlight w:val="none"/>
        </w:rPr>
        <w:t xml:space="preserve">Ресурс связи представляет время и ширину полосы частот, доступные для передачи сигнала в определенной системе [5].</w:t>
      </w:r>
      <w:r>
        <w:rPr>
          <w:sz w:val="28"/>
          <w:szCs w:val="28"/>
          <w:highlight w:val="none"/>
        </w:rPr>
        <w:t xml:space="preserve"> </w:t>
      </w:r>
      <w:r>
        <w:rPr>
          <w:sz w:val="28"/>
          <w:szCs w:val="28"/>
          <w:highlight w:val="none"/>
        </w:rPr>
        <w:t xml:space="preserve">Эффективное распределение ресурса связи является одним из основных</w:t>
      </w:r>
      <w:r>
        <w:rPr>
          <w:sz w:val="28"/>
          <w:szCs w:val="28"/>
          <w:highlight w:val="none"/>
        </w:rPr>
        <w:t xml:space="preserve"> </w:t>
      </w:r>
      <w:r>
        <w:rPr>
          <w:sz w:val="28"/>
          <w:szCs w:val="28"/>
          <w:highlight w:val="none"/>
        </w:rPr>
        <w:t xml:space="preserve">способов повышения пропускной способности. Ниже перечислены основные методы распределения</w:t>
      </w:r>
      <w:r>
        <w:rPr>
          <w:sz w:val="28"/>
          <w:szCs w:val="28"/>
          <w:highlight w:val="none"/>
        </w:rPr>
        <w:t xml:space="preserve"> ресурса связи:</w:t>
      </w:r>
      <w:r>
        <w:rPr>
          <w:sz w:val="28"/>
          <w:szCs w:val="28"/>
          <w:highlight w:val="none"/>
        </w:rPr>
      </w:r>
      <w:r>
        <w:rPr>
          <w:sz w:val="28"/>
          <w:szCs w:val="28"/>
          <w:highlight w:val="none"/>
        </w:rPr>
      </w:r>
    </w:p>
    <w:p>
      <w:pPr>
        <w:pStyle w:val="738"/>
        <w:numPr>
          <w:ilvl w:val="0"/>
          <w:numId w:val="8"/>
        </w:numPr>
        <w:pBdr/>
        <w:spacing w:line="360" w:lineRule="auto"/>
        <w:ind/>
        <w:jc w:val="both"/>
        <w:rPr>
          <w:sz w:val="28"/>
          <w:szCs w:val="28"/>
          <w:highlight w:val="none"/>
        </w:rPr>
      </w:pPr>
      <w:r>
        <w:rPr>
          <w:sz w:val="28"/>
          <w:szCs w:val="28"/>
          <w:highlight w:val="none"/>
        </w:rPr>
        <w:t xml:space="preserve">Частотное разделение – разделение доступной полосы частот на фиксированное число непересекающихся подполос, которые должны быть назначены каждому пользователю системы связи.</w:t>
      </w:r>
      <w:r>
        <w:rPr>
          <w:sz w:val="28"/>
          <w:szCs w:val="28"/>
          <w:highlight w:val="none"/>
        </w:rPr>
      </w:r>
      <w:r>
        <w:rPr>
          <w:sz w:val="28"/>
          <w:szCs w:val="28"/>
          <w:highlight w:val="none"/>
        </w:rPr>
      </w:r>
    </w:p>
    <w:p>
      <w:pPr>
        <w:pStyle w:val="738"/>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Разделение по времени – назначение периодических временных интервалов для пользователей. В различных системах время доступа пользователя к ресурсу может определяться динамически или быть заранее сконфигурированным.</w:t>
      </w:r>
      <w:r>
        <w:rPr>
          <w:sz w:val="28"/>
          <w:szCs w:val="28"/>
          <w:highlight w:val="none"/>
        </w:rPr>
      </w:r>
      <w:r>
        <w:rPr>
          <w:sz w:val="28"/>
          <w:szCs w:val="28"/>
          <w:highlight w:val="none"/>
        </w:rPr>
      </w:r>
    </w:p>
    <w:p>
      <w:pPr>
        <w:pStyle w:val="738"/>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Кодовое разделение – выделение определенных элементов набора ортогонально (либо почти ортогонально) распределенных спектральных кодов, каждый из которых использует весь диапазон.</w:t>
      </w:r>
      <w:r>
        <w:rPr>
          <w:sz w:val="28"/>
          <w:szCs w:val="28"/>
          <w:highlight w:val="none"/>
        </w:rPr>
      </w:r>
      <w:r>
        <w:rPr>
          <w:sz w:val="28"/>
          <w:szCs w:val="28"/>
          <w:highlight w:val="none"/>
        </w:rPr>
      </w:r>
    </w:p>
    <w:p>
      <w:pPr>
        <w:pStyle w:val="738"/>
        <w:numPr>
          <w:ilvl w:val="0"/>
          <w:numId w:val="8"/>
        </w:numPr>
        <w:pBdr/>
        <w:spacing w:line="360" w:lineRule="auto"/>
        <w:ind/>
        <w:jc w:val="both"/>
        <w:rPr>
          <w:sz w:val="28"/>
          <w:szCs w:val="28"/>
          <w:highlight w:val="none"/>
        </w:rPr>
      </w:pPr>
      <w:r>
        <w:rPr>
          <w:sz w:val="28"/>
          <w:szCs w:val="28"/>
          <w:highlight w:val="none"/>
        </w:rPr>
        <w:t xml:space="preserve">Пространственное разделение – </w:t>
      </w:r>
      <w:r>
        <w:rPr>
          <w:sz w:val="28"/>
          <w:szCs w:val="28"/>
          <w:highlight w:val="none"/>
        </w:rPr>
        <w:t xml:space="preserve">использование антенн с узкими диаграммами направленности для разделения и направления радиосигналов в разных направлениях. Этот метод позволяет многократно использовать одну полосу частот.</w:t>
      </w:r>
      <w:r>
        <w:rPr>
          <w:sz w:val="28"/>
          <w:szCs w:val="28"/>
          <w:highlight w:val="none"/>
        </w:rPr>
      </w:r>
      <w:r>
        <w:rPr>
          <w:sz w:val="28"/>
          <w:szCs w:val="28"/>
          <w:highlight w:val="none"/>
        </w:rPr>
      </w:r>
    </w:p>
    <w:p>
      <w:pPr>
        <w:pStyle w:val="738"/>
        <w:numPr>
          <w:ilvl w:val="0"/>
          <w:numId w:val="8"/>
        </w:numPr>
        <w:pBdr/>
        <w:spacing w:line="360" w:lineRule="auto"/>
        <w:ind/>
        <w:jc w:val="both"/>
        <w:rPr>
          <w:sz w:val="28"/>
          <w:szCs w:val="28"/>
          <w:highlight w:val="none"/>
        </w:rPr>
      </w:pPr>
      <w:r>
        <w:rPr>
          <w:sz w:val="28"/>
          <w:szCs w:val="28"/>
          <w:highlight w:val="none"/>
        </w:rPr>
      </w:r>
      <w:r>
        <w:rPr>
          <w:sz w:val="28"/>
          <w:szCs w:val="28"/>
          <w:highlight w:val="none"/>
        </w:rPr>
        <w:t xml:space="preserve">Поляризационное разделение – использование ортогональной поляризации для разделения сигналов, что позволяет использовать один частотный диапазон.</w:t>
      </w:r>
      <w:r>
        <w:rPr>
          <w:sz w:val="28"/>
          <w:szCs w:val="28"/>
          <w:highlight w:val="none"/>
        </w:rPr>
      </w:r>
      <w:r>
        <w:rPr>
          <w:sz w:val="28"/>
          <w:szCs w:val="28"/>
          <w:highlight w:val="none"/>
        </w:rPr>
      </w:r>
    </w:p>
    <w:p>
      <w:pPr>
        <w:pBdr/>
        <w:spacing w:line="360" w:lineRule="auto"/>
        <w:ind/>
        <w:jc w:val="both"/>
        <w:rPr>
          <w:sz w:val="28"/>
          <w:szCs w:val="28"/>
          <w:highlight w:val="none"/>
        </w:rPr>
      </w:pPr>
      <w:r>
        <w:rPr>
          <w:sz w:val="28"/>
          <w:szCs w:val="28"/>
          <w:highlight w:val="none"/>
        </w:rPr>
      </w:r>
      <w:r>
        <w:rPr>
          <w:sz w:val="28"/>
          <w:szCs w:val="28"/>
          <w:highlight w:val="none"/>
        </w:rPr>
      </w:r>
      <w:r>
        <w:rPr>
          <w:sz w:val="28"/>
          <w:szCs w:val="28"/>
          <w:highlight w:val="none"/>
        </w:rPr>
      </w:r>
    </w:p>
    <w:p>
      <w:pPr>
        <w:pStyle w:val="898"/>
        <w:pBdr/>
        <w:spacing w:line="360" w:lineRule="auto"/>
        <w:ind w:firstLine="709"/>
        <w:rPr>
          <w:b/>
          <w:bCs/>
          <w:color w:val="auto"/>
          <w:sz w:val="28"/>
          <w:szCs w:val="28"/>
          <w:highlight w:val="none"/>
        </w:rPr>
      </w:pPr>
      <w:r>
        <w:rPr>
          <w:b/>
          <w:bCs/>
          <w:sz w:val="28"/>
          <w:szCs w:val="28"/>
        </w:rPr>
        <w:t xml:space="preserve">1.4.</w:t>
      </w:r>
      <w:r>
        <w:rPr>
          <w:bCs/>
          <w:color w:val="ff0000"/>
          <w:sz w:val="28"/>
          <w:szCs w:val="28"/>
        </w:rPr>
        <w:t xml:space="preserve"> </w:t>
      </w:r>
      <w:r>
        <w:rPr>
          <w:b/>
          <w:bCs/>
          <w:color w:val="auto"/>
          <w:sz w:val="28"/>
          <w:szCs w:val="28"/>
        </w:rPr>
        <w:t xml:space="preserve">Помехоустойчивое кодирование</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bCs/>
          <w:color w:val="auto"/>
          <w:sz w:val="28"/>
          <w:szCs w:val="28"/>
          <w:highlight w:val="none"/>
        </w:rPr>
      </w:r>
      <w:r>
        <w:rPr>
          <w:b w:val="0"/>
          <w:bCs w:val="0"/>
          <w:color w:val="auto"/>
          <w:sz w:val="28"/>
          <w:szCs w:val="28"/>
          <w:highlight w:val="none"/>
        </w:rPr>
        <w:t xml:space="preserve">При передаче цифровой информации по каналу связи из–за наличия шумов и помех существует некоторая вероятность искажения передаваемых символов [</w:t>
      </w:r>
      <w:r>
        <w:rPr>
          <w:b w:val="0"/>
          <w:bCs w:val="0"/>
          <w:color w:val="ff0000"/>
          <w:sz w:val="28"/>
          <w:szCs w:val="28"/>
          <w:highlight w:val="none"/>
        </w:rPr>
        <w:t xml:space="preserve">Сергиенко ЦС</w:t>
      </w:r>
      <w:r>
        <w:rPr>
          <w:b w:val="0"/>
          <w:bCs w:val="0"/>
          <w:color w:val="auto"/>
          <w:sz w:val="28"/>
          <w:szCs w:val="28"/>
          <w:highlight w:val="none"/>
        </w:rPr>
        <w:t xml:space="preserve">]. Помехоустойчивое</w:t>
      </w:r>
      <w:r>
        <w:rPr>
          <w:b w:val="0"/>
          <w:bCs w:val="0"/>
          <w:color w:val="auto"/>
          <w:sz w:val="28"/>
          <w:szCs w:val="28"/>
          <w:highlight w:val="none"/>
        </w:rPr>
        <w:t xml:space="preserve"> кодирование, также известное как канальное кодирование, используется для обнаружения или исправления возникающих ошибок.</w:t>
      </w:r>
      <w:r>
        <w:rPr>
          <w:b/>
          <w:bCs/>
          <w:color w:val="auto"/>
          <w:sz w:val="28"/>
          <w:szCs w:val="28"/>
          <w:highlight w:val="none"/>
        </w:rPr>
      </w:r>
      <w:r>
        <w:rPr>
          <w:b w:val="0"/>
          <w:bCs w:val="0"/>
          <w:color w:val="auto"/>
          <w:sz w:val="28"/>
          <w:szCs w:val="28"/>
          <w:highlight w:val="none"/>
        </w:rPr>
      </w:r>
    </w:p>
    <w:p>
      <w:pPr>
        <w:pBdr/>
        <w:spacing w:line="360" w:lineRule="auto"/>
        <w:ind w:firstLine="709"/>
        <w:jc w:val="both"/>
        <w:rPr>
          <w:b/>
          <w:bCs/>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Принци</w:t>
      </w:r>
      <w:r>
        <w:rPr>
          <w:b w:val="0"/>
          <w:bCs w:val="0"/>
          <w:color w:val="auto"/>
          <w:sz w:val="28"/>
          <w:szCs w:val="28"/>
          <w:highlight w:val="none"/>
        </w:rPr>
        <w:t xml:space="preserve">п помехоустойчивого кодирования заключается в добавлении контролируемой избыточности к сообщению. Добавленные избыточные символы связаны с символами сообщения через определенные математические соотношения. Благодаря избыточности кодированные сообщения макс</w:t>
      </w:r>
      <w:r>
        <w:rPr>
          <w:b w:val="0"/>
          <w:bCs w:val="0"/>
          <w:color w:val="auto"/>
          <w:sz w:val="28"/>
          <w:szCs w:val="28"/>
          <w:highlight w:val="none"/>
        </w:rPr>
        <w:t xml:space="preserve">и</w:t>
      </w:r>
      <w:r>
        <w:rPr>
          <w:b w:val="0"/>
          <w:bCs w:val="0"/>
          <w:color w:val="auto"/>
          <w:sz w:val="28"/>
          <w:szCs w:val="28"/>
          <w:highlight w:val="none"/>
        </w:rPr>
        <w:t xml:space="preserve">мально отличаются друг от друга. В результате добавления избыточности принимаются не все возможные последовательности символов, а только те, которые соответствуют используемому алгоритму кодирования. Таким образом, ошибки могут быть обнаружены и исправлены</w:t>
      </w:r>
      <w:r>
        <w:rPr>
          <w:b w:val="0"/>
          <w:bCs w:val="0"/>
          <w:color w:val="auto"/>
          <w:sz w:val="28"/>
          <w:szCs w:val="28"/>
          <w:highlight w:val="none"/>
        </w:rPr>
        <w:t xml:space="preserve"> при получении искаженной информации.</w:t>
      </w:r>
      <w:r>
        <w:rPr>
          <w:b w:val="0"/>
          <w:bCs w:val="0"/>
          <w:color w:val="auto"/>
          <w:sz w:val="28"/>
          <w:szCs w:val="28"/>
          <w:highlight w:val="none"/>
        </w:rPr>
      </w:r>
      <w:r>
        <w:rPr>
          <w:b/>
          <w:bCs/>
          <w:color w:val="auto"/>
          <w:sz w:val="28"/>
          <w:szCs w:val="28"/>
          <w:highlight w:val="none"/>
        </w:rPr>
      </w:r>
    </w:p>
    <w:p>
      <w:pPr>
        <w:pBdr/>
        <w:spacing w:line="360" w:lineRule="auto"/>
        <w:ind/>
        <w:jc w:val="both"/>
        <w:rPr>
          <w:sz w:val="28"/>
          <w:szCs w:val="28"/>
          <w:highlight w:val="none"/>
        </w:rPr>
      </w:pPr>
      <w:r>
        <w:rPr>
          <w:sz w:val="28"/>
          <w:szCs w:val="28"/>
          <w:highlight w:val="none"/>
        </w:rPr>
      </w:r>
      <w:r>
        <w:rPr>
          <w:sz w:val="28"/>
          <w:szCs w:val="28"/>
          <w:highlight w:val="none"/>
        </w:rPr>
      </w:r>
      <w:r>
        <w:rPr>
          <w:sz w:val="28"/>
          <w:szCs w:val="28"/>
          <w:highlight w:val="none"/>
        </w:rPr>
      </w:r>
    </w:p>
    <w:p>
      <w:pPr>
        <w:pBdr/>
        <w:spacing w:line="360" w:lineRule="auto"/>
        <w:ind w:firstLine="709"/>
        <w:rPr>
          <w:b/>
          <w:bCs/>
          <w:color w:val="ff0000"/>
          <w:sz w:val="28"/>
          <w:szCs w:val="28"/>
        </w:rPr>
      </w:pPr>
      <w:r>
        <w:rPr>
          <w:b/>
          <w:bCs/>
          <w:color w:val="auto"/>
          <w:sz w:val="28"/>
          <w:szCs w:val="28"/>
          <w:highlight w:val="none"/>
        </w:rPr>
      </w:r>
      <w:r>
        <w:rPr>
          <w:b/>
          <w:bCs/>
          <w:color w:val="auto"/>
          <w:sz w:val="28"/>
          <w:szCs w:val="28"/>
          <w:highlight w:val="none"/>
        </w:rPr>
      </w:r>
      <w:r>
        <w:rPr>
          <w:b/>
          <w:bCs/>
          <w:color w:val="ff0000"/>
          <w:sz w:val="28"/>
          <w:szCs w:val="28"/>
        </w:rPr>
      </w:r>
    </w:p>
    <w:p>
      <w:pPr>
        <w:pStyle w:val="898"/>
        <w:pBdr/>
        <w:spacing w:line="360" w:lineRule="auto"/>
        <w:ind/>
        <w:jc w:val="center"/>
        <w:rPr>
          <w:b/>
          <w:caps/>
          <w:color w:val="ff0000"/>
          <w:sz w:val="28"/>
          <w:szCs w:val="28"/>
        </w:rPr>
      </w:pPr>
      <w:r>
        <w:rPr>
          <w:sz w:val="28"/>
          <w:szCs w:val="28"/>
        </w:rPr>
        <w:br w:type="page" w:clear="all"/>
      </w:r>
      <w:r>
        <w:rPr>
          <w:b/>
          <w:sz w:val="28"/>
          <w:szCs w:val="28"/>
        </w:rPr>
        <w:t xml:space="preserve">2</w:t>
      </w:r>
      <w:r>
        <w:rPr>
          <w:b/>
          <w:caps/>
          <w:sz w:val="28"/>
          <w:szCs w:val="28"/>
        </w:rPr>
        <w:t xml:space="preserve">. </w:t>
      </w:r>
      <w:r>
        <w:rPr>
          <w:b/>
          <w:caps/>
          <w:color w:val="auto"/>
          <w:sz w:val="28"/>
          <w:szCs w:val="28"/>
        </w:rPr>
        <w:t xml:space="preserve">Радиомониторинг</w:t>
      </w:r>
      <w:r>
        <w:rPr>
          <w:b/>
          <w:caps/>
          <w:color w:val="ff0000"/>
          <w:sz w:val="28"/>
          <w:szCs w:val="28"/>
        </w:rPr>
      </w:r>
      <w:r>
        <w:rPr>
          <w:b/>
          <w:caps/>
          <w:color w:val="ff0000"/>
          <w:sz w:val="28"/>
          <w:szCs w:val="28"/>
        </w:rPr>
      </w:r>
    </w:p>
    <w:p>
      <w:pPr>
        <w:pStyle w:val="898"/>
        <w:pBdr/>
        <w:spacing w:line="360" w:lineRule="auto"/>
        <w:ind/>
        <w:jc w:val="center"/>
        <w:rPr>
          <w:bCs/>
          <w:sz w:val="28"/>
          <w:szCs w:val="28"/>
        </w:rPr>
      </w:pPr>
      <w:r>
        <w:rPr>
          <w:bCs/>
          <w:sz w:val="28"/>
          <w:szCs w:val="28"/>
        </w:rPr>
      </w:r>
      <w:r>
        <w:rPr>
          <w:bCs/>
          <w:sz w:val="28"/>
          <w:szCs w:val="28"/>
        </w:rPr>
      </w:r>
      <w:r>
        <w:rPr>
          <w:bCs/>
          <w:sz w:val="28"/>
          <w:szCs w:val="28"/>
        </w:rPr>
      </w:r>
    </w:p>
    <w:p>
      <w:pPr>
        <w:pStyle w:val="898"/>
        <w:pBdr/>
        <w:spacing w:line="360" w:lineRule="auto"/>
        <w:ind w:firstLine="709"/>
        <w:rPr>
          <w:b/>
          <w:bCs/>
          <w:color w:val="auto"/>
          <w:sz w:val="28"/>
          <w:szCs w:val="28"/>
          <w:highlight w:val="none"/>
        </w:rPr>
      </w:pPr>
      <w:r>
        <w:rPr>
          <w:b/>
          <w:bCs/>
          <w:sz w:val="28"/>
          <w:szCs w:val="28"/>
        </w:rPr>
        <w:t xml:space="preserve">2</w:t>
      </w:r>
      <w:r>
        <w:rPr>
          <w:b/>
          <w:bCs/>
          <w:sz w:val="28"/>
          <w:szCs w:val="28"/>
        </w:rPr>
        <w:t xml:space="preserve">.1. </w:t>
      </w:r>
      <w:r>
        <w:rPr>
          <w:b/>
          <w:bCs/>
          <w:color w:val="auto"/>
          <w:sz w:val="28"/>
          <w:szCs w:val="28"/>
        </w:rPr>
        <w:t xml:space="preserve">Задачи средств радиомониторинга</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Радиомониторинг (РМ) – это деятельность по изучению и контролю радиообстановки [</w:t>
      </w:r>
      <w:r>
        <w:rPr>
          <w:b w:val="0"/>
          <w:bCs w:val="0"/>
          <w:color w:val="ff0000"/>
          <w:sz w:val="28"/>
          <w:szCs w:val="28"/>
          <w:highlight w:val="none"/>
        </w:rPr>
        <w:t xml:space="preserve">Радиомониторинг</w:t>
      </w:r>
      <w:r>
        <w:rPr>
          <w:b w:val="0"/>
          <w:bCs w:val="0"/>
          <w:color w:val="auto"/>
          <w:sz w:val="28"/>
          <w:szCs w:val="28"/>
          <w:highlight w:val="none"/>
        </w:rPr>
        <w:t xml:space="preserve">]. </w:t>
      </w:r>
      <w:r>
        <w:rPr>
          <w:b w:val="0"/>
          <w:bCs w:val="0"/>
          <w:color w:val="auto"/>
          <w:sz w:val="28"/>
          <w:szCs w:val="28"/>
          <w:highlight w:val="none"/>
        </w:rPr>
        <w:t xml:space="preserve">Р</w:t>
      </w:r>
      <w:r>
        <w:rPr>
          <w:b w:val="0"/>
          <w:bCs w:val="0"/>
          <w:color w:val="auto"/>
          <w:sz w:val="28"/>
          <w:szCs w:val="28"/>
          <w:highlight w:val="none"/>
        </w:rPr>
        <w:t xml:space="preserve">адиомониторинг поддерживает процесс общего управления, использованием спектра, предоставляя информацию о его фактическом использовании на основании данных измерений, степени загрузки каналов и полос радиочастот, а также данных о статистике доступности кана</w:t>
      </w:r>
      <w:r>
        <w:rPr>
          <w:b w:val="0"/>
          <w:bCs w:val="0"/>
          <w:color w:val="auto"/>
          <w:sz w:val="28"/>
          <w:szCs w:val="28"/>
          <w:highlight w:val="none"/>
        </w:rPr>
        <w:t xml:space="preserve">лов и эффективности методов управления использованием спектра [</w:t>
      </w:r>
      <w:r>
        <w:rPr>
          <w:b w:val="0"/>
          <w:bCs w:val="0"/>
          <w:color w:val="ff0000"/>
          <w:sz w:val="28"/>
          <w:szCs w:val="28"/>
          <w:highlight w:val="none"/>
        </w:rPr>
        <w:t xml:space="preserve">Радиоконтроль</w:t>
      </w:r>
      <w:r>
        <w:rPr>
          <w:b w:val="0"/>
          <w:bCs w:val="0"/>
          <w:color w:val="auto"/>
          <w:sz w:val="28"/>
          <w:szCs w:val="28"/>
          <w:highlight w:val="none"/>
        </w:rPr>
        <w:t xml:space="preserve">].</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Основная цель радиомониторинга – получение неизвестной информации об источнике радиопередачи. Задачи, решаемые с помощью средств АРМ, включают в себя:</w:t>
      </w:r>
      <w:r>
        <w:rPr>
          <w:b w:val="0"/>
          <w:bCs w:val="0"/>
          <w:color w:val="auto"/>
          <w:sz w:val="28"/>
          <w:szCs w:val="28"/>
          <w:highlight w:val="none"/>
        </w:rPr>
      </w:r>
      <w:r>
        <w:rPr>
          <w:b w:val="0"/>
          <w:bCs w:val="0"/>
          <w:color w:val="auto"/>
          <w:sz w:val="28"/>
          <w:szCs w:val="28"/>
          <w:highlight w:val="none"/>
        </w:rPr>
      </w:r>
    </w:p>
    <w:p>
      <w:pPr>
        <w:pStyle w:val="738"/>
        <w:numPr>
          <w:ilvl w:val="0"/>
          <w:numId w:val="9"/>
        </w:numPr>
        <w:pBdr/>
        <w:tabs>
          <w:tab w:val="left" w:leader="none" w:pos="7262"/>
        </w:tabs>
        <w:spacing w:line="360" w:lineRule="auto"/>
        <w:ind/>
        <w:jc w:val="both"/>
        <w:rPr/>
      </w:pPr>
      <w:r>
        <w:rPr>
          <w:b w:val="0"/>
          <w:bCs w:val="0"/>
          <w:color w:val="auto"/>
          <w:sz w:val="28"/>
          <w:szCs w:val="28"/>
          <w:highlight w:val="none"/>
        </w:rPr>
        <w:t xml:space="preserve">Непрерывный или периодический мониторинг широкого диапазона частот;</w:t>
      </w:r>
      <w:r>
        <w:tab/>
      </w:r>
      <w:r/>
    </w:p>
    <w:p>
      <w:pPr>
        <w:pStyle w:val="738"/>
        <w:numPr>
          <w:ilvl w:val="0"/>
          <w:numId w:val="9"/>
        </w:numPr>
        <w:pBdr/>
        <w:spacing w:line="360" w:lineRule="auto"/>
        <w:ind/>
        <w:jc w:val="both"/>
        <w:rPr/>
      </w:pPr>
      <w:r>
        <w:rPr>
          <w:b w:val="0"/>
          <w:bCs w:val="0"/>
          <w:color w:val="auto"/>
          <w:sz w:val="28"/>
          <w:szCs w:val="28"/>
          <w:highlight w:val="none"/>
        </w:rPr>
        <w:t xml:space="preserve">Обнаружение и анализ радиоизлучения для выявления источников сигналов и помех;</w:t>
      </w:r>
      <w:r/>
    </w:p>
    <w:p>
      <w:pPr>
        <w:pStyle w:val="738"/>
        <w:numPr>
          <w:ilvl w:val="0"/>
          <w:numId w:val="9"/>
        </w:numPr>
        <w:pBdr/>
        <w:spacing w:line="360" w:lineRule="auto"/>
        <w:ind/>
        <w:jc w:val="both"/>
        <w:rPr/>
      </w:pPr>
      <w:r>
        <w:rPr>
          <w:b w:val="0"/>
          <w:bCs w:val="0"/>
          <w:color w:val="auto"/>
          <w:sz w:val="28"/>
          <w:szCs w:val="28"/>
          <w:highlight w:val="none"/>
        </w:rPr>
        <w:t xml:space="preserve">Измерение параметров сигналов и помех;</w:t>
      </w:r>
      <w:r/>
    </w:p>
    <w:p>
      <w:pPr>
        <w:pStyle w:val="738"/>
        <w:numPr>
          <w:ilvl w:val="0"/>
          <w:numId w:val="9"/>
        </w:numPr>
        <w:pBdr/>
        <w:spacing w:line="360" w:lineRule="auto"/>
        <w:ind/>
        <w:jc w:val="left"/>
        <w:rPr/>
      </w:pPr>
      <w:r>
        <w:rPr>
          <w:b w:val="0"/>
          <w:bCs w:val="0"/>
          <w:color w:val="auto"/>
          <w:sz w:val="28"/>
          <w:szCs w:val="28"/>
          <w:highlight w:val="none"/>
        </w:rPr>
        <w:t xml:space="preserve">Оценка опасности или ценности для пользователей;</w:t>
      </w:r>
      <w:r/>
    </w:p>
    <w:p>
      <w:pPr>
        <w:pStyle w:val="738"/>
        <w:numPr>
          <w:ilvl w:val="0"/>
          <w:numId w:val="9"/>
        </w:numPr>
        <w:pBdr/>
        <w:spacing w:line="360" w:lineRule="auto"/>
        <w:ind/>
        <w:jc w:val="both"/>
        <w:rPr>
          <w:b w:val="0"/>
          <w:bCs w:val="0"/>
          <w:color w:val="auto"/>
          <w:sz w:val="28"/>
          <w:szCs w:val="28"/>
          <w:highlight w:val="none"/>
        </w:rPr>
      </w:pPr>
      <w:r>
        <w:rPr>
          <w:b w:val="0"/>
          <w:bCs w:val="0"/>
          <w:color w:val="auto"/>
          <w:sz w:val="28"/>
          <w:szCs w:val="28"/>
          <w:highlight w:val="none"/>
        </w:rPr>
        <w:t xml:space="preserve">Определение местоположения источников наземных радиосигналов и источников помех;</w:t>
      </w:r>
      <w:r>
        <w:rPr>
          <w:b w:val="0"/>
          <w:bCs w:val="0"/>
          <w:color w:val="auto"/>
          <w:sz w:val="28"/>
          <w:szCs w:val="28"/>
          <w:highlight w:val="none"/>
        </w:rPr>
      </w:r>
      <w:r>
        <w:rPr>
          <w:b w:val="0"/>
          <w:bCs w:val="0"/>
          <w:color w:val="auto"/>
          <w:sz w:val="28"/>
          <w:szCs w:val="28"/>
          <w:highlight w:val="none"/>
        </w:rPr>
      </w:r>
    </w:p>
    <w:p>
      <w:pPr>
        <w:pStyle w:val="738"/>
        <w:numPr>
          <w:ilvl w:val="0"/>
          <w:numId w:val="9"/>
        </w:numPr>
        <w:pBdr/>
        <w:spacing w:line="360" w:lineRule="auto"/>
        <w:ind/>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Проведение работ по противодействию вредным ИРИ.</w:t>
      </w:r>
      <w:r>
        <w:rPr>
          <w:b w:val="0"/>
          <w:bCs w:val="0"/>
          <w:color w:val="auto"/>
          <w:sz w:val="28"/>
          <w:szCs w:val="28"/>
          <w:highlight w:val="none"/>
        </w:rPr>
      </w:r>
      <w:r>
        <w:rPr>
          <w:b w:val="0"/>
          <w:bCs w:val="0"/>
          <w:color w:val="auto"/>
          <w:sz w:val="28"/>
          <w:szCs w:val="28"/>
          <w:highlight w:val="none"/>
        </w:rPr>
      </w:r>
    </w:p>
    <w:p>
      <w:pPr>
        <w:pStyle w:val="898"/>
        <w:pBdr/>
        <w:spacing w:line="360" w:lineRule="auto"/>
        <w:ind w:firstLine="709"/>
        <w:rPr>
          <w:b/>
          <w:bCs/>
          <w:sz w:val="28"/>
          <w:szCs w:val="28"/>
        </w:rPr>
      </w:pPr>
      <w:r>
        <w:rPr>
          <w:b/>
          <w:bCs/>
          <w:sz w:val="28"/>
          <w:szCs w:val="28"/>
        </w:rPr>
      </w:r>
      <w:r>
        <w:rPr>
          <w:b/>
          <w:bCs/>
          <w:sz w:val="28"/>
          <w:szCs w:val="28"/>
        </w:rPr>
      </w:r>
      <w:r>
        <w:rPr>
          <w:b/>
          <w:bCs/>
          <w:sz w:val="28"/>
          <w:szCs w:val="28"/>
        </w:rPr>
      </w:r>
    </w:p>
    <w:p>
      <w:pPr>
        <w:pStyle w:val="898"/>
        <w:pBdr/>
        <w:spacing w:line="360" w:lineRule="auto"/>
        <w:ind w:firstLine="709"/>
        <w:rPr>
          <w:b/>
          <w:bCs/>
          <w:color w:val="auto"/>
          <w:sz w:val="28"/>
          <w:szCs w:val="28"/>
          <w:highlight w:val="none"/>
        </w:rPr>
      </w:pPr>
      <w:r>
        <w:rPr>
          <w:b/>
          <w:bCs/>
          <w:sz w:val="28"/>
          <w:szCs w:val="28"/>
        </w:rPr>
        <w:t xml:space="preserve">2</w:t>
      </w:r>
      <w:r>
        <w:rPr>
          <w:b/>
          <w:bCs/>
          <w:sz w:val="28"/>
          <w:szCs w:val="28"/>
        </w:rPr>
        <w:t xml:space="preserve">.</w:t>
      </w:r>
      <w:r>
        <w:rPr>
          <w:b/>
          <w:bCs/>
          <w:sz w:val="28"/>
          <w:szCs w:val="28"/>
        </w:rPr>
        <w:t xml:space="preserve">2</w:t>
      </w:r>
      <w:r>
        <w:rPr>
          <w:b/>
          <w:bCs/>
          <w:sz w:val="28"/>
          <w:szCs w:val="28"/>
        </w:rPr>
        <w:t xml:space="preserve">. </w:t>
      </w:r>
      <w:r>
        <w:rPr>
          <w:b/>
          <w:bCs/>
          <w:color w:val="auto"/>
          <w:sz w:val="28"/>
          <w:szCs w:val="28"/>
        </w:rPr>
        <w:t xml:space="preserve">Классификация и структура средств радиомониторинга</w:t>
      </w:r>
      <w:r>
        <w:rPr>
          <w:b/>
          <w:bCs/>
          <w:color w:val="auto"/>
          <w:sz w:val="28"/>
          <w:szCs w:val="28"/>
          <w:highlight w:val="none"/>
        </w:rPr>
      </w:r>
      <w:r>
        <w:rPr>
          <w:b/>
          <w:bCs/>
          <w:color w:val="auto"/>
          <w:sz w:val="28"/>
          <w:szCs w:val="28"/>
          <w:highlight w:val="none"/>
        </w:rPr>
      </w:r>
    </w:p>
    <w:p>
      <w:pPr>
        <w:pBdr/>
        <w:spacing w:line="360" w:lineRule="auto"/>
        <w:ind w:firstLine="709"/>
        <w:jc w:val="both"/>
        <w:rPr>
          <w:b w:val="0"/>
          <w:bCs w:val="0"/>
          <w:color w:val="auto"/>
          <w:sz w:val="28"/>
          <w:szCs w:val="28"/>
          <w:highlight w:val="none"/>
        </w:rPr>
      </w:pPr>
      <w:r>
        <w:rPr>
          <w:b w:val="0"/>
          <w:bCs w:val="0"/>
          <w:color w:val="auto"/>
          <w:sz w:val="28"/>
          <w:szCs w:val="28"/>
          <w:highlight w:val="none"/>
        </w:rPr>
      </w:r>
      <w:r>
        <w:rPr>
          <w:b w:val="0"/>
          <w:bCs w:val="0"/>
          <w:color w:val="auto"/>
          <w:sz w:val="28"/>
          <w:szCs w:val="28"/>
          <w:highlight w:val="none"/>
        </w:rPr>
        <w:t xml:space="preserve">Средства АРМ представляют собой информационно-поисковые системы. Каждая из задач, описанных в разделе 2.1, является многоэтапной и требует использования различных радиотехнических средств для выполнения конкретных функций. Эти средства выполняют широкий</w:t>
      </w:r>
      <w:r>
        <w:rPr>
          <w:b w:val="0"/>
          <w:bCs w:val="0"/>
          <w:color w:val="auto"/>
          <w:sz w:val="28"/>
          <w:szCs w:val="28"/>
          <w:highlight w:val="none"/>
        </w:rPr>
        <w:t xml:space="preserve"> спектр функций, включая анализ спектра в реальном времени, поиск широкополосного радиоизлучения, ведение базы данных ИРИ, контроль ИРИ, запись и воспроизведение радиосигналов, технический анализ ИРИ, пеленгацию ИРИ для различных видов модуляции, поиск и </w:t>
      </w:r>
      <w:r>
        <w:rPr>
          <w:b w:val="0"/>
          <w:bCs w:val="0"/>
          <w:color w:val="auto"/>
          <w:sz w:val="28"/>
          <w:szCs w:val="28"/>
          <w:highlight w:val="none"/>
        </w:rPr>
        <w:t xml:space="preserve">обнаружение технических каналов утечки информации и др.</w:t>
      </w:r>
      <w:r>
        <w:rPr>
          <w:b w:val="0"/>
          <w:bCs w:val="0"/>
          <w:color w:val="auto"/>
          <w:sz w:val="28"/>
          <w:szCs w:val="28"/>
          <w:highlight w:val="none"/>
        </w:rPr>
      </w:r>
      <w:r>
        <w:rPr>
          <w:b w:val="0"/>
          <w:bCs w:val="0"/>
          <w:color w:val="auto"/>
          <w:sz w:val="28"/>
          <w:szCs w:val="28"/>
          <w:highlight w:val="none"/>
        </w:rPr>
      </w:r>
    </w:p>
    <w:p>
      <w:pPr>
        <w:pBdr/>
        <w:spacing w:line="360" w:lineRule="auto"/>
        <w:ind w:firstLine="709"/>
        <w:jc w:val="both"/>
        <w:rPr/>
      </w:pPr>
      <w:r>
        <w:rPr>
          <w:b w:val="0"/>
          <w:bCs w:val="0"/>
          <w:color w:val="auto"/>
          <w:sz w:val="28"/>
          <w:szCs w:val="28"/>
          <w:highlight w:val="none"/>
        </w:rPr>
        <w:t xml:space="preserve">Устройства АРМ можно разделить на категории в зависимости от зоны покрытия, области применения, выполняемых функций и производительности устройства.</w:t>
      </w:r>
      <w:r/>
    </w:p>
    <w:p>
      <w:pPr>
        <w:pBdr/>
        <w:spacing w:line="360" w:lineRule="auto"/>
        <w:ind w:firstLine="709"/>
        <w:jc w:val="both"/>
        <w:rPr>
          <w:b w:val="0"/>
          <w:bCs w:val="0"/>
          <w:color w:val="auto"/>
          <w:sz w:val="28"/>
          <w:szCs w:val="28"/>
          <w:highlight w:val="none"/>
        </w:rPr>
      </w:pPr>
      <w:r>
        <w:rPr>
          <w:b w:val="0"/>
          <w:bCs w:val="0"/>
          <w:color w:val="auto"/>
          <w:sz w:val="28"/>
          <w:szCs w:val="28"/>
          <w:highlight w:val="none"/>
        </w:rPr>
        <w:t xml:space="preserve">Производительность устройств АРМ зависит от скорости панорамного спектрального анализа сигнала при заданных разрешении и динамическим диапазоне. Классификация средств АРМ по производительности приведена в таблице 2.1.</w:t>
      </w:r>
      <w:r>
        <w:rPr>
          <w:b w:val="0"/>
          <w:bCs w:val="0"/>
          <w:color w:val="auto"/>
          <w:sz w:val="28"/>
          <w:szCs w:val="28"/>
          <w:highlight w:val="none"/>
        </w:rPr>
      </w:r>
      <w:r>
        <w:rPr>
          <w:b w:val="0"/>
          <w:bCs w:val="0"/>
          <w:color w:val="auto"/>
          <w:sz w:val="28"/>
          <w:szCs w:val="28"/>
          <w:highlight w:val="none"/>
        </w:rPr>
      </w:r>
    </w:p>
    <w:p>
      <w:pPr>
        <w:pStyle w:val="752"/>
        <w:keepNext w:val="true"/>
        <w:pBdr/>
        <w:spacing/>
        <w:ind/>
        <w:jc w:val="right"/>
        <w:rPr>
          <w:i w:val="0"/>
          <w:color w:val="auto"/>
        </w:rPr>
      </w:pPr>
      <w:r>
        <w:rPr>
          <w:b w:val="0"/>
          <w:bCs w:val="0"/>
          <w:i w:val="0"/>
          <w:color w:val="auto"/>
          <w:sz w:val="28"/>
          <w:szCs w:val="28"/>
        </w:rPr>
        <w:t xml:space="preserve">Таблица 2.1 – Классификация производительности средств АРМ</w:t>
      </w:r>
      <w:r>
        <w:rPr>
          <w:b w:val="0"/>
          <w:bCs w:val="0"/>
          <w:i w:val="0"/>
          <w:color w:val="auto"/>
          <w:sz w:val="28"/>
          <w:szCs w:val="28"/>
        </w:rPr>
      </w:r>
      <w:r>
        <w:rPr>
          <w:i w:val="0"/>
          <w:color w:val="auto"/>
        </w:rPr>
      </w:r>
    </w:p>
    <w:tbl>
      <w:tblPr>
        <w:tblW w:w="9179" w:type="dxa"/>
        <w:tblInd w:w="391" w:type="dxa"/>
        <w:tblBorders/>
        <w:tblCellMar>
          <w:left w:w="108" w:type="dxa"/>
          <w:top w:w="0" w:type="dxa"/>
          <w:right w:w="108" w:type="dxa"/>
          <w:bottom w:w="0" w:type="dxa"/>
        </w:tblCellMar>
        <w:tblLook w:val="0000" w:firstRow="0" w:lastRow="0" w:firstColumn="0" w:lastColumn="0" w:noHBand="0" w:noVBand="0"/>
      </w:tblPr>
      <w:tblGrid>
        <w:gridCol w:w="4393"/>
        <w:gridCol w:w="4785"/>
      </w:tblGrid>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12"/>
              <w:pBdr/>
              <w:spacing/>
              <w:ind w:firstLine="0"/>
              <w:jc w:val="center"/>
              <w:rPr/>
            </w:pPr>
            <w:r>
              <w:rPr>
                <w:rStyle w:val="903"/>
              </w:rPr>
              <w:t xml:space="preserve">Производительность</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12"/>
              <w:pBdr/>
              <w:spacing/>
              <w:ind w:firstLine="0"/>
              <w:jc w:val="center"/>
              <w:rPr/>
            </w:pPr>
            <w:r>
              <w:rPr>
                <w:rStyle w:val="903"/>
              </w:rPr>
              <w:t xml:space="preserve">Скорость анализа</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12"/>
              <w:pBdr/>
              <w:spacing/>
              <w:ind w:firstLine="0"/>
              <w:jc w:val="center"/>
              <w:rPr/>
            </w:pPr>
            <w:r>
              <w:rPr>
                <w:rStyle w:val="903"/>
              </w:rPr>
              <w:t xml:space="preserve">Низкая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12"/>
              <w:pBdr/>
              <w:spacing/>
              <w:ind w:firstLine="0"/>
              <w:jc w:val="center"/>
              <w:rPr/>
            </w:pPr>
            <w:r>
              <w:rPr>
                <w:rStyle w:val="903"/>
              </w:rPr>
              <w:t xml:space="preserve">10…100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12"/>
              <w:pBdr/>
              <w:spacing/>
              <w:ind w:firstLine="0"/>
              <w:jc w:val="center"/>
              <w:rPr/>
            </w:pPr>
            <w:r>
              <w:rPr>
                <w:rStyle w:val="903"/>
              </w:rPr>
              <w:t xml:space="preserve">Средняя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12"/>
              <w:pBdr/>
              <w:spacing/>
              <w:ind w:firstLine="0"/>
              <w:jc w:val="center"/>
              <w:rPr/>
            </w:pPr>
            <w:r>
              <w:rPr>
                <w:rStyle w:val="903"/>
              </w:rPr>
              <w:t xml:space="preserve">100…1000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12"/>
              <w:pBdr/>
              <w:spacing/>
              <w:ind w:firstLine="0"/>
              <w:jc w:val="center"/>
              <w:rPr/>
            </w:pPr>
            <w:r>
              <w:rPr>
                <w:rStyle w:val="903"/>
              </w:rPr>
              <w:t xml:space="preserve">Высокая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12"/>
              <w:pBdr/>
              <w:spacing/>
              <w:ind w:firstLine="0"/>
              <w:jc w:val="center"/>
              <w:rPr/>
            </w:pPr>
            <w:r>
              <w:rPr>
                <w:rStyle w:val="903"/>
              </w:rPr>
              <w:t xml:space="preserve">1…10 МГц/с</w:t>
            </w:r>
            <w:r/>
          </w:p>
        </w:tc>
      </w:tr>
      <w:tr>
        <w:trPr/>
        <w:tc>
          <w:tcPr>
            <w:tcBorders>
              <w:top w:val="single" w:color="000000" w:sz="4" w:space="0"/>
              <w:left w:val="single" w:color="000000" w:sz="4" w:space="0"/>
              <w:bottom w:val="single" w:color="000000" w:sz="4" w:space="0"/>
              <w:right w:val="single" w:color="000000" w:sz="4" w:space="0"/>
            </w:tcBorders>
            <w:tcW w:w="4393" w:type="dxa"/>
            <w:textDirection w:val="lrTb"/>
            <w:noWrap w:val="false"/>
          </w:tcPr>
          <w:p>
            <w:pPr>
              <w:pStyle w:val="912"/>
              <w:pBdr/>
              <w:spacing/>
              <w:ind w:firstLine="0"/>
              <w:jc w:val="center"/>
              <w:rPr/>
            </w:pPr>
            <w:r>
              <w:rPr>
                <w:rStyle w:val="903"/>
              </w:rPr>
              <w:t xml:space="preserve">Сверхвысокая</w:t>
            </w:r>
            <w:r/>
          </w:p>
        </w:tc>
        <w:tc>
          <w:tcPr>
            <w:tcBorders>
              <w:top w:val="single" w:color="000000" w:sz="4" w:space="0"/>
              <w:left w:val="single" w:color="000000" w:sz="4" w:space="0"/>
              <w:bottom w:val="single" w:color="000000" w:sz="4" w:space="0"/>
              <w:right w:val="single" w:color="000000" w:sz="4" w:space="0"/>
            </w:tcBorders>
            <w:tcW w:w="4785" w:type="dxa"/>
            <w:textDirection w:val="lrTb"/>
            <w:noWrap w:val="false"/>
          </w:tcPr>
          <w:p>
            <w:pPr>
              <w:pStyle w:val="912"/>
              <w:pBdr/>
              <w:spacing/>
              <w:ind w:firstLine="0"/>
              <w:jc w:val="center"/>
              <w:rPr/>
            </w:pPr>
            <w:r>
              <w:rPr>
                <w:rStyle w:val="903"/>
              </w:rPr>
              <w:t xml:space="preserve">Выше 10 МГц/с</w:t>
            </w:r>
            <w:r/>
          </w:p>
        </w:tc>
      </w:tr>
    </w:tbl>
    <w:p>
      <w:pPr>
        <w:pStyle w:val="912"/>
        <w:pBdr/>
        <w:spacing/>
        <w:ind w:firstLine="0"/>
        <w:rPr/>
      </w:pPr>
      <w:r/>
      <w:r/>
    </w:p>
    <w:p>
      <w:pPr>
        <w:pStyle w:val="912"/>
        <w:pBdr/>
        <w:spacing/>
        <w:ind w:firstLine="708"/>
        <w:rPr/>
      </w:pPr>
      <w:r>
        <w:t xml:space="preserve">В зависимости от величины зоны действия средств АРМ их можно разделить на группы, например, используемые для решения задач радиомониторинга на местности, на внешних границах контролируемых объектов, в помещениях и т.д..</w:t>
      </w:r>
      <w:r/>
    </w:p>
    <w:p>
      <w:pPr>
        <w:pStyle w:val="912"/>
        <w:pBdr/>
        <w:spacing/>
        <w:ind w:firstLine="708"/>
        <w:rPr>
          <w:highlight w:val="none"/>
        </w:rPr>
      </w:pPr>
      <w:r>
        <w:t xml:space="preserve">В</w:t>
      </w:r>
      <w:r>
        <w:t xml:space="preserve"> зависимости от характера использования средства АРМ можно разделить на три основные группы: средства для открытого использования на стационарных и временных постах, средства, обеспечивающие скрытное использование, и средства, которые могут использоваться </w:t>
      </w:r>
      <w:r>
        <w:t xml:space="preserve">совместно (открыто или скрытно).</w:t>
      </w:r>
      <w:r>
        <w:rPr>
          <w:highlight w:val="none"/>
        </w:rPr>
      </w:r>
    </w:p>
    <w:p>
      <w:pPr>
        <w:pStyle w:val="912"/>
        <w:pBdr/>
        <w:spacing/>
        <w:ind w:firstLine="708"/>
        <w:rPr/>
      </w:pPr>
      <w:r>
        <w:rPr>
          <w:highlight w:val="none"/>
        </w:rPr>
      </w:r>
      <w:r>
        <w:rPr>
          <w:highlight w:val="none"/>
        </w:rPr>
        <w:t xml:space="preserve">Современные устройства АРМ представляет собой систему аппаратно-программных средств, используемых для решения конкретной задачи. Ограничения на проектирование </w:t>
      </w:r>
      <w:r>
        <w:rPr>
          <w:highlight w:val="none"/>
        </w:rPr>
        <w:t xml:space="preserve">устройств</w:t>
      </w:r>
      <w:r>
        <w:rPr>
          <w:highlight w:val="none"/>
        </w:rPr>
        <w:t xml:space="preserve"> АРМ включают в себя условия его использования и основные тактико-технические характерис</w:t>
      </w:r>
      <w:r>
        <w:rPr>
          <w:highlight w:val="none"/>
        </w:rPr>
        <w:t xml:space="preserve">тики (ТТХ). </w:t>
      </w:r>
      <w:r>
        <w:rPr>
          <w:highlight w:val="none"/>
        </w:rPr>
        <w:t xml:space="preserve">При разработке средств АРМ необходимо соблюсти требования по функциональным возможностям, максимальным массогабаритным характеристикам и максимальной стоимости оборудования.</w:t>
      </w:r>
      <w:r>
        <w:rPr>
          <w:highlight w:val="none"/>
        </w:rPr>
      </w:r>
      <w:r/>
    </w:p>
    <w:p>
      <w:pPr>
        <w:pStyle w:val="912"/>
        <w:pBdr/>
        <w:spacing/>
        <w:ind/>
        <w:rPr/>
      </w:pPr>
      <w:r>
        <w:t xml:space="preserve">Таким образом, все средства радиомониторинга делятся на следующие группы [6, 7]:</w:t>
      </w:r>
      <w:r/>
    </w:p>
    <w:p>
      <w:pPr>
        <w:pStyle w:val="912"/>
        <w:numPr>
          <w:ilvl w:val="0"/>
          <w:numId w:val="14"/>
        </w:numPr>
        <w:pBdr/>
        <w:spacing/>
        <w:ind/>
        <w:rPr/>
      </w:pPr>
      <w:r>
        <w:t xml:space="preserve">Стационарные средства РМ;</w:t>
      </w:r>
      <w:r/>
    </w:p>
    <w:p>
      <w:pPr>
        <w:pStyle w:val="912"/>
        <w:numPr>
          <w:ilvl w:val="0"/>
          <w:numId w:val="14"/>
        </w:numPr>
        <w:pBdr/>
        <w:spacing/>
        <w:ind/>
        <w:rPr/>
      </w:pPr>
      <w:r>
        <w:t xml:space="preserve">Мобильные средства РМ наземного, воздушного и морского исполнения;</w:t>
      </w:r>
      <w:r/>
    </w:p>
    <w:p>
      <w:pPr>
        <w:pStyle w:val="912"/>
        <w:numPr>
          <w:ilvl w:val="0"/>
          <w:numId w:val="14"/>
        </w:numPr>
        <w:pBdr/>
        <w:spacing/>
        <w:ind/>
        <w:rPr/>
      </w:pPr>
      <w:r>
        <w:t xml:space="preserve">Портативные средства РМ;</w:t>
      </w:r>
      <w:r/>
    </w:p>
    <w:p>
      <w:pPr>
        <w:pStyle w:val="912"/>
        <w:numPr>
          <w:ilvl w:val="0"/>
          <w:numId w:val="14"/>
        </w:numPr>
        <w:pBdr/>
        <w:spacing/>
        <w:ind/>
        <w:rPr/>
      </w:pPr>
      <w:r>
        <w:t xml:space="preserve">Носимые средства РМ, предполагающее скрытое или открытое использование, так же предназначенные для выполнения задач во время движения оператора;</w:t>
      </w:r>
      <w:r/>
    </w:p>
    <w:p>
      <w:pPr>
        <w:pStyle w:val="912"/>
        <w:numPr>
          <w:ilvl w:val="0"/>
          <w:numId w:val="14"/>
        </w:numPr>
        <w:pBdr/>
        <w:spacing/>
        <w:ind/>
        <w:rPr/>
      </w:pPr>
      <w:r>
        <w:t xml:space="preserve">Измерительные средства для обеспечения контроля эффективности принятых мер по защите утечки информации, а также для измерения параметров излучений штатных радиосредств.</w:t>
      </w:r>
      <w:r/>
    </w:p>
    <w:p>
      <w:pPr>
        <w:pStyle w:val="898"/>
        <w:pBdr/>
        <w:spacing w:line="360" w:lineRule="auto"/>
        <w:ind w:firstLine="709"/>
        <w:rPr>
          <w:b/>
          <w:bCs/>
          <w:color w:val="ff0000"/>
          <w:sz w:val="28"/>
          <w:szCs w:val="28"/>
        </w:rPr>
      </w:pPr>
      <w:r>
        <w:rPr>
          <w:b/>
          <w:bCs/>
          <w:color w:val="ff0000"/>
          <w:sz w:val="28"/>
          <w:szCs w:val="28"/>
        </w:rPr>
      </w:r>
      <w:r>
        <w:rPr>
          <w:b/>
          <w:bCs/>
          <w:color w:val="ff0000"/>
          <w:sz w:val="28"/>
          <w:szCs w:val="28"/>
        </w:rPr>
      </w:r>
      <w:r>
        <w:rPr>
          <w:b/>
          <w:bCs/>
          <w:color w:val="ff0000"/>
          <w:sz w:val="28"/>
          <w:szCs w:val="28"/>
        </w:rPr>
      </w:r>
    </w:p>
    <w:p>
      <w:pPr>
        <w:pStyle w:val="898"/>
        <w:pBdr/>
        <w:spacing w:line="360" w:lineRule="auto"/>
        <w:ind w:firstLine="709"/>
        <w:rPr>
          <w:b/>
          <w:bCs/>
          <w:color w:val="auto"/>
          <w:sz w:val="28"/>
          <w:szCs w:val="28"/>
          <w:highlight w:val="none"/>
        </w:rPr>
      </w:pPr>
      <w:r>
        <w:rPr>
          <w:b/>
          <w:bCs/>
          <w:sz w:val="28"/>
          <w:szCs w:val="28"/>
        </w:rPr>
        <w:t xml:space="preserve">2</w:t>
      </w:r>
      <w:r>
        <w:rPr>
          <w:b/>
          <w:bCs/>
          <w:sz w:val="28"/>
          <w:szCs w:val="28"/>
        </w:rPr>
        <w:t xml:space="preserve">.</w:t>
      </w:r>
      <w:r>
        <w:rPr>
          <w:b/>
          <w:bCs/>
          <w:sz w:val="28"/>
          <w:szCs w:val="28"/>
        </w:rPr>
        <w:t xml:space="preserve">3</w:t>
      </w:r>
      <w:r>
        <w:rPr>
          <w:b/>
          <w:bCs/>
          <w:sz w:val="28"/>
          <w:szCs w:val="28"/>
        </w:rPr>
        <w:t xml:space="preserve">. </w:t>
      </w:r>
      <w:r>
        <w:rPr>
          <w:b/>
          <w:bCs/>
          <w:color w:val="auto"/>
          <w:sz w:val="28"/>
          <w:szCs w:val="28"/>
        </w:rPr>
        <w:t xml:space="preserve">Пеленгование источников радиоизлучения</w:t>
      </w:r>
      <w:r>
        <w:rPr>
          <w:b/>
          <w:bCs/>
          <w:color w:val="auto"/>
          <w:sz w:val="28"/>
          <w:szCs w:val="28"/>
          <w:highlight w:val="none"/>
        </w:rPr>
      </w:r>
      <w:r>
        <w:rPr>
          <w:b/>
          <w:bCs/>
          <w:color w:val="auto"/>
          <w:sz w:val="28"/>
          <w:szCs w:val="28"/>
          <w:highlight w:val="none"/>
        </w:rPr>
      </w:r>
    </w:p>
    <w:p>
      <w:pPr>
        <w:pStyle w:val="912"/>
        <w:pBdr/>
        <w:spacing/>
        <w:ind w:firstLine="571"/>
        <w:rPr/>
      </w:pPr>
      <w:r>
        <w:rPr>
          <w:b w:val="0"/>
          <w:bCs w:val="0"/>
          <w:color w:val="auto"/>
          <w:sz w:val="28"/>
          <w:szCs w:val="28"/>
          <w:highlight w:val="none"/>
        </w:rPr>
        <w:t xml:space="preserve">Пеленг</w:t>
      </w:r>
      <w:r>
        <w:rPr>
          <w:b w:val="0"/>
          <w:bCs w:val="0"/>
          <w:color w:val="auto"/>
          <w:sz w:val="28"/>
          <w:szCs w:val="28"/>
          <w:highlight w:val="none"/>
        </w:rPr>
        <w:t xml:space="preserve"> – это угол между направлением на источник радиосигнала (вершина которого является точкой пеленгования) и некоторым опорным направлением. Если пеленг измеряется от северного географического меридиана, он называется истинным азимутом. Если в качестве исходн</w:t>
      </w:r>
      <w:r>
        <w:rPr>
          <w:b w:val="0"/>
          <w:bCs w:val="0"/>
          <w:color w:val="auto"/>
          <w:sz w:val="28"/>
          <w:szCs w:val="28"/>
          <w:highlight w:val="none"/>
        </w:rPr>
        <w:t xml:space="preserve">ого направления используется продольная ось транспортного средства, то пеленг называется относительным пеленгом (бортовым) (рис. 2.1)[6].</w:t>
      </w:r>
      <w:r>
        <w:rPr>
          <w:b w:val="0"/>
          <w:bCs w:val="0"/>
          <w:color w:val="auto"/>
          <w:sz w:val="28"/>
          <w:szCs w:val="28"/>
          <w:highlight w:val="none"/>
        </w:rPr>
      </w:r>
      <w:r/>
    </w:p>
    <w:p>
      <w:pPr>
        <w:pStyle w:val="912"/>
        <w:keepNext w:val="true"/>
        <w:pBdr/>
        <w:spacing/>
        <w:ind w:firstLine="571"/>
        <w:jc w:val="center"/>
        <w:rPr/>
      </w:pPr>
      <w:r>
        <mc:AlternateContent>
          <mc:Choice Requires="wpg">
            <w:drawing>
              <wp:inline xmlns:wp="http://schemas.openxmlformats.org/drawingml/2006/wordprocessingDrawing" distT="0" distB="0" distL="0" distR="0">
                <wp:extent cx="4026535" cy="1972945"/>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06414" name="Рисунок 2" descr=""/>
                        <pic:cNvPicPr>
                          <a:picLocks noChangeAspect="1"/>
                        </pic:cNvPicPr>
                        <pic:nvPr/>
                      </pic:nvPicPr>
                      <pic:blipFill>
                        <a:blip r:embed="rId14"/>
                        <a:stretch/>
                      </pic:blipFill>
                      <pic:spPr bwMode="auto">
                        <a:xfrm>
                          <a:off x="0" y="0"/>
                          <a:ext cx="4026534" cy="19729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17.05pt;height:155.35pt;mso-wrap-distance-left:0.00pt;mso-wrap-distance-top:0.00pt;mso-wrap-distance-right:0.00pt;mso-wrap-distance-bottom:0.00pt;z-index:1;" stroked="false">
                <v:imagedata r:id="rId14" o:title=""/>
                <o:lock v:ext="edit" rotation="t"/>
              </v:shape>
            </w:pict>
          </mc:Fallback>
        </mc:AlternateContent>
      </w:r>
      <w:r/>
    </w:p>
    <w:p>
      <w:pPr>
        <w:pStyle w:val="752"/>
        <w:pBdr/>
        <w:spacing/>
        <w:ind/>
        <w:jc w:val="center"/>
        <w:rPr>
          <w:i w:val="0"/>
          <w:color w:val="auto"/>
        </w:rPr>
      </w:pPr>
      <w:r>
        <w:rPr>
          <w:b w:val="0"/>
          <w:bCs w:val="0"/>
          <w:i w:val="0"/>
          <w:color w:val="auto"/>
          <w:sz w:val="28"/>
          <w:szCs w:val="28"/>
        </w:rPr>
      </w:r>
      <w:r>
        <w:rPr>
          <w:b w:val="0"/>
          <w:bCs w:val="0"/>
          <w:i w:val="0"/>
          <w:color w:val="auto"/>
          <w:sz w:val="28"/>
          <w:szCs w:val="28"/>
        </w:rPr>
        <w:t xml:space="preserve">Рисунок 2.1 – Истинный и относительный пеленги.</w:t>
      </w:r>
      <w:r>
        <w:rPr>
          <w:b w:val="0"/>
          <w:bCs w:val="0"/>
          <w:i w:val="0"/>
          <w:color w:val="auto"/>
          <w:sz w:val="28"/>
          <w:szCs w:val="28"/>
        </w:rPr>
      </w:r>
      <w:r>
        <w:rPr>
          <w:i w:val="0"/>
          <w:color w:val="auto"/>
        </w:rPr>
      </w:r>
    </w:p>
    <w:p>
      <w:pPr>
        <w:pBdr/>
        <w:spacing/>
        <w:ind/>
        <w:rPr/>
      </w:pPr>
      <w:r/>
      <w:r/>
    </w:p>
    <w:p>
      <w:pPr>
        <w:pBdr/>
        <w:spacing/>
        <w:ind/>
        <w:jc w:val="both"/>
        <w:rPr>
          <w:sz w:val="28"/>
          <w:szCs w:val="28"/>
        </w:rPr>
      </w:pPr>
      <w:r>
        <w:tab/>
      </w:r>
      <w:r>
        <w:rPr>
          <w:sz w:val="28"/>
          <w:szCs w:val="28"/>
        </w:rPr>
        <w:t xml:space="preserve">Приборы для измерения пеленга </w:t>
      </w:r>
      <w:r>
        <w:rPr>
          <w:sz w:val="28"/>
          <w:szCs w:val="28"/>
        </w:rPr>
        <w:t xml:space="preserve">– это устройства, измеряющие угол прихода радиосигналов и позволяющие определить направление на источник сигнала. Основная задача навигационной системы – определение положения движущегося объекта (например, корабля или самолета) в земной системе координат.</w:t>
      </w:r>
      <w:r>
        <w:rPr>
          <w:sz w:val="28"/>
          <w:szCs w:val="28"/>
        </w:rPr>
      </w:r>
      <w:r>
        <w:rPr>
          <w:sz w:val="28"/>
          <w:szCs w:val="28"/>
        </w:rPr>
      </w:r>
    </w:p>
    <w:p>
      <w:pPr>
        <w:pBdr/>
        <w:spacing/>
        <w:ind w:firstLine="708"/>
        <w:jc w:val="both"/>
        <w:rPr>
          <w:sz w:val="28"/>
          <w:szCs w:val="28"/>
          <w:highlight w:val="none"/>
        </w:rPr>
      </w:pPr>
      <w:r>
        <w:rPr>
          <w:sz w:val="28"/>
          <w:szCs w:val="28"/>
        </w:rPr>
        <w:t xml:space="preserve">В</w:t>
      </w:r>
      <w:r>
        <w:rPr>
          <w:sz w:val="28"/>
          <w:szCs w:val="28"/>
        </w:rPr>
        <w:t xml:space="preserve"> современных пеленгаторах используется технология цифровой обработки сигнала (ЦОС), благодаря чему отсутствует температурный дрейф и синхронизируется обработка сигналов разных каналов. Технические характеристики цифровых пеленгаторов более привлекательны п</w:t>
      </w:r>
      <w:r>
        <w:rPr>
          <w:sz w:val="28"/>
          <w:szCs w:val="28"/>
        </w:rPr>
        <w:t xml:space="preserve">о сравнению с аналоговыми.</w:t>
      </w:r>
      <w:r>
        <w:rPr>
          <w:sz w:val="28"/>
          <w:szCs w:val="28"/>
        </w:rPr>
      </w:r>
      <w:r>
        <w:rPr>
          <w:sz w:val="28"/>
          <w:szCs w:val="28"/>
          <w:highlight w:val="none"/>
        </w:rPr>
      </w:r>
    </w:p>
    <w:p>
      <w:pPr>
        <w:pStyle w:val="912"/>
        <w:pBdr/>
        <w:spacing/>
        <w:ind w:firstLine="571"/>
        <w:rPr/>
      </w:pPr>
      <w:r>
        <w:t xml:space="preserve">Наиболее важные показатели качества пеленгаторов:</w:t>
      </w:r>
      <w:r/>
    </w:p>
    <w:p>
      <w:pPr>
        <w:pStyle w:val="912"/>
        <w:numPr>
          <w:ilvl w:val="0"/>
          <w:numId w:val="15"/>
        </w:numPr>
        <w:pBdr/>
        <w:spacing/>
        <w:ind/>
        <w:rPr/>
      </w:pPr>
      <w:r>
        <w:t xml:space="preserve">точность пеленгования</w:t>
      </w:r>
      <w:r>
        <w:rPr>
          <w:lang w:val="en-US"/>
        </w:rPr>
        <w:t xml:space="preserve">;</w:t>
      </w:r>
      <w:r/>
    </w:p>
    <w:p>
      <w:pPr>
        <w:pStyle w:val="912"/>
        <w:numPr>
          <w:ilvl w:val="0"/>
          <w:numId w:val="15"/>
        </w:numPr>
        <w:pBdr/>
        <w:spacing/>
        <w:ind/>
        <w:rPr/>
      </w:pPr>
      <w:r>
        <w:t xml:space="preserve">чувствительность;</w:t>
      </w:r>
      <w:r/>
    </w:p>
    <w:p>
      <w:pPr>
        <w:pStyle w:val="912"/>
        <w:numPr>
          <w:ilvl w:val="0"/>
          <w:numId w:val="15"/>
        </w:numPr>
        <w:pBdr/>
        <w:spacing/>
        <w:ind/>
        <w:rPr/>
      </w:pPr>
      <w:r>
        <w:t xml:space="preserve">помехоустойчивость;</w:t>
      </w:r>
      <w:r/>
    </w:p>
    <w:p>
      <w:pPr>
        <w:pStyle w:val="912"/>
        <w:numPr>
          <w:ilvl w:val="0"/>
          <w:numId w:val="15"/>
        </w:numPr>
        <w:pBdr/>
        <w:spacing/>
        <w:ind/>
        <w:rPr/>
      </w:pPr>
      <w:r>
        <w:t xml:space="preserve">быстродействие;</w:t>
      </w:r>
      <w:r/>
    </w:p>
    <w:p>
      <w:pPr>
        <w:pStyle w:val="912"/>
        <w:numPr>
          <w:ilvl w:val="0"/>
          <w:numId w:val="15"/>
        </w:numPr>
        <w:pBdr/>
        <w:spacing/>
        <w:ind/>
        <w:rPr/>
      </w:pPr>
      <w:r>
        <w:t xml:space="preserve">разрешающая способность;</w:t>
      </w:r>
      <w:r/>
    </w:p>
    <w:p>
      <w:pPr>
        <w:pStyle w:val="912"/>
        <w:numPr>
          <w:ilvl w:val="0"/>
          <w:numId w:val="15"/>
        </w:numPr>
        <w:pBdr/>
        <w:spacing/>
        <w:ind/>
        <w:rPr/>
      </w:pPr>
      <w:r>
        <w:t xml:space="preserve">диапазон рабочих частот;</w:t>
      </w:r>
      <w:r/>
    </w:p>
    <w:p>
      <w:pPr>
        <w:pStyle w:val="912"/>
        <w:numPr>
          <w:ilvl w:val="0"/>
          <w:numId w:val="15"/>
        </w:numPr>
        <w:pBdr/>
        <w:spacing/>
        <w:ind/>
        <w:rPr/>
      </w:pPr>
      <w:r>
        <w:t xml:space="preserve">вид пеленгуемого сигнала;</w:t>
      </w:r>
      <w:r/>
    </w:p>
    <w:p>
      <w:pPr>
        <w:pStyle w:val="912"/>
        <w:numPr>
          <w:ilvl w:val="0"/>
          <w:numId w:val="15"/>
        </w:numPr>
        <w:pBdr/>
        <w:spacing/>
        <w:ind/>
        <w:rPr/>
      </w:pPr>
      <w:r>
        <w:t xml:space="preserve">время развёртывания;</w:t>
      </w:r>
      <w:r/>
    </w:p>
    <w:p>
      <w:pPr>
        <w:pStyle w:val="912"/>
        <w:numPr>
          <w:ilvl w:val="0"/>
          <w:numId w:val="15"/>
        </w:numPr>
        <w:pBdr/>
        <w:spacing/>
        <w:ind/>
        <w:rPr/>
      </w:pPr>
      <w:r>
        <w:t xml:space="preserve">масса и габаритные размеры;</w:t>
      </w:r>
      <w:r/>
    </w:p>
    <w:p>
      <w:pPr>
        <w:pStyle w:val="912"/>
        <w:numPr>
          <w:ilvl w:val="0"/>
          <w:numId w:val="15"/>
        </w:numPr>
        <w:pBdr/>
        <w:spacing/>
        <w:ind/>
        <w:rPr/>
      </w:pPr>
      <w:r>
        <w:t xml:space="preserve">сложность в производстве и эксплуатации;</w:t>
      </w:r>
      <w:r/>
    </w:p>
    <w:p>
      <w:pPr>
        <w:pStyle w:val="912"/>
        <w:numPr>
          <w:ilvl w:val="0"/>
          <w:numId w:val="15"/>
        </w:numPr>
        <w:pBdr/>
        <w:spacing/>
        <w:ind/>
        <w:rPr/>
      </w:pPr>
      <w:r>
        <w:t xml:space="preserve">стоимость.</w:t>
      </w:r>
      <w:r/>
    </w:p>
    <w:p>
      <w:pPr>
        <w:pBdr/>
        <w:spacing/>
        <w:ind w:firstLine="708"/>
        <w:jc w:val="both"/>
        <w:rPr/>
      </w:pPr>
      <w:r>
        <w:rPr>
          <w:sz w:val="28"/>
          <w:szCs w:val="28"/>
          <w:highlight w:val="none"/>
        </w:rPr>
        <w:t xml:space="preserve">Один пеленгатор может определить только пеленг ИРИ. Для определения положения источника требуется не менее двух дальних пеленгаторов. Положение ИРИ определяется пересечением двух пеленгов. Пеленги могут быть получены одновременно или последовательно.</w:t>
      </w:r>
      <w:r/>
    </w:p>
    <w:p>
      <w:pPr>
        <w:pBdr/>
        <w:spacing/>
        <w:ind w:firstLine="708"/>
        <w:jc w:val="both"/>
        <w:rPr>
          <w:sz w:val="28"/>
          <w:szCs w:val="28"/>
          <w:highlight w:val="none"/>
        </w:rPr>
      </w:pPr>
      <w:r>
        <w:rPr>
          <w:sz w:val="28"/>
          <w:szCs w:val="28"/>
          <w:highlight w:val="none"/>
        </w:rPr>
        <w:t xml:space="preserve">П</w:t>
      </w:r>
      <w:r>
        <w:rPr>
          <w:sz w:val="28"/>
          <w:szCs w:val="28"/>
          <w:highlight w:val="none"/>
        </w:rPr>
        <w:t xml:space="preserve">оскольку поверхность Земли не является плоской, пеленги могут быть представлены только прямыми линиями на относительно небольших расстояниях. В средних широтах эти расстояния примерно соответствуют линиям визирования. На больших расстояниях они отображаютс</w:t>
      </w:r>
      <w:r>
        <w:rPr>
          <w:sz w:val="28"/>
          <w:szCs w:val="28"/>
          <w:highlight w:val="none"/>
        </w:rPr>
        <w:t xml:space="preserve">я на картах как геодезические линии (ортогональные линии), соединяющие любую точку на поверхности Земли кратчайшим путем. Вид геодезических линий зависит от используемого метода картографической проекции.</w:t>
      </w:r>
      <w:r>
        <w:rPr>
          <w:sz w:val="28"/>
          <w:szCs w:val="28"/>
          <w:highlight w:val="none"/>
        </w:rPr>
      </w:r>
      <w:r>
        <w:rPr>
          <w:sz w:val="28"/>
          <w:szCs w:val="28"/>
          <w:highlight w:val="none"/>
        </w:rPr>
      </w:r>
    </w:p>
    <w:p>
      <w:pPr>
        <w:pBdr/>
        <w:shd w:val="nil"/>
        <w:spacing/>
        <w:ind/>
        <w:rPr>
          <w:sz w:val="28"/>
          <w:szCs w:val="28"/>
        </w:rPr>
      </w:pPr>
      <w:r>
        <w:rPr>
          <w:sz w:val="28"/>
          <w:szCs w:val="28"/>
        </w:rPr>
        <w:br w:type="page" w:clear="all"/>
      </w:r>
      <w:r>
        <w:rPr>
          <w:sz w:val="28"/>
          <w:szCs w:val="28"/>
        </w:rPr>
      </w:r>
    </w:p>
    <w:p>
      <w:pPr>
        <w:pStyle w:val="898"/>
        <w:pBdr/>
        <w:spacing w:line="360" w:lineRule="auto"/>
        <w:ind/>
        <w:jc w:val="center"/>
        <w:rPr>
          <w:b/>
          <w:bCs/>
          <w:caps/>
          <w:sz w:val="28"/>
          <w:szCs w:val="28"/>
          <w:highlight w:val="none"/>
        </w:rPr>
      </w:pPr>
      <w:r>
        <w:rPr>
          <w:b/>
          <w:caps/>
          <w:sz w:val="28"/>
          <w:szCs w:val="28"/>
        </w:rPr>
        <w:t xml:space="preserve">3. Стандарт DMR</w:t>
      </w:r>
      <w:r>
        <w:rPr>
          <w:b/>
          <w:caps/>
          <w:color w:val="ff0000"/>
          <w:sz w:val="28"/>
          <w:szCs w:val="28"/>
        </w:rPr>
      </w:r>
    </w:p>
    <w:p>
      <w:pPr>
        <w:pBdr/>
        <w:spacing w:line="360" w:lineRule="auto"/>
        <w:ind/>
        <w:jc w:val="center"/>
        <w:rPr>
          <w:b/>
          <w:bCs/>
          <w:caps/>
          <w:sz w:val="28"/>
          <w:szCs w:val="28"/>
          <w:highlight w:val="none"/>
        </w:rPr>
      </w:pPr>
      <w:r>
        <w:rPr>
          <w:b/>
          <w:caps/>
          <w:sz w:val="28"/>
          <w:szCs w:val="28"/>
          <w:highlight w:val="none"/>
        </w:rPr>
      </w:r>
      <w:r>
        <w:rPr>
          <w:b/>
          <w:caps/>
          <w:sz w:val="28"/>
          <w:szCs w:val="28"/>
          <w:highlight w:val="none"/>
        </w:rPr>
      </w:r>
    </w:p>
    <w:p>
      <w:pPr>
        <w:pStyle w:val="902"/>
        <w:pBdr/>
        <w:spacing/>
        <w:ind/>
        <w:rPr/>
      </w:pPr>
      <w:r>
        <w:t xml:space="preserve">В данной главе представлено подробное описание основных положений стандарта DMR, необходимых для реализации программного модуля.</w:t>
      </w:r>
      <w:r/>
      <w:r/>
    </w:p>
    <w:p>
      <w:pPr>
        <w:pStyle w:val="898"/>
        <w:pBdr/>
        <w:spacing w:line="360" w:lineRule="auto"/>
        <w:ind/>
        <w:jc w:val="center"/>
        <w:rPr>
          <w:bCs/>
          <w:sz w:val="28"/>
          <w:szCs w:val="28"/>
        </w:rPr>
      </w:pPr>
      <w:r>
        <w:rPr>
          <w:bCs/>
          <w:sz w:val="28"/>
          <w:szCs w:val="28"/>
        </w:rPr>
      </w:r>
      <w:r>
        <w:rPr>
          <w:bCs/>
          <w:sz w:val="28"/>
          <w:szCs w:val="28"/>
        </w:rPr>
      </w:r>
      <w:r>
        <w:rPr>
          <w:bCs/>
          <w:sz w:val="28"/>
          <w:szCs w:val="28"/>
        </w:rPr>
      </w:r>
    </w:p>
    <w:p>
      <w:pPr>
        <w:pStyle w:val="898"/>
        <w:pBdr/>
        <w:spacing w:line="360" w:lineRule="auto"/>
        <w:ind w:firstLine="709"/>
        <w:rPr>
          <w:b/>
          <w:bCs/>
          <w:sz w:val="28"/>
          <w:szCs w:val="28"/>
          <w:highlight w:val="none"/>
        </w:rPr>
      </w:pPr>
      <w:r>
        <w:rPr>
          <w:b/>
          <w:bCs/>
          <w:sz w:val="28"/>
          <w:szCs w:val="28"/>
        </w:rPr>
        <w:t xml:space="preserve">3.1. Структура TDMA фрейма</w:t>
      </w:r>
      <w:r>
        <w:rPr>
          <w:b/>
          <w:bCs/>
          <w:color w:val="auto"/>
          <w:sz w:val="28"/>
          <w:szCs w:val="28"/>
          <w:highlight w:val="none"/>
        </w:rPr>
      </w:r>
    </w:p>
    <w:p>
      <w:pPr>
        <w:pBdr/>
        <w:spacing w:line="360" w:lineRule="auto"/>
        <w:ind w:firstLine="709"/>
        <w:jc w:val="both"/>
        <w:rPr>
          <w:b w:val="0"/>
          <w:bCs w:val="0"/>
          <w:sz w:val="28"/>
          <w:szCs w:val="28"/>
          <w:highlight w:val="none"/>
        </w:rPr>
      </w:pPr>
      <w:r>
        <w:rPr>
          <w:b w:val="0"/>
          <w:bCs w:val="0"/>
          <w:sz w:val="28"/>
          <w:szCs w:val="28"/>
          <w:highlight w:val="none"/>
        </w:rPr>
        <w:t xml:space="preserve">Система цифровой подвижной радиосвязи DMR </w:t>
      </w:r>
      <w:r>
        <w:rPr>
          <w:b w:val="0"/>
          <w:bCs w:val="0"/>
        </w:rPr>
      </w:r>
      <w:r>
        <w:rPr>
          <w:b w:val="0"/>
          <w:bCs w:val="0"/>
          <w:sz w:val="28"/>
          <w:szCs w:val="28"/>
          <w:highlight w:val="none"/>
        </w:rPr>
        <w:t xml:space="preserve">(Digital Mobile Radio) применяет технологию </w:t>
      </w:r>
      <w:r>
        <w:rPr>
          <w:b w:val="0"/>
          <w:bCs w:val="0"/>
        </w:rPr>
      </w:r>
      <w:r>
        <w:rPr>
          <w:b w:val="0"/>
          <w:bCs w:val="0"/>
          <w:sz w:val="28"/>
          <w:szCs w:val="28"/>
          <w:highlight w:val="none"/>
        </w:rPr>
      </w:r>
      <w:r>
        <w:rPr>
          <w:b w:val="0"/>
          <w:bCs w:val="0"/>
          <w:sz w:val="28"/>
          <w:szCs w:val="28"/>
          <w:highlight w:val="none"/>
        </w:rPr>
        <w:t xml:space="preserve">многостанционного доступа с временным разделением </w:t>
      </w:r>
      <w:r>
        <w:rPr>
          <w:b w:val="0"/>
          <w:bCs w:val="0"/>
        </w:rPr>
      </w:r>
      <w:r>
        <w:rPr>
          <w:b w:val="0"/>
          <w:bCs w:val="0"/>
          <w:sz w:val="28"/>
          <w:szCs w:val="28"/>
          <w:highlight w:val="none"/>
        </w:rPr>
      </w:r>
      <w:r>
        <w:rPr>
          <w:b w:val="0"/>
          <w:bCs w:val="0"/>
          <w:sz w:val="28"/>
          <w:szCs w:val="28"/>
          <w:highlight w:val="none"/>
        </w:rPr>
        <w:t xml:space="preserve">каналов TDMA (Time Division Multiple Access) и полосу </w:t>
      </w:r>
      <w:r>
        <w:rPr>
          <w:b w:val="0"/>
          <w:bCs w:val="0"/>
        </w:rPr>
      </w:r>
      <w:r>
        <w:rPr>
          <w:b w:val="0"/>
          <w:bCs w:val="0"/>
          <w:sz w:val="28"/>
          <w:szCs w:val="28"/>
          <w:highlight w:val="none"/>
        </w:rPr>
        <w:t xml:space="preserve">радиочастотной несущей, равной 12,5 кГц. Пакет DMR – </w:t>
      </w:r>
      <w:r>
        <w:rPr>
          <w:b w:val="0"/>
          <w:bCs w:val="0"/>
          <w:sz w:val="28"/>
          <w:szCs w:val="28"/>
          <w:highlight w:val="none"/>
        </w:rPr>
      </w:r>
      <w:r>
        <w:rPr>
          <w:b w:val="0"/>
          <w:bCs w:val="0"/>
          <w:sz w:val="28"/>
          <w:szCs w:val="28"/>
          <w:highlight w:val="none"/>
        </w:rPr>
        <w:t xml:space="preserve">период радиочастотной несущей, которая модулируется </w:t>
      </w:r>
      <w:r>
        <w:rPr>
          <w:b w:val="0"/>
          <w:bCs w:val="0"/>
        </w:rPr>
      </w:r>
      <w:r>
        <w:rPr>
          <w:b w:val="0"/>
          <w:bCs w:val="0"/>
          <w:sz w:val="28"/>
          <w:szCs w:val="28"/>
          <w:highlight w:val="none"/>
        </w:rPr>
      </w:r>
      <w:r>
        <w:rPr>
          <w:b w:val="0"/>
          <w:bCs w:val="0"/>
          <w:sz w:val="28"/>
          <w:szCs w:val="28"/>
          <w:highlight w:val="none"/>
        </w:rPr>
        <w:t xml:space="preserve">потоком данных. Поэтому пакет представлен тайм слотом </w:t>
      </w:r>
      <w:r>
        <w:rPr>
          <w:b w:val="0"/>
          <w:bCs w:val="0"/>
        </w:rPr>
      </w:r>
      <w:r>
        <w:rPr>
          <w:b w:val="0"/>
          <w:bCs w:val="0"/>
          <w:sz w:val="28"/>
          <w:szCs w:val="28"/>
          <w:highlight w:val="none"/>
        </w:rPr>
      </w:r>
      <w:r>
        <w:rPr>
          <w:b w:val="0"/>
          <w:bCs w:val="0"/>
          <w:sz w:val="28"/>
          <w:szCs w:val="28"/>
          <w:highlight w:val="none"/>
        </w:rPr>
        <w:t xml:space="preserve">физического канала. Физический канал подсистемы DMR </w:t>
      </w:r>
      <w:r>
        <w:rPr>
          <w:b w:val="0"/>
          <w:bCs w:val="0"/>
          <w:sz w:val="28"/>
          <w:szCs w:val="28"/>
          <w:highlight w:val="none"/>
        </w:rPr>
        <w:t xml:space="preserve">требуется, чтобы поддерживать логические каналы [</w:t>
      </w:r>
      <w:r>
        <w:rPr>
          <w:b w:val="0"/>
          <w:bCs w:val="0"/>
          <w:color w:val="ff0000"/>
          <w:sz w:val="28"/>
          <w:szCs w:val="28"/>
          <w:highlight w:val="none"/>
        </w:rPr>
        <w:t xml:space="preserve">Статья ДМР</w:t>
      </w:r>
      <w:r>
        <w:rPr>
          <w:b w:val="0"/>
          <w:bCs w:val="0"/>
          <w:sz w:val="28"/>
          <w:szCs w:val="28"/>
          <w:highlight w:val="none"/>
        </w:rPr>
        <w:t xml:space="preserve">].</w:t>
      </w:r>
      <w:r>
        <w:rPr>
          <w:b w:val="0"/>
          <w:bCs w:val="0"/>
          <w:sz w:val="28"/>
          <w:szCs w:val="28"/>
          <w:highlight w:val="none"/>
        </w:rPr>
      </w:r>
      <w:r>
        <w:rPr>
          <w:b w:val="0"/>
          <w:bCs w:val="0"/>
          <w:sz w:val="28"/>
          <w:szCs w:val="28"/>
          <w:highlight w:val="none"/>
        </w:rPr>
      </w:r>
    </w:p>
    <w:p>
      <w:pPr>
        <w:pBdr/>
        <w:spacing w:line="360" w:lineRule="auto"/>
        <w:ind w:firstLine="709"/>
        <w:jc w:val="both"/>
        <w:rPr/>
      </w:pPr>
      <w:r>
        <w:rPr>
          <w:b w:val="0"/>
          <w:bCs w:val="0"/>
          <w:sz w:val="28"/>
          <w:szCs w:val="28"/>
          <w:highlight w:val="none"/>
        </w:rPr>
        <w:t xml:space="preserve">Логические каналы могут быть разделены на две </w:t>
      </w:r>
      <w:r/>
      <w:r>
        <w:rPr>
          <w:b w:val="0"/>
          <w:bCs w:val="0"/>
          <w:sz w:val="28"/>
          <w:szCs w:val="28"/>
          <w:highlight w:val="none"/>
        </w:rPr>
        <w:t xml:space="preserve">категории:</w:t>
      </w:r>
      <w:r/>
      <w:r>
        <w:rPr>
          <w:b w:val="0"/>
          <w:bCs w:val="0"/>
          <w:sz w:val="28"/>
          <w:szCs w:val="28"/>
          <w:highlight w:val="none"/>
        </w:rPr>
      </w:r>
    </w:p>
    <w:p>
      <w:pPr>
        <w:pStyle w:val="738"/>
        <w:numPr>
          <w:ilvl w:val="0"/>
          <w:numId w:val="17"/>
        </w:numPr>
        <w:pBdr/>
        <w:spacing w:line="360" w:lineRule="auto"/>
        <w:ind/>
        <w:jc w:val="both"/>
        <w:rPr/>
      </w:pPr>
      <w:r>
        <w:rPr>
          <w:b w:val="0"/>
          <w:bCs w:val="0"/>
          <w:sz w:val="28"/>
          <w:szCs w:val="28"/>
          <w:highlight w:val="none"/>
        </w:rPr>
        <w:t xml:space="preserve">каналы информационного обмена, передающие </w:t>
      </w:r>
      <w:r/>
      <w:r>
        <w:rPr>
          <w:b w:val="0"/>
          <w:bCs w:val="0"/>
          <w:sz w:val="28"/>
          <w:szCs w:val="28"/>
          <w:highlight w:val="none"/>
        </w:rPr>
        <w:t xml:space="preserve">речь или данные;</w:t>
      </w:r>
      <w:r/>
      <w:r>
        <w:rPr>
          <w:b w:val="0"/>
          <w:bCs w:val="0"/>
          <w:sz w:val="28"/>
          <w:szCs w:val="28"/>
          <w:highlight w:val="none"/>
        </w:rPr>
      </w:r>
    </w:p>
    <w:p>
      <w:pPr>
        <w:pStyle w:val="738"/>
        <w:numPr>
          <w:ilvl w:val="0"/>
          <w:numId w:val="17"/>
        </w:numPr>
        <w:pBdr/>
        <w:spacing w:line="360" w:lineRule="auto"/>
        <w:ind/>
        <w:jc w:val="both"/>
        <w:rPr/>
      </w:pPr>
      <w:r>
        <w:rPr>
          <w:b w:val="0"/>
          <w:bCs w:val="0"/>
          <w:sz w:val="28"/>
          <w:szCs w:val="28"/>
          <w:highlight w:val="none"/>
        </w:rPr>
        <w:t xml:space="preserve">каналы управления, несущие сигнализацию.</w:t>
      </w:r>
      <w:r/>
    </w:p>
    <w:p>
      <w:pPr>
        <w:pBdr/>
        <w:spacing w:line="360" w:lineRule="auto"/>
        <w:ind w:firstLine="709"/>
        <w:jc w:val="both"/>
        <w:rPr>
          <w:b w:val="0"/>
          <w:bCs w:val="0"/>
          <w:sz w:val="28"/>
          <w:szCs w:val="28"/>
          <w:highlight w:val="none"/>
        </w:rPr>
      </w:pPr>
      <w:r>
        <w:rPr>
          <w:b w:val="0"/>
          <w:bCs w:val="0"/>
          <w:sz w:val="28"/>
          <w:szCs w:val="28"/>
          <w:highlight w:val="none"/>
        </w:rPr>
        <w:t xml:space="preserve">Обобщенная временная диаграмма обмена между </w:t>
      </w:r>
      <w:r/>
      <w:r>
        <w:rPr>
          <w:b w:val="0"/>
          <w:bCs w:val="0"/>
          <w:sz w:val="28"/>
          <w:szCs w:val="28"/>
          <w:highlight w:val="none"/>
        </w:rPr>
        <w:t xml:space="preserve">абонентской (MS) и базовой (BS) станцией представлена </w:t>
      </w:r>
      <w:r/>
      <w:r>
        <w:rPr>
          <w:b w:val="0"/>
          <w:bCs w:val="0"/>
          <w:sz w:val="28"/>
          <w:szCs w:val="28"/>
          <w:highlight w:val="none"/>
        </w:rPr>
      </w:r>
      <w:r>
        <w:rPr>
          <w:b w:val="0"/>
          <w:bCs w:val="0"/>
          <w:sz w:val="28"/>
          <w:szCs w:val="28"/>
          <w:highlight w:val="none"/>
        </w:rPr>
        <w:t xml:space="preserve">на рис. 3.1, где слоты двух физических каналов TDMA </w:t>
      </w:r>
      <w:r/>
      <w:r>
        <w:rPr>
          <w:b w:val="0"/>
          <w:bCs w:val="0"/>
          <w:sz w:val="28"/>
          <w:szCs w:val="28"/>
          <w:highlight w:val="none"/>
        </w:rPr>
      </w:r>
      <w:r>
        <w:rPr>
          <w:b w:val="0"/>
          <w:bCs w:val="0"/>
          <w:sz w:val="28"/>
          <w:szCs w:val="28"/>
          <w:highlight w:val="none"/>
        </w:rPr>
        <w:t xml:space="preserve">маркированы «1» и «2». Восходящая посылка </w:t>
      </w:r>
      <w:r/>
      <w:r>
        <w:rPr>
          <w:b w:val="0"/>
          <w:bCs w:val="0"/>
          <w:sz w:val="28"/>
          <w:szCs w:val="28"/>
          <w:highlight w:val="none"/>
        </w:rPr>
      </w:r>
      <w:r>
        <w:rPr>
          <w:b w:val="0"/>
          <w:bCs w:val="0"/>
          <w:sz w:val="28"/>
          <w:szCs w:val="28"/>
          <w:highlight w:val="none"/>
        </w:rPr>
        <w:t xml:space="preserve">маркирована «MS TX», а нисходящая посылка </w:t>
      </w:r>
      <w:r/>
      <w:r>
        <w:rPr>
          <w:b w:val="0"/>
          <w:bCs w:val="0"/>
          <w:sz w:val="28"/>
          <w:szCs w:val="28"/>
          <w:highlight w:val="none"/>
        </w:rPr>
        <w:t xml:space="preserve">маркирована «BS TX».</w:t>
      </w:r>
      <w:r>
        <w:rPr>
          <w:b w:val="0"/>
          <w:bCs w:val="0"/>
          <w:sz w:val="28"/>
          <w:szCs w:val="28"/>
          <w:highlight w:val="none"/>
        </w:rPr>
      </w:r>
      <w:r>
        <w:rPr>
          <w:b w:val="0"/>
          <w:bCs w:val="0"/>
          <w:sz w:val="28"/>
          <w:szCs w:val="28"/>
          <w:highlight w:val="none"/>
        </w:rPr>
      </w:r>
      <w:r>
        <w:rPr>
          <w:b w:val="0"/>
          <w:bCs w:val="0"/>
          <w:sz w:val="28"/>
          <w:szCs w:val="28"/>
          <w:highlight w:val="none"/>
        </w:rPr>
      </w:r>
    </w:p>
    <w:p>
      <w:pPr>
        <w:pBdr/>
        <w:spacing w:line="360" w:lineRule="auto"/>
        <w:ind w:firstLine="0"/>
        <w:jc w:val="center"/>
        <w:rPr>
          <w:b w:val="0"/>
          <w:bCs w:val="0"/>
          <w:sz w:val="28"/>
          <w:szCs w:val="28"/>
          <w:highlight w:val="none"/>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5424854" cy="273313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97714" name=""/>
                        <pic:cNvPicPr>
                          <a:picLocks noChangeAspect="1"/>
                        </pic:cNvPicPr>
                        <pic:nvPr/>
                      </pic:nvPicPr>
                      <pic:blipFill>
                        <a:blip r:embed="rId15"/>
                        <a:srcRect l="7189" t="4549" r="1770" b="1825"/>
                        <a:stretch/>
                      </pic:blipFill>
                      <pic:spPr bwMode="auto">
                        <a:xfrm flipH="0" flipV="0">
                          <a:off x="0" y="0"/>
                          <a:ext cx="5424854" cy="273313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27.15pt;height:215.21pt;mso-wrap-distance-left:0.00pt;mso-wrap-distance-top:0.00pt;mso-wrap-distance-right:0.00pt;mso-wrap-distance-bottom:0.00pt;z-index:1;" stroked="false">
                <v:imagedata r:id="rId15" o:title=""/>
                <o:lock v:ext="edit" rotation="t"/>
              </v:shape>
            </w:pict>
          </mc:Fallback>
        </mc:AlternateContent>
      </w:r>
      <w:r>
        <w:rPr>
          <w:b w:val="0"/>
          <w:bCs w:val="0"/>
          <w:sz w:val="28"/>
          <w:szCs w:val="28"/>
          <w:highlight w:val="none"/>
        </w:rPr>
      </w:r>
      <w:r>
        <w:rPr>
          <w:b w:val="0"/>
          <w:bCs w:val="0"/>
          <w:sz w:val="28"/>
          <w:szCs w:val="28"/>
          <w:highlight w:val="none"/>
        </w:rPr>
      </w:r>
      <w:r>
        <w:rPr>
          <w:b w:val="0"/>
          <w:bCs w:val="0"/>
          <w:sz w:val="28"/>
          <w:szCs w:val="28"/>
          <w:highlight w:val="none"/>
        </w:rPr>
      </w:r>
      <w:r>
        <w:rPr>
          <w:b w:val="0"/>
          <w:bCs w:val="0"/>
          <w:sz w:val="28"/>
          <w:szCs w:val="28"/>
          <w:highlight w:val="none"/>
        </w:rPr>
      </w:r>
    </w:p>
    <w:p>
      <w:pPr>
        <w:pBdr/>
        <w:spacing/>
        <w:ind w:firstLine="708"/>
        <w:jc w:val="center"/>
        <w:rPr>
          <w:sz w:val="28"/>
          <w:szCs w:val="28"/>
          <w:highlight w:val="none"/>
        </w:rPr>
      </w:pPr>
      <w:r>
        <w:rPr>
          <w:sz w:val="28"/>
          <w:szCs w:val="28"/>
          <w:highlight w:val="none"/>
        </w:rPr>
        <w:t xml:space="preserve">Рисунок 3.1 – </w:t>
      </w:r>
      <w:r>
        <w:rPr>
          <w:sz w:val="28"/>
          <w:szCs w:val="28"/>
          <w:highlight w:val="none"/>
        </w:rPr>
        <w:t xml:space="preserve">Временная диаграмма обмена данными в DMR</w:t>
      </w:r>
      <w:r>
        <w:rPr>
          <w:sz w:val="28"/>
          <w:szCs w:val="28"/>
          <w:highlight w:val="none"/>
        </w:rPr>
        <w:t xml:space="preserve">.</w:t>
      </w:r>
      <w:r>
        <w:rPr>
          <w:sz w:val="28"/>
          <w:szCs w:val="28"/>
          <w:highlight w:val="none"/>
        </w:rPr>
      </w:r>
    </w:p>
    <w:p>
      <w:pPr>
        <w:pBdr/>
        <w:tabs>
          <w:tab w:val="left" w:leader="none" w:pos="8335"/>
        </w:tabs>
        <w:spacing/>
        <w:ind w:firstLine="708"/>
        <w:jc w:val="left"/>
        <w:rPr>
          <w:sz w:val="28"/>
          <w:szCs w:val="28"/>
        </w:rPr>
      </w:pPr>
      <w:r>
        <w:rPr>
          <w:sz w:val="28"/>
          <w:szCs w:val="28"/>
        </w:rPr>
      </w:r>
      <w:r>
        <w:rPr>
          <w:sz w:val="28"/>
          <w:szCs w:val="28"/>
        </w:rPr>
        <w:tab/>
      </w:r>
      <w:r>
        <w:rPr>
          <w:sz w:val="28"/>
          <w:szCs w:val="28"/>
        </w:rPr>
      </w:r>
    </w:p>
    <w:p>
      <w:pPr>
        <w:pBdr/>
        <w:tabs>
          <w:tab w:val="left" w:leader="none" w:pos="6231"/>
          <w:tab w:val="left" w:leader="none" w:pos="8335"/>
        </w:tabs>
        <w:spacing/>
        <w:ind w:firstLine="708"/>
        <w:jc w:val="both"/>
        <w:rPr>
          <w:sz w:val="28"/>
          <w:szCs w:val="28"/>
          <w:highlight w:val="none"/>
        </w:rPr>
      </w:pPr>
      <w:r>
        <w:rPr>
          <w:sz w:val="28"/>
          <w:szCs w:val="28"/>
          <w:highlight w:val="none"/>
        </w:rPr>
        <w:t xml:space="preserve">Пока базовая станция остается активной, передача данных в нисходящем канале происходит непрерывно, вне зависимости от наличия данных для передачи. Передача данных в </w:t>
      </w:r>
      <w:r>
        <w:rPr>
          <w:sz w:val="28"/>
          <w:szCs w:val="28"/>
          <w:highlight w:val="none"/>
        </w:rPr>
        <w:t xml:space="preserve">восходящем канале прекращается, когда на мобильной </w:t>
      </w:r>
      <w:r>
        <w:rPr>
          <w:sz w:val="28"/>
          <w:szCs w:val="28"/>
          <w:highlight w:val="none"/>
        </w:rPr>
      </w:r>
      <w:r>
        <w:rPr>
          <w:sz w:val="28"/>
          <w:szCs w:val="28"/>
          <w:highlight w:val="none"/>
        </w:rPr>
      </w:r>
      <w:r>
        <w:rPr>
          <w:sz w:val="28"/>
          <w:szCs w:val="28"/>
          <w:highlight w:val="none"/>
        </w:rPr>
      </w:r>
      <w:r>
        <w:rPr>
          <w:sz w:val="28"/>
          <w:szCs w:val="28"/>
          <w:highlight w:val="none"/>
        </w:rPr>
      </w:r>
      <w:r>
        <w:rPr>
          <w:sz w:val="28"/>
          <w:szCs w:val="28"/>
          <w:highlight w:val="none"/>
        </w:rPr>
      </w:r>
      <w:r>
        <w:rPr>
          <w:sz w:val="28"/>
          <w:szCs w:val="28"/>
          <w:highlight w:val="none"/>
        </w:rPr>
        <w:t xml:space="preserve">станции отсутствует информация для передачи. </w:t>
      </w:r>
      <w:r>
        <w:rPr>
          <w:sz w:val="28"/>
          <w:szCs w:val="28"/>
          <w:highlight w:val="none"/>
        </w:rPr>
        <w:t xml:space="preserve"> Для компенсации задержки времени распространения сигнала и времени нарастания сигнала усилителя в восходящем канале имеется неиспользуемый защитный </w:t>
      </w:r>
      <w:r>
        <w:rPr>
          <w:sz w:val="28"/>
          <w:szCs w:val="28"/>
          <w:highlight w:val="none"/>
        </w:rPr>
        <w:t xml:space="preserve">временной интервал между пакетами</w:t>
      </w:r>
      <w:r>
        <w:rPr>
          <w:sz w:val="28"/>
          <w:szCs w:val="28"/>
          <w:highlight w:val="none"/>
        </w:rPr>
        <w:t xml:space="preserve">.</w:t>
      </w:r>
      <w:r>
        <w:rPr>
          <w:sz w:val="28"/>
          <w:szCs w:val="28"/>
          <w:highlight w:val="none"/>
        </w:rPr>
      </w:r>
      <w:r>
        <w:rPr>
          <w:sz w:val="28"/>
          <w:szCs w:val="28"/>
          <w:highlight w:val="none"/>
        </w:rPr>
      </w:r>
      <w:r>
        <w:rPr>
          <w:sz w:val="28"/>
          <w:szCs w:val="28"/>
          <w:highlight w:val="none"/>
        </w:rPr>
        <w:tab/>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Для управления каналом трафика в нисходящем, канале между пакетами содержится общий канал передачи </w:t>
      </w:r>
      <w:r>
        <w:rPr>
          <w:sz w:val="28"/>
          <w:szCs w:val="28"/>
          <w:highlight w:val="none"/>
        </w:rPr>
        <w:t xml:space="preserve">уведомлений (CACH), </w:t>
      </w:r>
      <w:r>
        <w:rPr>
          <w:sz w:val="28"/>
          <w:szCs w:val="28"/>
          <w:highlight w:val="none"/>
        </w:rPr>
        <w:t xml:space="preserve">также он содержит в себе низкоскоростную сигнализацию. </w:t>
      </w:r>
      <w:r>
        <w:rPr>
          <w:sz w:val="28"/>
          <w:szCs w:val="28"/>
          <w:highlight w:val="none"/>
        </w:rPr>
      </w:r>
      <w:r>
        <w:rPr>
          <w:sz w:val="28"/>
          <w:szCs w:val="28"/>
          <w:highlight w:val="none"/>
        </w:rPr>
      </w:r>
      <w:r>
        <w:rPr>
          <w:sz w:val="28"/>
          <w:szCs w:val="28"/>
          <w:highlight w:val="none"/>
        </w:rPr>
      </w:r>
      <w:r>
        <w:rPr>
          <w:sz w:val="28"/>
          <w:szCs w:val="28"/>
          <w:highlight w:val="none"/>
        </w:rPr>
      </w:r>
      <w:r>
        <w:rPr>
          <w:sz w:val="28"/>
          <w:szCs w:val="28"/>
          <w:highlight w:val="none"/>
        </w:rPr>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В пакете имеется синхрогруппа или встроенная </w:t>
      </w:r>
      <w:r>
        <w:rPr>
          <w:sz w:val="28"/>
          <w:szCs w:val="28"/>
          <w:highlight w:val="none"/>
        </w:rPr>
        <w:t xml:space="preserve">сигнализация, расположенная в центре пакета. </w:t>
      </w:r>
      <w:r>
        <w:rPr>
          <w:sz w:val="28"/>
          <w:szCs w:val="28"/>
          <w:highlight w:val="none"/>
        </w:rPr>
        <w:t xml:space="preserve">Размещение встроенной сигнализации в центре пакета </w:t>
      </w:r>
      <w:r>
        <w:rPr>
          <w:sz w:val="28"/>
          <w:szCs w:val="28"/>
          <w:highlight w:val="none"/>
        </w:rPr>
      </w:r>
      <w:r/>
      <w:r>
        <w:rPr>
          <w:sz w:val="28"/>
          <w:szCs w:val="28"/>
          <w:highlight w:val="none"/>
        </w:rPr>
      </w:r>
      <w:r>
        <w:rPr>
          <w:sz w:val="28"/>
          <w:szCs w:val="28"/>
          <w:highlight w:val="none"/>
        </w:rPr>
      </w:r>
      <w:r>
        <w:rPr>
          <w:sz w:val="28"/>
          <w:szCs w:val="28"/>
          <w:highlight w:val="none"/>
        </w:rPr>
      </w:r>
      <w:r>
        <w:rPr>
          <w:sz w:val="28"/>
          <w:szCs w:val="28"/>
          <w:highlight w:val="none"/>
        </w:rPr>
        <w:t xml:space="preserve">позволяет во время передачи от абонентской станции </w:t>
      </w:r>
      <w:r>
        <w:rPr>
          <w:sz w:val="28"/>
          <w:szCs w:val="28"/>
          <w:highlight w:val="none"/>
        </w:rPr>
      </w:r>
      <w:r>
        <w:rPr>
          <w:sz w:val="28"/>
          <w:szCs w:val="28"/>
          <w:highlight w:val="none"/>
        </w:rPr>
      </w:r>
      <w:r>
        <w:rPr>
          <w:sz w:val="28"/>
          <w:szCs w:val="28"/>
          <w:highlight w:val="none"/>
        </w:rPr>
      </w:r>
      <w:r>
        <w:rPr>
          <w:sz w:val="28"/>
          <w:szCs w:val="28"/>
          <w:highlight w:val="none"/>
        </w:rPr>
      </w:r>
      <w:r>
        <w:rPr>
          <w:sz w:val="28"/>
          <w:szCs w:val="28"/>
          <w:highlight w:val="none"/>
        </w:rPr>
      </w:r>
      <w:r>
        <w:rPr>
          <w:sz w:val="28"/>
          <w:szCs w:val="28"/>
          <w:highlight w:val="none"/>
        </w:rPr>
        <w:t xml:space="preserve">дополнительно переходить к нисходящему каналу и </w:t>
      </w:r>
      <w:r>
        <w:rPr>
          <w:sz w:val="28"/>
          <w:szCs w:val="28"/>
          <w:highlight w:val="none"/>
        </w:rPr>
      </w:r>
      <w:r>
        <w:rPr>
          <w:sz w:val="28"/>
          <w:szCs w:val="28"/>
          <w:highlight w:val="none"/>
        </w:rPr>
      </w:r>
      <w:r>
        <w:rPr>
          <w:sz w:val="28"/>
          <w:szCs w:val="28"/>
          <w:highlight w:val="none"/>
        </w:rPr>
      </w:r>
      <w:r>
        <w:rPr>
          <w:sz w:val="28"/>
          <w:szCs w:val="28"/>
          <w:highlight w:val="none"/>
        </w:rPr>
      </w:r>
      <w:r>
        <w:rPr>
          <w:sz w:val="28"/>
          <w:szCs w:val="28"/>
          <w:highlight w:val="none"/>
        </w:rPr>
      </w:r>
      <w:r>
        <w:rPr>
          <w:sz w:val="28"/>
          <w:szCs w:val="28"/>
          <w:highlight w:val="none"/>
        </w:rPr>
        <w:t xml:space="preserve">восстанавливать информацию о реверсивном канале. </w:t>
      </w:r>
      <w:r>
        <w:rPr>
          <w:sz w:val="28"/>
          <w:szCs w:val="28"/>
          <w:highlight w:val="none"/>
        </w:rPr>
      </w:r>
      <w:r>
        <w:rPr>
          <w:sz w:val="28"/>
          <w:szCs w:val="28"/>
          <w:highlight w:val="none"/>
        </w:rPr>
      </w:r>
      <w:r>
        <w:rPr>
          <w:sz w:val="28"/>
          <w:szCs w:val="28"/>
          <w:highlight w:val="none"/>
        </w:rPr>
      </w:r>
      <w:r>
        <w:rPr>
          <w:sz w:val="28"/>
          <w:szCs w:val="28"/>
          <w:highlight w:val="none"/>
        </w:rPr>
      </w:r>
      <w:r>
        <w:rPr>
          <w:sz w:val="28"/>
          <w:szCs w:val="28"/>
          <w:highlight w:val="none"/>
        </w:rPr>
      </w:r>
      <w:r>
        <w:rPr>
          <w:sz w:val="28"/>
          <w:szCs w:val="28"/>
          <w:highlight w:val="none"/>
        </w:rPr>
        <w:t xml:space="preserve">Центры восходящих и нисходящих пакетов должны </w:t>
      </w:r>
      <w:r>
        <w:rPr>
          <w:sz w:val="28"/>
          <w:szCs w:val="28"/>
          <w:highlight w:val="none"/>
        </w:rPr>
      </w:r>
      <w:r>
        <w:rPr>
          <w:sz w:val="28"/>
          <w:szCs w:val="28"/>
          <w:highlight w:val="none"/>
        </w:rPr>
      </w:r>
      <w:r>
        <w:rPr>
          <w:sz w:val="28"/>
          <w:szCs w:val="28"/>
          <w:highlight w:val="none"/>
        </w:rPr>
      </w:r>
      <w:r>
        <w:rPr>
          <w:sz w:val="28"/>
          <w:szCs w:val="28"/>
          <w:highlight w:val="none"/>
        </w:rPr>
      </w:r>
      <w:r>
        <w:rPr>
          <w:sz w:val="28"/>
          <w:szCs w:val="28"/>
          <w:highlight w:val="none"/>
        </w:rPr>
      </w:r>
      <w:r>
        <w:rPr>
          <w:sz w:val="28"/>
          <w:szCs w:val="28"/>
          <w:highlight w:val="none"/>
        </w:rPr>
        <w:t xml:space="preserve">быть выравненны по времени </w:t>
      </w:r>
      <w:r>
        <w:rPr>
          <w:sz w:val="28"/>
          <w:szCs w:val="28"/>
          <w:highlight w:val="none"/>
        </w:rPr>
        <w:t xml:space="preserve">[</w:t>
      </w:r>
      <w:r>
        <w:rPr>
          <w:color w:val="ff0000"/>
          <w:sz w:val="28"/>
          <w:szCs w:val="28"/>
          <w:highlight w:val="none"/>
        </w:rPr>
        <w:t xml:space="preserve">Статья ДМР</w:t>
      </w:r>
      <w:r>
        <w:rPr>
          <w:sz w:val="28"/>
          <w:szCs w:val="28"/>
          <w:highlight w:val="none"/>
        </w:rPr>
        <w:t xml:space="preserve">]</w:t>
      </w:r>
      <w:r/>
      <w:r>
        <w:rPr>
          <w:sz w:val="28"/>
          <w:szCs w:val="28"/>
          <w:highlight w:val="none"/>
        </w:rPr>
        <w:t xml:space="preserve">.</w:t>
      </w:r>
      <w:r>
        <w:rPr>
          <w:sz w:val="28"/>
          <w:szCs w:val="28"/>
          <w:highlight w:val="none"/>
        </w:rPr>
      </w: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Канальные пакеты 1 и 2 в </w:t>
      </w:r>
      <w:r>
        <w:rPr>
          <w:sz w:val="28"/>
          <w:szCs w:val="28"/>
          <w:highlight w:val="none"/>
        </w:rPr>
        <w:t xml:space="preserve">нисходящем </w:t>
      </w:r>
      <w:r/>
      <w:r>
        <w:rPr>
          <w:sz w:val="28"/>
          <w:szCs w:val="28"/>
          <w:highlight w:val="none"/>
        </w:rPr>
        <w:t xml:space="preserve">канале смещены </w:t>
      </w:r>
      <w:r/>
      <w:r>
        <w:rPr>
          <w:sz w:val="28"/>
          <w:szCs w:val="28"/>
          <w:highlight w:val="none"/>
        </w:rPr>
        <w:t xml:space="preserve">на 30 мс относительно канальных пакетов 1 и 2 в </w:t>
      </w:r>
      <w:r/>
      <w:r>
        <w:rPr>
          <w:sz w:val="28"/>
          <w:szCs w:val="28"/>
          <w:highlight w:val="none"/>
        </w:rPr>
      </w:r>
      <w:r>
        <w:rPr>
          <w:sz w:val="28"/>
          <w:szCs w:val="28"/>
          <w:highlight w:val="none"/>
        </w:rPr>
      </w:r>
      <w:r>
        <w:rPr>
          <w:sz w:val="28"/>
          <w:szCs w:val="28"/>
          <w:highlight w:val="none"/>
        </w:rPr>
        <w:t xml:space="preserve">восходящем </w:t>
      </w:r>
      <w:r/>
      <w:r>
        <w:rPr>
          <w:sz w:val="28"/>
          <w:szCs w:val="28"/>
          <w:highlight w:val="none"/>
        </w:rPr>
        <w:t xml:space="preserve">канале. Такая схема передачи позволяет </w:t>
      </w:r>
      <w:r/>
      <w:r>
        <w:rPr>
          <w:sz w:val="28"/>
          <w:szCs w:val="28"/>
          <w:highlight w:val="none"/>
        </w:rPr>
      </w:r>
      <w:r>
        <w:rPr>
          <w:sz w:val="28"/>
          <w:szCs w:val="28"/>
          <w:highlight w:val="none"/>
        </w:rPr>
        <w:t xml:space="preserve">использовать одно поле идентификатора общего канала </w:t>
      </w:r>
      <w:r/>
      <w:r>
        <w:rPr>
          <w:sz w:val="28"/>
          <w:szCs w:val="28"/>
          <w:highlight w:val="none"/>
        </w:rPr>
      </w:r>
      <w:r>
        <w:rPr>
          <w:sz w:val="28"/>
          <w:szCs w:val="28"/>
          <w:highlight w:val="none"/>
        </w:rPr>
        <w:t xml:space="preserve">передачи уведомлений в нисходящем канале при </w:t>
      </w:r>
      <w:r/>
      <w:r>
        <w:rPr>
          <w:sz w:val="28"/>
          <w:szCs w:val="28"/>
          <w:highlight w:val="none"/>
        </w:rPr>
      </w:r>
      <w:r>
        <w:rPr>
          <w:sz w:val="28"/>
          <w:szCs w:val="28"/>
          <w:highlight w:val="none"/>
        </w:rPr>
        <w:t xml:space="preserve">обращении к восходящему и нисходящему каналу с тем </w:t>
      </w:r>
      <w:r/>
      <w:r>
        <w:rPr>
          <w:sz w:val="28"/>
          <w:szCs w:val="28"/>
          <w:highlight w:val="none"/>
        </w:rPr>
      </w:r>
      <w:r>
        <w:rPr>
          <w:sz w:val="28"/>
          <w:szCs w:val="28"/>
          <w:highlight w:val="none"/>
        </w:rPr>
        <w:t xml:space="preserve">же номером. </w:t>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t xml:space="preserve">В речевых пакетах и пакетах данных используются </w:t>
      </w:r>
      <w:r>
        <w:rPr>
          <w:sz w:val="28"/>
          <w:szCs w:val="28"/>
          <w:highlight w:val="none"/>
        </w:rPr>
      </w:r>
      <w:r/>
      <w:r>
        <w:rPr>
          <w:sz w:val="28"/>
          <w:szCs w:val="28"/>
          <w:highlight w:val="none"/>
        </w:rPr>
        <w:t xml:space="preserve">различные сихрогруппы, чтобы позволить получателю </w:t>
      </w:r>
      <w:r/>
      <w:r>
        <w:rPr>
          <w:sz w:val="28"/>
          <w:szCs w:val="28"/>
          <w:highlight w:val="none"/>
        </w:rPr>
      </w:r>
      <w:r>
        <w:rPr>
          <w:sz w:val="28"/>
          <w:szCs w:val="28"/>
          <w:highlight w:val="none"/>
        </w:rPr>
        <w:t xml:space="preserve">различать пакеты. Различные сихрогруппы используются </w:t>
      </w:r>
      <w:r/>
      <w:r>
        <w:rPr>
          <w:sz w:val="28"/>
          <w:szCs w:val="28"/>
          <w:highlight w:val="none"/>
        </w:rPr>
      </w:r>
      <w:r>
        <w:rPr>
          <w:sz w:val="28"/>
          <w:szCs w:val="28"/>
          <w:highlight w:val="none"/>
        </w:rPr>
        <w:t xml:space="preserve">для восходящих и нисходящих каналов, чтобы помочь </w:t>
      </w:r>
      <w:r>
        <w:rPr>
          <w:sz w:val="28"/>
          <w:szCs w:val="28"/>
          <w:highlight w:val="none"/>
        </w:rPr>
        <w:t xml:space="preserve">получателю исключать помехи от соседних каналов [</w:t>
      </w:r>
      <w:r>
        <w:rPr>
          <w:color w:val="ff0000"/>
          <w:sz w:val="28"/>
          <w:szCs w:val="28"/>
          <w:highlight w:val="none"/>
        </w:rPr>
        <w:t xml:space="preserve">Стандарт ДМР</w:t>
      </w:r>
      <w:r>
        <w:rPr>
          <w:sz w:val="28"/>
          <w:szCs w:val="28"/>
          <w:highlight w:val="none"/>
        </w:rPr>
        <w:t xml:space="preserve">]. </w:t>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t xml:space="preserve">Расположение пакетов синхронизации в канале 1 не </w:t>
      </w:r>
      <w:r>
        <w:rPr>
          <w:sz w:val="28"/>
          <w:szCs w:val="28"/>
          <w:highlight w:val="none"/>
        </w:rPr>
        <w:t xml:space="preserve">зависит от расположения пакетов синхронизации в </w:t>
      </w:r>
      <w:r>
        <w:rPr>
          <w:sz w:val="28"/>
          <w:szCs w:val="28"/>
          <w:highlight w:val="none"/>
        </w:rPr>
        <w:t xml:space="preserve">канале 2. Расположение пакетов синхронизации в </w:t>
      </w:r>
      <w:r>
        <w:rPr>
          <w:sz w:val="28"/>
          <w:szCs w:val="28"/>
          <w:highlight w:val="none"/>
        </w:rPr>
        <w:t xml:space="preserve">восходящих каналах не зависит от расположения пакетов </w:t>
      </w:r>
      <w:r>
        <w:rPr>
          <w:sz w:val="28"/>
          <w:szCs w:val="28"/>
          <w:highlight w:val="none"/>
        </w:rPr>
      </w:r>
      <w:r/>
      <w:r>
        <w:rPr>
          <w:sz w:val="28"/>
          <w:szCs w:val="28"/>
          <w:highlight w:val="none"/>
        </w:rPr>
        <w:t xml:space="preserve">в восходящих каналах </w:t>
      </w:r>
      <w:r>
        <w:rPr>
          <w:sz w:val="28"/>
          <w:szCs w:val="28"/>
          <w:highlight w:val="none"/>
        </w:rPr>
        <w:t xml:space="preserve">[</w:t>
      </w:r>
      <w:r>
        <w:rPr>
          <w:color w:val="ff0000"/>
          <w:sz w:val="28"/>
          <w:szCs w:val="28"/>
          <w:highlight w:val="none"/>
        </w:rPr>
        <w:t xml:space="preserve">Стандарт ДМР</w:t>
      </w:r>
      <w:r>
        <w:rPr>
          <w:sz w:val="28"/>
          <w:szCs w:val="28"/>
          <w:highlight w:val="none"/>
        </w:rPr>
        <w:t xml:space="preserve">]</w:t>
      </w:r>
      <w:r/>
      <w:r>
        <w:rPr>
          <w:sz w:val="28"/>
          <w:szCs w:val="28"/>
          <w:highlight w:val="none"/>
        </w:rPr>
        <w:t xml:space="preserve">.</w:t>
      </w: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t xml:space="preserve">Универсальная структура пакета состоит из двух 108-</w:t>
      </w:r>
      <w:r>
        <w:rPr>
          <w:sz w:val="28"/>
          <w:szCs w:val="28"/>
          <w:highlight w:val="none"/>
        </w:rPr>
        <w:t xml:space="preserve">битных информационных полей и 48-битной синхронизации </w:t>
      </w:r>
      <w:r/>
      <w:r>
        <w:rPr>
          <w:sz w:val="28"/>
          <w:szCs w:val="28"/>
          <w:highlight w:val="none"/>
        </w:rPr>
      </w:r>
      <w:r>
        <w:rPr>
          <w:sz w:val="28"/>
          <w:szCs w:val="28"/>
          <w:highlight w:val="none"/>
        </w:rPr>
        <w:t xml:space="preserve">или поля сигнализации как показано на рис. 3.2. У каждого </w:t>
      </w:r>
      <w:r/>
      <w:r>
        <w:rPr>
          <w:sz w:val="28"/>
          <w:szCs w:val="28"/>
          <w:highlight w:val="none"/>
        </w:rPr>
      </w:r>
      <w:r>
        <w:rPr>
          <w:sz w:val="28"/>
          <w:szCs w:val="28"/>
          <w:highlight w:val="none"/>
        </w:rPr>
        <w:t xml:space="preserve">пакета есть общая длина 30 мс, но лишь 27,5 мс имеют 264 </w:t>
      </w:r>
      <w:r/>
      <w:r>
        <w:rPr>
          <w:sz w:val="28"/>
          <w:szCs w:val="28"/>
          <w:highlight w:val="none"/>
        </w:rPr>
      </w:r>
      <w:r>
        <w:rPr>
          <w:sz w:val="28"/>
          <w:szCs w:val="28"/>
          <w:highlight w:val="none"/>
        </w:rPr>
        <w:t xml:space="preserve">бита, которых достаточно для передачи 60 мс сжатой речи, </w:t>
      </w:r>
      <w:r/>
      <w:r>
        <w:rPr>
          <w:sz w:val="28"/>
          <w:szCs w:val="28"/>
          <w:highlight w:val="none"/>
        </w:rPr>
      </w:r>
      <w:r>
        <w:rPr>
          <w:sz w:val="28"/>
          <w:szCs w:val="28"/>
          <w:highlight w:val="none"/>
        </w:rPr>
        <w:t xml:space="preserve">используя 216 бит информационного поля.</w:t>
      </w:r>
      <w:r/>
      <w:r>
        <w:rPr>
          <w:sz w:val="28"/>
          <w:szCs w:val="28"/>
          <w:highlight w:val="none"/>
        </w:rPr>
      </w:r>
      <w:r>
        <w:rPr>
          <w:sz w:val="28"/>
          <w:szCs w:val="28"/>
          <w:highlight w:val="none"/>
        </w:rPr>
      </w:r>
      <w:r>
        <w:rPr>
          <w:sz w:val="28"/>
          <w:szCs w:val="28"/>
          <w:highlight w:val="none"/>
        </w:rPr>
      </w:r>
    </w:p>
    <w:p>
      <w:pPr>
        <w:pBdr/>
        <w:tabs>
          <w:tab w:val="left" w:leader="none" w:pos="8335"/>
        </w:tabs>
        <w:spacing/>
        <w:ind w:firstLine="708"/>
        <w:jc w:val="both"/>
        <w:rPr>
          <w:sz w:val="28"/>
          <w:szCs w:val="28"/>
          <w:highlight w:val="none"/>
        </w:rPr>
      </w:pPr>
      <w:r>
        <w:rPr>
          <w:sz w:val="28"/>
          <w:szCs w:val="28"/>
          <w:highlight w:val="none"/>
        </w:rPr>
      </w:r>
      <w:r>
        <w:rPr>
          <w:sz w:val="28"/>
          <w:szCs w:val="28"/>
          <w:highlight w:val="none"/>
        </w:rPr>
      </w:r>
    </w:p>
    <w:p>
      <w:pPr>
        <w:pBdr/>
        <w:tabs>
          <w:tab w:val="left" w:leader="none" w:pos="8335"/>
        </w:tabs>
        <w:spacing/>
        <w:ind w:firstLine="0"/>
        <w:jc w:val="center"/>
        <w:rPr>
          <w:sz w:val="28"/>
          <w:szCs w:val="28"/>
          <w:highlight w:val="none"/>
        </w:rPr>
      </w:pPr>
      <w:r>
        <w:rPr>
          <w:sz w:val="28"/>
          <w:szCs w:val="28"/>
          <w:highlight w:val="none"/>
        </w:rPr>
        <mc:AlternateContent>
          <mc:Choice Requires="wpg">
            <w:drawing>
              <wp:inline xmlns:wp="http://schemas.openxmlformats.org/drawingml/2006/wordprocessingDrawing" distT="0" distB="0" distL="0" distR="0">
                <wp:extent cx="5551657" cy="285626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79984" name=""/>
                        <pic:cNvPicPr>
                          <a:picLocks noChangeAspect="1"/>
                        </pic:cNvPicPr>
                        <pic:nvPr/>
                      </pic:nvPicPr>
                      <pic:blipFill>
                        <a:blip r:embed="rId16"/>
                        <a:srcRect l="5083" t="0" r="1461" b="0"/>
                        <a:stretch/>
                      </pic:blipFill>
                      <pic:spPr bwMode="auto">
                        <a:xfrm flipH="0" flipV="0">
                          <a:off x="0" y="0"/>
                          <a:ext cx="5551657" cy="28562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37.14pt;height:224.90pt;mso-wrap-distance-left:0.00pt;mso-wrap-distance-top:0.00pt;mso-wrap-distance-right:0.00pt;mso-wrap-distance-bottom:0.00pt;z-index:1;" stroked="false">
                <v:imagedata r:id="rId16" o:title=""/>
                <o:lock v:ext="edit" rotation="t"/>
              </v:shape>
            </w:pict>
          </mc:Fallback>
        </mc:AlternateContent>
      </w:r>
      <w:r>
        <w:rPr>
          <w:sz w:val="28"/>
          <w:szCs w:val="28"/>
          <w:highlight w:val="none"/>
        </w:rPr>
      </w:r>
    </w:p>
    <w:p>
      <w:pPr>
        <w:pBdr/>
        <w:tabs>
          <w:tab w:val="left" w:leader="none" w:pos="8335"/>
        </w:tabs>
        <w:spacing/>
        <w:ind w:firstLine="0"/>
        <w:jc w:val="center"/>
        <w:rPr>
          <w:sz w:val="28"/>
          <w:szCs w:val="28"/>
          <w:highlight w:val="none"/>
        </w:rPr>
      </w:pPr>
      <w:r>
        <w:rPr>
          <w:sz w:val="28"/>
          <w:szCs w:val="28"/>
          <w:highlight w:val="none"/>
        </w:rPr>
        <w:t xml:space="preserve">Рисунок 3.2 – Универсальная структура пакета.</w:t>
      </w:r>
      <w:r>
        <w:rPr>
          <w:sz w:val="28"/>
          <w:szCs w:val="28"/>
          <w:highlight w:val="none"/>
        </w:rPr>
      </w:r>
    </w:p>
    <w:p>
      <w:pPr>
        <w:pBdr/>
        <w:tabs>
          <w:tab w:val="left" w:leader="none" w:pos="8335"/>
        </w:tabs>
        <w:spacing/>
        <w:ind w:firstLine="0"/>
        <w:jc w:val="right"/>
        <w:rPr>
          <w:sz w:val="28"/>
          <w:szCs w:val="28"/>
          <w:highlight w:val="none"/>
        </w:rPr>
      </w:pPr>
      <w:r>
        <w:rPr>
          <w:sz w:val="28"/>
          <w:szCs w:val="28"/>
          <w:highlight w:val="none"/>
        </w:rPr>
      </w:r>
      <w:r>
        <w:rPr>
          <w:sz w:val="28"/>
          <w:szCs w:val="28"/>
          <w:highlight w:val="none"/>
        </w:rPr>
      </w:r>
    </w:p>
    <w:p>
      <w:pPr>
        <w:pStyle w:val="898"/>
        <w:pBdr/>
        <w:spacing/>
        <w:ind w:firstLine="708"/>
        <w:jc w:val="both"/>
        <w:rPr>
          <w14:ligatures w14:val="none"/>
        </w:rPr>
      </w:pPr>
      <w:r>
        <w:t xml:space="preserve">В центре каждого пакета имеется поле, которое </w:t>
      </w:r>
      <w:r>
        <w:t xml:space="preserve">содержит синхрогруппу или встроенную сигнализацию. </w:t>
      </w:r>
      <w:r>
        <w:t xml:space="preserve">Это поле помещено в середине пакета, что необходимо </w:t>
      </w:r>
      <w:r>
        <w:t xml:space="preserve">для реализации реверсивного канала сигнализации.</w:t>
      </w:r>
      <w:r/>
    </w:p>
    <w:p>
      <w:pPr>
        <w:pBdr/>
        <w:spacing/>
        <w:ind w:firstLine="708"/>
        <w:jc w:val="left"/>
        <w:rPr>
          <w:highlight w:val="none"/>
          <w14:ligatures w14:val="none"/>
        </w:rPr>
      </w:pPr>
      <w:r>
        <w:t xml:space="preserve">В восходящем канале оставшиеся 2,5 мс используются </w:t>
      </w:r>
      <w:r/>
      <w:r>
        <w:t xml:space="preserve">в качестве защитного интервала для компенсации </w:t>
      </w:r>
      <w:r/>
      <w:r>
        <w:rPr>
          <w14:ligatures w14:val="none"/>
        </w:rPr>
      </w:r>
      <w:r>
        <w:t xml:space="preserve">задержки распространения сигнала и времени нарастания </w:t>
      </w:r>
      <w:r/>
      <w:r>
        <w:t xml:space="preserve">сигнала усилителя (рис. 3.3).</w:t>
      </w:r>
      <w:r>
        <w:rPr>
          <w14:ligatures w14:val="none"/>
        </w:rPr>
      </w:r>
    </w:p>
    <w:p>
      <w:pPr>
        <w:pBdr/>
        <w:spacing/>
        <w:ind w:firstLine="0"/>
        <w:jc w:val="left"/>
        <w:rPr>
          <w:highlight w:val="none"/>
          <w14:ligatures w14:val="none"/>
        </w:rPr>
      </w:pPr>
      <w:r>
        <w:rPr>
          <w:highlight w:val="none"/>
        </w:rPr>
        <mc:AlternateContent>
          <mc:Choice Requires="wpg">
            <w:drawing>
              <wp:inline xmlns:wp="http://schemas.openxmlformats.org/drawingml/2006/wordprocessingDrawing" distT="0" distB="0" distL="0" distR="0">
                <wp:extent cx="5693115" cy="2326666"/>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751" name=""/>
                        <pic:cNvPicPr>
                          <a:picLocks noChangeAspect="1"/>
                        </pic:cNvPicPr>
                        <pic:nvPr/>
                      </pic:nvPicPr>
                      <pic:blipFill>
                        <a:blip r:embed="rId17"/>
                        <a:srcRect l="1876" t="0" r="2286" b="0"/>
                        <a:stretch/>
                      </pic:blipFill>
                      <pic:spPr bwMode="auto">
                        <a:xfrm flipH="0" flipV="0">
                          <a:off x="0" y="0"/>
                          <a:ext cx="5693114" cy="23266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48.28pt;height:183.20pt;mso-wrap-distance-left:0.00pt;mso-wrap-distance-top:0.00pt;mso-wrap-distance-right:0.00pt;mso-wrap-distance-bottom:0.00pt;z-index:1;" stroked="false">
                <v:imagedata r:id="rId17" o:title=""/>
                <o:lock v:ext="edit" rotation="t"/>
              </v:shape>
            </w:pict>
          </mc:Fallback>
        </mc:AlternateContent>
      </w:r>
      <w:r>
        <w:rPr>
          <w:highlight w:val="none"/>
        </w:rPr>
      </w:r>
    </w:p>
    <w:p>
      <w:pPr>
        <w:pBdr/>
        <w:spacing/>
        <w:ind w:firstLine="0"/>
        <w:jc w:val="center"/>
        <w:rPr>
          <w:highlight w:val="none"/>
          <w14:ligatures w14:val="none"/>
        </w:rPr>
      </w:pPr>
      <w:r>
        <w:rPr>
          <w:highlight w:val="none"/>
        </w:rPr>
        <w:t xml:space="preserve">Рисунок 3.3 – Фрейм TDMA абонентской станции.</w:t>
      </w:r>
      <w:r>
        <w:rPr>
          <w:highlight w:val="none"/>
        </w:rPr>
      </w:r>
    </w:p>
    <w:p>
      <w:pPr>
        <w:pBdr/>
        <w:spacing/>
        <w:ind w:firstLine="0"/>
        <w:jc w:val="center"/>
        <w:rPr>
          <w14:ligatures w14:val="none"/>
        </w:rPr>
      </w:pPr>
      <w:r>
        <w:rPr>
          <w14:ligatures w14:val="none"/>
        </w:rPr>
      </w:r>
      <w:r>
        <w:rPr>
          <w14:ligatures w14:val="none"/>
        </w:rPr>
      </w:r>
    </w:p>
    <w:p>
      <w:pPr>
        <w:pBdr/>
        <w:spacing/>
        <w:ind w:firstLine="0"/>
        <w:jc w:val="left"/>
        <w:rPr>
          <w14:ligatures w14:val="none"/>
        </w:rPr>
      </w:pPr>
      <w:r>
        <w:rPr>
          <w:highlight w:val="none"/>
        </w:rPr>
        <w:tab/>
      </w:r>
      <w:r>
        <w:rPr>
          <w:highlight w:val="none"/>
        </w:rPr>
      </w:r>
    </w:p>
    <w:p>
      <w:pPr>
        <w:pBdr/>
        <w:spacing/>
        <w:ind w:firstLine="708"/>
        <w:jc w:val="left"/>
        <w:rPr>
          <w14:ligatures w14:val="none"/>
        </w:rPr>
      </w:pPr>
      <w:r/>
      <w:r>
        <w:rPr>
          <w:b/>
          <w:caps/>
          <w:sz w:val="28"/>
          <w:szCs w:val="28"/>
        </w:rPr>
        <w:br w:type="page" w:clear="all"/>
      </w:r>
      <w:r>
        <w:rPr>
          <w14:ligatures w14:val="none"/>
        </w:rPr>
      </w:r>
      <w:r/>
    </w:p>
    <w:p>
      <w:pPr>
        <w:pStyle w:val="898"/>
        <w:pBdr/>
        <w:spacing/>
        <w:ind/>
        <w:jc w:val="center"/>
        <w:rPr>
          <w:b/>
          <w:caps/>
          <w:color w:val="ff0000"/>
          <w:sz w:val="28"/>
          <w:szCs w:val="28"/>
        </w:rPr>
      </w:pPr>
      <w:r>
        <w:rPr>
          <w:b/>
          <w:caps/>
          <w:sz w:val="28"/>
          <w:szCs w:val="28"/>
        </w:rPr>
        <w:t xml:space="preserve">4. </w:t>
      </w:r>
      <w:r>
        <w:rPr>
          <w:b/>
          <w:caps/>
          <w:color w:val="ff0000"/>
          <w:sz w:val="28"/>
          <w:szCs w:val="28"/>
        </w:rPr>
        <w:t xml:space="preserve">дополнительный раздел</w:t>
      </w:r>
      <w:r>
        <w:rPr>
          <w:b/>
          <w:caps/>
          <w:color w:val="ff0000"/>
          <w:sz w:val="28"/>
          <w:szCs w:val="28"/>
        </w:rPr>
      </w:r>
      <w:r>
        <w:rPr>
          <w:b/>
          <w:caps/>
          <w:color w:val="ff0000"/>
          <w:sz w:val="28"/>
          <w:szCs w:val="28"/>
        </w:rPr>
      </w:r>
    </w:p>
    <w:p>
      <w:pPr>
        <w:pStyle w:val="898"/>
        <w:pBdr/>
        <w:spacing w:line="360" w:lineRule="auto"/>
        <w:ind/>
        <w:jc w:val="center"/>
        <w:rPr>
          <w:bCs/>
          <w:sz w:val="28"/>
          <w:szCs w:val="28"/>
        </w:rPr>
      </w:pPr>
      <w:r>
        <w:rPr>
          <w:bCs/>
          <w:sz w:val="28"/>
          <w:szCs w:val="28"/>
        </w:rPr>
      </w:r>
      <w:r>
        <w:rPr>
          <w:bCs/>
          <w:sz w:val="28"/>
          <w:szCs w:val="28"/>
        </w:rPr>
      </w:r>
      <w:r>
        <w:rPr>
          <w:bCs/>
          <w:sz w:val="28"/>
          <w:szCs w:val="28"/>
        </w:rPr>
      </w:r>
    </w:p>
    <w:p>
      <w:pPr>
        <w:pStyle w:val="898"/>
        <w:pBdr/>
        <w:spacing w:line="360" w:lineRule="auto"/>
        <w:ind w:firstLine="709"/>
        <w:rPr>
          <w:b/>
          <w:bCs/>
          <w:color w:val="ff0000"/>
          <w:sz w:val="28"/>
          <w:szCs w:val="28"/>
        </w:rPr>
      </w:pPr>
      <w:r>
        <w:rPr>
          <w:b/>
          <w:caps/>
          <w:sz w:val="28"/>
          <w:szCs w:val="28"/>
        </w:rPr>
        <w:t xml:space="preserve">4</w:t>
      </w:r>
      <w:r>
        <w:rPr>
          <w:b/>
          <w:caps/>
          <w:sz w:val="28"/>
          <w:szCs w:val="28"/>
        </w:rPr>
        <w:t xml:space="preserve">.1. </w:t>
      </w:r>
      <w:r>
        <w:rPr>
          <w:b/>
          <w:bCs/>
          <w:color w:val="ff0000"/>
          <w:sz w:val="28"/>
          <w:szCs w:val="28"/>
        </w:rPr>
        <w:t xml:space="preserve">Первый подраздел дополнительного раздела</w:t>
      </w:r>
      <w:r>
        <w:rPr>
          <w:b/>
          <w:bCs/>
          <w:color w:val="ff0000"/>
          <w:sz w:val="28"/>
          <w:szCs w:val="28"/>
        </w:rPr>
      </w:r>
      <w:r>
        <w:rPr>
          <w:b/>
          <w:bCs/>
          <w:color w:val="ff0000"/>
          <w:sz w:val="28"/>
          <w:szCs w:val="28"/>
        </w:rPr>
      </w:r>
    </w:p>
    <w:p>
      <w:pPr>
        <w:pStyle w:val="898"/>
        <w:pBdr/>
        <w:spacing w:line="360" w:lineRule="auto"/>
        <w:ind w:firstLine="709"/>
        <w:rPr>
          <w:b/>
          <w:bCs/>
          <w:sz w:val="28"/>
          <w:szCs w:val="28"/>
        </w:rPr>
      </w:pPr>
      <w:r>
        <w:rPr>
          <w:b/>
          <w:bCs/>
          <w:sz w:val="28"/>
          <w:szCs w:val="28"/>
        </w:rPr>
      </w:r>
      <w:r>
        <w:rPr>
          <w:b/>
          <w:bCs/>
          <w:sz w:val="28"/>
          <w:szCs w:val="28"/>
        </w:rPr>
      </w:r>
      <w:r>
        <w:rPr>
          <w:b/>
          <w:bCs/>
          <w:sz w:val="28"/>
          <w:szCs w:val="28"/>
        </w:rPr>
      </w:r>
    </w:p>
    <w:p>
      <w:pPr>
        <w:pStyle w:val="898"/>
        <w:pBdr/>
        <w:spacing w:line="360" w:lineRule="auto"/>
        <w:ind w:firstLine="709"/>
        <w:rPr>
          <w:b/>
          <w:bCs/>
          <w:color w:val="ff0000"/>
          <w:sz w:val="28"/>
          <w:szCs w:val="28"/>
        </w:rPr>
      </w:pPr>
      <w:r>
        <w:rPr>
          <w:b/>
          <w:caps/>
          <w:sz w:val="28"/>
          <w:szCs w:val="28"/>
        </w:rPr>
        <w:t xml:space="preserve">4.2</w:t>
      </w:r>
      <w:r>
        <w:rPr>
          <w:b/>
          <w:caps/>
          <w:sz w:val="28"/>
          <w:szCs w:val="28"/>
        </w:rPr>
        <w:t xml:space="preserve">. </w:t>
      </w:r>
      <w:r>
        <w:rPr>
          <w:b/>
          <w:bCs/>
          <w:color w:val="ff0000"/>
          <w:sz w:val="28"/>
          <w:szCs w:val="28"/>
        </w:rPr>
        <w:t xml:space="preserve">Второй</w:t>
      </w:r>
      <w:r>
        <w:rPr>
          <w:b/>
          <w:bCs/>
          <w:color w:val="ff0000"/>
          <w:sz w:val="28"/>
          <w:szCs w:val="28"/>
        </w:rPr>
        <w:t xml:space="preserve"> подраздел дополнительного раздела</w:t>
      </w:r>
      <w:r>
        <w:rPr>
          <w:b/>
          <w:bCs/>
          <w:color w:val="ff0000"/>
          <w:sz w:val="28"/>
          <w:szCs w:val="28"/>
        </w:rPr>
      </w:r>
      <w:r>
        <w:rPr>
          <w:b/>
          <w:bCs/>
          <w:color w:val="ff0000"/>
          <w:sz w:val="28"/>
          <w:szCs w:val="28"/>
        </w:rPr>
      </w:r>
    </w:p>
    <w:p>
      <w:pPr>
        <w:pStyle w:val="898"/>
        <w:pBdr/>
        <w:spacing w:line="360" w:lineRule="auto"/>
        <w:ind w:firstLine="709"/>
        <w:rPr>
          <w:b/>
          <w:caps/>
          <w:sz w:val="28"/>
          <w:szCs w:val="28"/>
        </w:rPr>
      </w:pPr>
      <w:r>
        <w:rPr>
          <w:b/>
          <w:caps/>
          <w:sz w:val="28"/>
          <w:szCs w:val="28"/>
        </w:rPr>
      </w:r>
      <w:r>
        <w:rPr>
          <w:b/>
          <w:caps/>
          <w:sz w:val="28"/>
          <w:szCs w:val="28"/>
        </w:rPr>
      </w:r>
      <w:r>
        <w:rPr>
          <w:b/>
          <w:caps/>
          <w:sz w:val="28"/>
          <w:szCs w:val="28"/>
        </w:rPr>
      </w:r>
    </w:p>
    <w:p>
      <w:pPr>
        <w:pStyle w:val="898"/>
        <w:pBdr/>
        <w:spacing w:line="360" w:lineRule="auto"/>
        <w:ind w:firstLine="709"/>
        <w:rPr>
          <w:b/>
          <w:bCs/>
          <w:color w:val="ff0000"/>
          <w:sz w:val="28"/>
          <w:szCs w:val="28"/>
        </w:rPr>
      </w:pPr>
      <w:r>
        <w:rPr>
          <w:b/>
          <w:caps/>
          <w:sz w:val="28"/>
          <w:szCs w:val="28"/>
        </w:rPr>
        <w:t xml:space="preserve">4.3</w:t>
      </w:r>
      <w:r>
        <w:rPr>
          <w:b/>
          <w:caps/>
          <w:sz w:val="28"/>
          <w:szCs w:val="28"/>
        </w:rPr>
        <w:t xml:space="preserve">. </w:t>
      </w:r>
      <w:r>
        <w:rPr>
          <w:b/>
          <w:bCs/>
          <w:color w:val="ff0000"/>
          <w:sz w:val="28"/>
          <w:szCs w:val="28"/>
        </w:rPr>
        <w:t xml:space="preserve">Третий</w:t>
      </w:r>
      <w:r>
        <w:rPr>
          <w:b/>
          <w:bCs/>
          <w:color w:val="ff0000"/>
          <w:sz w:val="28"/>
          <w:szCs w:val="28"/>
        </w:rPr>
        <w:t xml:space="preserve"> подраздел дополнительного раздела</w:t>
      </w:r>
      <w:r>
        <w:rPr>
          <w:b/>
          <w:bCs/>
          <w:color w:val="ff0000"/>
          <w:sz w:val="28"/>
          <w:szCs w:val="28"/>
        </w:rPr>
      </w:r>
      <w:r>
        <w:rPr>
          <w:b/>
          <w:bCs/>
          <w:color w:val="ff0000"/>
          <w:sz w:val="28"/>
          <w:szCs w:val="28"/>
        </w:rPr>
      </w:r>
    </w:p>
    <w:p>
      <w:pPr>
        <w:pStyle w:val="898"/>
        <w:pBdr/>
        <w:spacing w:line="360" w:lineRule="auto"/>
        <w:ind w:firstLine="709"/>
        <w:rPr>
          <w:b/>
          <w:bCs/>
          <w:sz w:val="28"/>
          <w:szCs w:val="28"/>
        </w:rPr>
      </w:pPr>
      <w:r>
        <w:rPr>
          <w:b/>
          <w:bCs/>
          <w:sz w:val="28"/>
          <w:szCs w:val="28"/>
        </w:rPr>
      </w:r>
      <w:r>
        <w:rPr>
          <w:b/>
          <w:bCs/>
          <w:sz w:val="28"/>
          <w:szCs w:val="28"/>
        </w:rPr>
      </w:r>
      <w:r>
        <w:rPr>
          <w:b/>
          <w:bCs/>
          <w:sz w:val="28"/>
          <w:szCs w:val="28"/>
        </w:rPr>
      </w:r>
    </w:p>
    <w:p>
      <w:pPr>
        <w:pStyle w:val="898"/>
        <w:pBdr/>
        <w:spacing w:line="360" w:lineRule="auto"/>
        <w:ind w:firstLine="709"/>
        <w:jc w:val="both"/>
        <w:rPr>
          <w:color w:val="ff0000"/>
          <w:sz w:val="28"/>
          <w:szCs w:val="28"/>
        </w:rPr>
      </w:pPr>
      <w:r>
        <w:rPr>
          <w:color w:val="ff0000"/>
          <w:sz w:val="28"/>
          <w:szCs w:val="28"/>
        </w:rPr>
        <w:t xml:space="preserve">С</w:t>
      </w:r>
      <w:r>
        <w:rPr>
          <w:color w:val="ff0000"/>
          <w:sz w:val="28"/>
          <w:szCs w:val="28"/>
        </w:rPr>
        <w:t xml:space="preserve">одержание дополнительного раздела определяется</w:t>
      </w:r>
      <w:r>
        <w:rPr>
          <w:color w:val="ff0000"/>
          <w:sz w:val="28"/>
          <w:szCs w:val="28"/>
        </w:rPr>
        <w:t xml:space="preserve">:</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 </w:t>
      </w:r>
      <w:r>
        <w:rPr>
          <w:color w:val="ff0000"/>
          <w:sz w:val="28"/>
          <w:szCs w:val="28"/>
        </w:rPr>
        <w:t xml:space="preserve">«</w:t>
      </w:r>
      <w:r>
        <w:rPr>
          <w:color w:val="ff0000"/>
          <w:sz w:val="28"/>
          <w:szCs w:val="28"/>
        </w:rPr>
        <w:t xml:space="preserve">М</w:t>
      </w:r>
      <w:r>
        <w:rPr>
          <w:color w:val="ff0000"/>
          <w:sz w:val="28"/>
          <w:szCs w:val="28"/>
        </w:rPr>
        <w:t xml:space="preserve">етодическими указаниями», разработанными кафедрой, отвеча</w:t>
      </w:r>
      <w:r>
        <w:rPr>
          <w:color w:val="ff0000"/>
          <w:sz w:val="28"/>
          <w:szCs w:val="28"/>
        </w:rPr>
        <w:t xml:space="preserve">ю</w:t>
      </w:r>
      <w:r>
        <w:rPr>
          <w:color w:val="ff0000"/>
          <w:sz w:val="28"/>
          <w:szCs w:val="28"/>
        </w:rPr>
        <w:t xml:space="preserve">щей за сод</w:t>
      </w:r>
      <w:r>
        <w:rPr>
          <w:color w:val="ff0000"/>
          <w:sz w:val="28"/>
          <w:szCs w:val="28"/>
        </w:rPr>
        <w:t xml:space="preserve">ержание дополнительного раздела;</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 у</w:t>
      </w:r>
      <w:r>
        <w:rPr>
          <w:color w:val="ff0000"/>
          <w:sz w:val="28"/>
          <w:szCs w:val="28"/>
        </w:rPr>
        <w:t xml:space="preserve">казаниями консультанта, назначаемого студенту на начальном этапе выполнения выпускной квалификационной работы.</w:t>
      </w:r>
      <w:r>
        <w:rPr>
          <w:color w:val="ff0000"/>
          <w:sz w:val="28"/>
          <w:szCs w:val="28"/>
        </w:rPr>
      </w:r>
      <w:r>
        <w:rPr>
          <w:color w:val="ff0000"/>
          <w:sz w:val="28"/>
          <w:szCs w:val="28"/>
        </w:rPr>
      </w:r>
    </w:p>
    <w:p>
      <w:pPr>
        <w:pStyle w:val="898"/>
        <w:pBdr/>
        <w:spacing/>
        <w:ind/>
        <w:jc w:val="center"/>
        <w:rPr>
          <w:b/>
          <w:caps/>
          <w:sz w:val="28"/>
          <w:szCs w:val="28"/>
        </w:rPr>
      </w:pPr>
      <w:r>
        <w:rPr>
          <w:sz w:val="28"/>
          <w:szCs w:val="28"/>
        </w:rPr>
        <w:br w:type="page" w:clear="all"/>
      </w:r>
      <w:r>
        <w:rPr>
          <w:b/>
          <w:caps/>
          <w:sz w:val="28"/>
          <w:szCs w:val="28"/>
        </w:rPr>
        <w:t xml:space="preserve">заключение</w:t>
      </w:r>
      <w:r>
        <w:rPr>
          <w:b/>
          <w:caps/>
          <w:sz w:val="28"/>
          <w:szCs w:val="28"/>
        </w:rPr>
      </w:r>
      <w:r>
        <w:rPr>
          <w:b/>
          <w:caps/>
          <w:sz w:val="28"/>
          <w:szCs w:val="28"/>
        </w:rPr>
      </w:r>
    </w:p>
    <w:p>
      <w:pPr>
        <w:pStyle w:val="898"/>
        <w:pBdr/>
        <w:spacing w:line="360" w:lineRule="auto"/>
        <w:ind w:firstLine="709"/>
        <w:jc w:val="both"/>
        <w:rPr>
          <w:b/>
          <w:caps/>
          <w:sz w:val="28"/>
          <w:szCs w:val="28"/>
        </w:rPr>
      </w:pPr>
      <w:r>
        <w:rPr>
          <w:b/>
          <w:caps/>
          <w:sz w:val="28"/>
          <w:szCs w:val="28"/>
        </w:rPr>
      </w:r>
      <w:r>
        <w:rPr>
          <w:b/>
          <w:caps/>
          <w:sz w:val="28"/>
          <w:szCs w:val="28"/>
        </w:rPr>
      </w:r>
      <w:r>
        <w:rPr>
          <w:b/>
          <w:caps/>
          <w:sz w:val="28"/>
          <w:szCs w:val="28"/>
        </w:rPr>
      </w:r>
    </w:p>
    <w:p>
      <w:pPr>
        <w:pStyle w:val="898"/>
        <w:pBdr/>
        <w:spacing w:line="360" w:lineRule="auto"/>
        <w:ind w:firstLine="709"/>
        <w:jc w:val="both"/>
        <w:rPr>
          <w:color w:val="ff0000"/>
          <w:sz w:val="28"/>
          <w:szCs w:val="28"/>
        </w:rPr>
      </w:pPr>
      <w:r>
        <w:rPr>
          <w:color w:val="ff0000"/>
          <w:sz w:val="28"/>
          <w:szCs w:val="28"/>
        </w:rPr>
        <w:t xml:space="preserve">Кратко (на одну-две страницы) описать основные результаты работы, проанализировать их соответствие поставленной цели работы, показать р</w:t>
      </w:r>
      <w:r>
        <w:rPr>
          <w:color w:val="ff0000"/>
          <w:sz w:val="28"/>
          <w:szCs w:val="28"/>
        </w:rPr>
        <w:t xml:space="preserve">е</w:t>
      </w:r>
      <w:r>
        <w:rPr>
          <w:color w:val="ff0000"/>
          <w:sz w:val="28"/>
          <w:szCs w:val="28"/>
        </w:rPr>
        <w:t xml:space="preserve">комендации по конкретному использованию результатов исследования и перспективы дальнейшего развития работы.</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r>
      <w:r>
        <w:rPr>
          <w:color w:val="ff0000"/>
          <w:sz w:val="28"/>
          <w:szCs w:val="28"/>
        </w:rPr>
      </w:r>
      <w:r>
        <w:rPr>
          <w:color w:val="ff0000"/>
          <w:sz w:val="28"/>
          <w:szCs w:val="28"/>
        </w:rPr>
      </w:r>
    </w:p>
    <w:p>
      <w:pPr>
        <w:pStyle w:val="898"/>
        <w:pBdr/>
        <w:spacing w:line="288" w:lineRule="auto"/>
        <w:ind/>
        <w:jc w:val="center"/>
        <w:rPr>
          <w:b/>
          <w:sz w:val="28"/>
          <w:szCs w:val="28"/>
        </w:rPr>
      </w:pPr>
      <w:r>
        <w:rPr>
          <w:sz w:val="28"/>
          <w:szCs w:val="28"/>
        </w:rPr>
        <w:br w:type="page" w:clear="all"/>
      </w:r>
      <w:r>
        <w:rPr>
          <w:b/>
          <w:sz w:val="28"/>
          <w:szCs w:val="28"/>
        </w:rPr>
        <w:t xml:space="preserve">СПИСОК ИСПОЛЬЗОВАННЫХ ИСТОЧНИКОВ</w:t>
      </w:r>
      <w:r>
        <w:rPr>
          <w:b/>
          <w:sz w:val="28"/>
          <w:szCs w:val="28"/>
        </w:rPr>
      </w:r>
      <w:r>
        <w:rPr>
          <w:b/>
          <w:sz w:val="28"/>
          <w:szCs w:val="28"/>
        </w:rPr>
      </w:r>
    </w:p>
    <w:p>
      <w:pPr>
        <w:pStyle w:val="898"/>
        <w:pBdr/>
        <w:spacing w:line="288" w:lineRule="auto"/>
        <w:ind/>
        <w:jc w:val="center"/>
        <w:rPr>
          <w:b/>
          <w:sz w:val="28"/>
          <w:szCs w:val="28"/>
        </w:rPr>
      </w:pPr>
      <w:r>
        <w:rPr>
          <w:b/>
          <w:sz w:val="28"/>
          <w:szCs w:val="28"/>
        </w:rPr>
      </w:r>
      <w:r>
        <w:rPr>
          <w:b/>
          <w:sz w:val="28"/>
          <w:szCs w:val="28"/>
        </w:rPr>
      </w:r>
      <w:r>
        <w:rPr>
          <w:b/>
          <w:sz w:val="28"/>
          <w:szCs w:val="28"/>
        </w:rPr>
      </w:r>
    </w:p>
    <w:p>
      <w:pPr>
        <w:pStyle w:val="898"/>
        <w:pBdr/>
        <w:spacing w:line="360" w:lineRule="auto"/>
        <w:ind w:firstLine="709"/>
        <w:jc w:val="both"/>
        <w:rPr>
          <w:color w:val="ff0000"/>
          <w:sz w:val="28"/>
          <w:szCs w:val="28"/>
        </w:rPr>
      </w:pPr>
      <w:r>
        <w:rPr>
          <w:color w:val="ff0000"/>
          <w:sz w:val="28"/>
          <w:szCs w:val="28"/>
        </w:rPr>
        <w:t xml:space="preserve">Согласно ГОСТ Р 7.0.5 – 2008 «Библиографическая ссылка», «по месту расположения в документе различают библиографические ссылки: внутр</w:t>
      </w:r>
      <w:r>
        <w:rPr>
          <w:color w:val="ff0000"/>
          <w:sz w:val="28"/>
          <w:szCs w:val="28"/>
        </w:rPr>
        <w:t xml:space="preserve">и</w:t>
      </w:r>
      <w:r>
        <w:rPr>
          <w:color w:val="ff0000"/>
          <w:sz w:val="28"/>
          <w:szCs w:val="28"/>
        </w:rPr>
        <w:t xml:space="preserve">текстовые, помещенные в тексте документа; подстрочные, вынесенные из текста вниз полосы документа (в сноску); затекстовые, вынесенные за текст документа или его части (в выноску)».</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В выпускных квалификационных работах рекомендуется использовать только затекстовые ссылки.</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Затекстовые ссылки помещаются после основного текста, а при нум</w:t>
      </w:r>
      <w:r>
        <w:rPr>
          <w:color w:val="ff0000"/>
          <w:sz w:val="28"/>
          <w:szCs w:val="28"/>
        </w:rPr>
        <w:t xml:space="preserve">е</w:t>
      </w:r>
      <w:r>
        <w:rPr>
          <w:color w:val="ff0000"/>
          <w:sz w:val="28"/>
          <w:szCs w:val="28"/>
        </w:rPr>
        <w:t xml:space="preserve">рации затекстовых библиографических ссылок (б/с) используется сплошная н</w:t>
      </w:r>
      <w:r>
        <w:rPr>
          <w:color w:val="ff0000"/>
          <w:sz w:val="28"/>
          <w:szCs w:val="28"/>
        </w:rPr>
        <w:t xml:space="preserve">у</w:t>
      </w:r>
      <w:r>
        <w:rPr>
          <w:color w:val="ff0000"/>
          <w:sz w:val="28"/>
          <w:szCs w:val="28"/>
        </w:rPr>
        <w:t xml:space="preserve">мерация для всего текста документа. В тексте ВКР производится отсылка к затекст</w:t>
      </w:r>
      <w:r>
        <w:rPr>
          <w:color w:val="ff0000"/>
          <w:sz w:val="28"/>
          <w:szCs w:val="28"/>
        </w:rPr>
        <w:t xml:space="preserve">о</w:t>
      </w:r>
      <w:r>
        <w:rPr>
          <w:color w:val="ff0000"/>
          <w:sz w:val="28"/>
          <w:szCs w:val="28"/>
        </w:rPr>
        <w:t xml:space="preserve">вой ссылке.</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Отсылка к затекстовой ссылке заключается в квадратные скобки. В тексте ВКР рекомендуется указывать только порядковой номер затекстовой ссылки.</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Если в отсылке содержатся сведения о нескольких затекстовых ссы</w:t>
      </w:r>
      <w:r>
        <w:rPr>
          <w:color w:val="ff0000"/>
          <w:sz w:val="28"/>
          <w:szCs w:val="28"/>
        </w:rPr>
        <w:t xml:space="preserve">л</w:t>
      </w:r>
      <w:r>
        <w:rPr>
          <w:color w:val="ff0000"/>
          <w:sz w:val="28"/>
          <w:szCs w:val="28"/>
        </w:rPr>
        <w:t xml:space="preserve">ках, то группы сведений разделяются точкой с запятой: [13; 26], [74-78].</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Если текст цитируется не по первоисточнику, а по другому документу, то в начале отсылки приводят слова «Цит. по:», например, [Цит. по: 132]. Е</w:t>
      </w:r>
      <w:r>
        <w:rPr>
          <w:color w:val="ff0000"/>
          <w:sz w:val="28"/>
          <w:szCs w:val="28"/>
        </w:rPr>
        <w:t xml:space="preserve">с</w:t>
      </w:r>
      <w:r>
        <w:rPr>
          <w:color w:val="ff0000"/>
          <w:sz w:val="28"/>
          <w:szCs w:val="28"/>
        </w:rPr>
        <w:t xml:space="preserve">ли дается не цитата, а упоминание чьих-то взглядов, мыслей, идей, но все равно с опорой не на первоисточник, то в отсылке приводят слова «Прив</w:t>
      </w:r>
      <w:r>
        <w:rPr>
          <w:color w:val="ff0000"/>
          <w:sz w:val="28"/>
          <w:szCs w:val="28"/>
        </w:rPr>
        <w:t xml:space="preserve">о</w:t>
      </w:r>
      <w:r>
        <w:rPr>
          <w:color w:val="ff0000"/>
          <w:sz w:val="28"/>
          <w:szCs w:val="28"/>
        </w:rPr>
        <w:t xml:space="preserve">дится по:», например, [Приводится по: 108]. Если необходимы страницы, их также можно ук</w:t>
      </w:r>
      <w:r>
        <w:rPr>
          <w:color w:val="ff0000"/>
          <w:sz w:val="28"/>
          <w:szCs w:val="28"/>
        </w:rPr>
        <w:t xml:space="preserve">а</w:t>
      </w:r>
      <w:r>
        <w:rPr>
          <w:color w:val="ff0000"/>
          <w:sz w:val="28"/>
          <w:szCs w:val="28"/>
        </w:rPr>
        <w:t xml:space="preserve">зать: [Приводится по: 108, с. 27].</w:t>
      </w:r>
      <w:r>
        <w:rPr>
          <w:color w:val="ff0000"/>
          <w:sz w:val="28"/>
          <w:szCs w:val="28"/>
        </w:rPr>
      </w:r>
      <w:r>
        <w:rPr>
          <w:color w:val="ff0000"/>
          <w:sz w:val="28"/>
          <w:szCs w:val="28"/>
        </w:rPr>
      </w:r>
    </w:p>
    <w:p>
      <w:pPr>
        <w:pStyle w:val="898"/>
        <w:pBdr/>
        <w:spacing w:before="240" w:line="360" w:lineRule="auto"/>
        <w:ind w:firstLine="709"/>
        <w:jc w:val="both"/>
        <w:rPr>
          <w:b/>
          <w:color w:val="ff0000"/>
          <w:sz w:val="28"/>
          <w:szCs w:val="28"/>
        </w:rPr>
      </w:pPr>
      <w:r>
        <w:rPr>
          <w:b/>
          <w:color w:val="ff0000"/>
          <w:sz w:val="28"/>
          <w:szCs w:val="28"/>
        </w:rPr>
        <w:t xml:space="preserve">Примеры библиографического описания. В КАЧЕСТВЕ НАЗВ</w:t>
      </w:r>
      <w:r>
        <w:rPr>
          <w:b/>
          <w:color w:val="ff0000"/>
          <w:sz w:val="28"/>
          <w:szCs w:val="28"/>
        </w:rPr>
        <w:t xml:space="preserve">А</w:t>
      </w:r>
      <w:r>
        <w:rPr>
          <w:b/>
          <w:color w:val="ff0000"/>
          <w:sz w:val="28"/>
          <w:szCs w:val="28"/>
        </w:rPr>
        <w:t xml:space="preserve">НИЯ ИСТОЧНИКА в примерах приводится вариант, в котором прим</w:t>
      </w:r>
      <w:r>
        <w:rPr>
          <w:b/>
          <w:color w:val="ff0000"/>
          <w:sz w:val="28"/>
          <w:szCs w:val="28"/>
        </w:rPr>
        <w:t xml:space="preserve">е</w:t>
      </w:r>
      <w:r>
        <w:rPr>
          <w:b/>
          <w:color w:val="ff0000"/>
          <w:sz w:val="28"/>
          <w:szCs w:val="28"/>
        </w:rPr>
        <w:t xml:space="preserve">няется то или иное библиографическое описание</w:t>
      </w:r>
      <w:r>
        <w:rPr>
          <w:b/>
          <w:color w:val="ff0000"/>
          <w:sz w:val="28"/>
          <w:szCs w:val="28"/>
        </w:rPr>
      </w:r>
      <w:r>
        <w:rPr>
          <w:b/>
          <w:color w:val="ff0000"/>
          <w:sz w:val="28"/>
          <w:szCs w:val="28"/>
        </w:rPr>
      </w:r>
    </w:p>
    <w:p>
      <w:pPr>
        <w:pStyle w:val="898"/>
        <w:pBdr/>
        <w:spacing w:before="240" w:line="360" w:lineRule="auto"/>
        <w:ind w:firstLine="709"/>
        <w:jc w:val="both"/>
        <w:rPr>
          <w:color w:val="ff0000"/>
          <w:sz w:val="28"/>
          <w:szCs w:val="28"/>
        </w:rPr>
      </w:pPr>
      <w:r>
        <w:rPr>
          <w:color w:val="ff0000"/>
          <w:sz w:val="28"/>
          <w:szCs w:val="28"/>
        </w:rPr>
        <w:t xml:space="preserve">1. Иванов И.И. Книга одного-трех авторов. М.: Издательство, 2010. 000 с.</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2. Книга четырех авторов / И.И. Иванов, П.П. Петров, С.С. Сидоров, В.В. Васильев. СПб.: Издательство, 2010. 000 с.</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3. Книга пяти и более авторов / И.И. Иванов, П.П. Петров, С.С. Сид</w:t>
      </w:r>
      <w:r>
        <w:rPr>
          <w:color w:val="ff0000"/>
          <w:sz w:val="28"/>
          <w:szCs w:val="28"/>
        </w:rPr>
        <w:t xml:space="preserve">о</w:t>
      </w:r>
      <w:r>
        <w:rPr>
          <w:color w:val="ff0000"/>
          <w:sz w:val="28"/>
          <w:szCs w:val="28"/>
        </w:rPr>
        <w:t xml:space="preserve">ров и др. СПб.: Издательство, 2010. 000 с.</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4. Описание книги под редакцией / под ред. И.И. Иванова СПб., Изд</w:t>
      </w:r>
      <w:r>
        <w:rPr>
          <w:color w:val="ff0000"/>
          <w:sz w:val="28"/>
          <w:szCs w:val="28"/>
        </w:rPr>
        <w:t xml:space="preserve">а</w:t>
      </w:r>
      <w:r>
        <w:rPr>
          <w:color w:val="ff0000"/>
          <w:sz w:val="28"/>
          <w:szCs w:val="28"/>
        </w:rPr>
        <w:t xml:space="preserve">тельство, 2010. 000 с.</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5. Иванов И.И. Описание учебного пособия и текста лекций: учеб. п</w:t>
      </w:r>
      <w:r>
        <w:rPr>
          <w:color w:val="ff0000"/>
          <w:sz w:val="28"/>
          <w:szCs w:val="28"/>
        </w:rPr>
        <w:t xml:space="preserve">о</w:t>
      </w:r>
      <w:r>
        <w:rPr>
          <w:color w:val="ff0000"/>
          <w:sz w:val="28"/>
          <w:szCs w:val="28"/>
        </w:rPr>
        <w:t xml:space="preserve">собие. СПб.: Изд-во СПбГЭТУ «ЛЭТИ», 2010. 000 с.</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6. Описание методических указаний / сост.: И.И. Иванов, П.П. Петров. СПб.: Изд-во СПбГЭТУ «ЛЭТИ», 2010. 000 с.</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7. Иванов И.И. Описание статьи с одним-тремя авторами из журнала // Название журнала. 2010, вып. (№) 00. С. 000–000.</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8. Иванов И.И., Петров П.П., Сидоров С.С., Васильев В.В. / Описание статьи с четырьмя авторами из журнала // Название журнала. 2010, вып. (№) 00. С. 000–000.</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8. Описание статьи с пятью и более авторами из журнала / И.И. Ив</w:t>
      </w:r>
      <w:r>
        <w:rPr>
          <w:color w:val="ff0000"/>
          <w:sz w:val="28"/>
          <w:szCs w:val="28"/>
        </w:rPr>
        <w:t xml:space="preserve">а</w:t>
      </w:r>
      <w:r>
        <w:rPr>
          <w:color w:val="ff0000"/>
          <w:sz w:val="28"/>
          <w:szCs w:val="28"/>
        </w:rPr>
        <w:t xml:space="preserve">нов, П.П. Петров, С.С. Сидоров и др. // Название журнала. 2010, вып. (№) 00. С. 000–000.</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9. Иванов И.И. Описание тезисов доклада с одним-тремя авторами / Название конференции: тез. докл. III международной науч.-техн. конф., СПб, 00–00 янв. 2010 г. / СПбГЭТУ «ЛЭТИ», СПб, 2010, С. 000–000.</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10. Описание тезисов доклада с четырьмя и более авторами / И.И. Ив</w:t>
      </w:r>
      <w:r>
        <w:rPr>
          <w:color w:val="ff0000"/>
          <w:sz w:val="28"/>
          <w:szCs w:val="28"/>
        </w:rPr>
        <w:t xml:space="preserve">а</w:t>
      </w:r>
      <w:r>
        <w:rPr>
          <w:color w:val="ff0000"/>
          <w:sz w:val="28"/>
          <w:szCs w:val="28"/>
        </w:rPr>
        <w:t xml:space="preserve">нов, П.П. Петров, С.С. Сидоров и др. // Название конференции: тез. докл. III международной науч.-техн. конф., СПб, 00–00 янв. 2010 г. / СПбГЭТУ «Л</w:t>
      </w:r>
      <w:r>
        <w:rPr>
          <w:color w:val="ff0000"/>
          <w:sz w:val="28"/>
          <w:szCs w:val="28"/>
        </w:rPr>
        <w:t xml:space="preserve">Э</w:t>
      </w:r>
      <w:r>
        <w:rPr>
          <w:color w:val="ff0000"/>
          <w:sz w:val="28"/>
          <w:szCs w:val="28"/>
        </w:rPr>
        <w:t xml:space="preserve">ТИ», СПб, 2010, С. 000–000.</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12. ГОСТ 0.0–00. Описание стандартов. М.: Изд-во стандартов, 2010.</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13. Пат. RU 00000000. Кл. Х. 00. Описание патентных документов / И.И. Иванов, П.П. Петров, С.С. Сидоров. Опубл. 00.00.2010. Бюл. № 00.</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14. Иванов И.И. Описание авторефератов диссертаций: автореф. дисс. канд. техн. наук / СПбГЭТУ «ЛЭТИ», СПб, 2010.</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15. Описание федерального закона: Федер. закон [принят Гос. Думой 00.00.2010] // Собрание законодательств РФ. 2010. № 00. Ст. 00. С. 000–000.</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16. Описание федерального постановления: постановление Правител</w:t>
      </w:r>
      <w:r>
        <w:rPr>
          <w:color w:val="ff0000"/>
          <w:sz w:val="28"/>
          <w:szCs w:val="28"/>
        </w:rPr>
        <w:t xml:space="preserve">ь</w:t>
      </w:r>
      <w:r>
        <w:rPr>
          <w:color w:val="ff0000"/>
          <w:sz w:val="28"/>
          <w:szCs w:val="28"/>
        </w:rPr>
        <w:t xml:space="preserve">ства Рос. Федерации от 00.00.2010 № 00000 // Опубликовавшее издание. 2010. № 0. С. 000–000.</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17. Описание указа: указ Президента РФ от 00.00.2010 № 00 // Опубл</w:t>
      </w:r>
      <w:r>
        <w:rPr>
          <w:color w:val="ff0000"/>
          <w:sz w:val="28"/>
          <w:szCs w:val="28"/>
        </w:rPr>
        <w:t xml:space="preserve">и</w:t>
      </w:r>
      <w:r>
        <w:rPr>
          <w:color w:val="ff0000"/>
          <w:sz w:val="28"/>
          <w:szCs w:val="28"/>
        </w:rPr>
        <w:t xml:space="preserve">ковавшее издание. 2010. № 0. С. 000–000.</w:t>
      </w:r>
      <w:r>
        <w:rPr>
          <w:color w:val="ff0000"/>
          <w:sz w:val="28"/>
          <w:szCs w:val="28"/>
        </w:rPr>
      </w:r>
      <w:r>
        <w:rPr>
          <w:color w:val="ff0000"/>
          <w:sz w:val="28"/>
          <w:szCs w:val="28"/>
        </w:rPr>
      </w:r>
    </w:p>
    <w:p>
      <w:pPr>
        <w:pStyle w:val="898"/>
        <w:pBdr/>
        <w:spacing w:before="240" w:line="360" w:lineRule="auto"/>
        <w:ind w:firstLine="709"/>
        <w:jc w:val="both"/>
        <w:rPr>
          <w:b/>
          <w:color w:val="ff0000"/>
          <w:sz w:val="28"/>
          <w:szCs w:val="28"/>
        </w:rPr>
      </w:pPr>
      <w:r>
        <w:rPr>
          <w:b/>
          <w:color w:val="ff0000"/>
          <w:sz w:val="28"/>
          <w:szCs w:val="28"/>
        </w:rPr>
        <w:t xml:space="preserve">Ссылки на электронные ресурсы</w:t>
      </w:r>
      <w:r>
        <w:rPr>
          <w:b/>
          <w:color w:val="ff0000"/>
          <w:sz w:val="28"/>
          <w:szCs w:val="28"/>
        </w:rPr>
      </w:r>
      <w:r>
        <w:rPr>
          <w:b/>
          <w:color w:val="ff0000"/>
          <w:sz w:val="28"/>
          <w:szCs w:val="28"/>
        </w:rPr>
      </w:r>
    </w:p>
    <w:p>
      <w:pPr>
        <w:pStyle w:val="898"/>
        <w:pBdr/>
        <w:spacing w:before="240" w:line="360" w:lineRule="auto"/>
        <w:ind w:firstLine="709"/>
        <w:jc w:val="both"/>
        <w:rPr>
          <w:color w:val="ff0000"/>
          <w:sz w:val="28"/>
          <w:szCs w:val="28"/>
        </w:rPr>
      </w:pPr>
      <w:r>
        <w:rPr>
          <w:color w:val="ff0000"/>
          <w:sz w:val="28"/>
          <w:szCs w:val="28"/>
        </w:rPr>
        <w:t xml:space="preserve">В затекстов</w:t>
      </w:r>
      <w:r>
        <w:rPr>
          <w:color w:val="ff0000"/>
          <w:sz w:val="28"/>
          <w:szCs w:val="28"/>
        </w:rPr>
        <w:t xml:space="preserve">ых ссылках электронные ресурсы включаются в общий массив ссылок, и поэтому следует указывать обозначение материалов для электронных ресурсов – [Электронный ресурс]. В примечаниях приводят сведения, необходимые для поиска и характеристики технических специф</w:t>
      </w:r>
      <w:r>
        <w:rPr>
          <w:color w:val="ff0000"/>
          <w:sz w:val="28"/>
          <w:szCs w:val="28"/>
        </w:rPr>
        <w:t xml:space="preserve">и</w:t>
      </w:r>
      <w:r>
        <w:rPr>
          <w:color w:val="ff0000"/>
          <w:sz w:val="28"/>
          <w:szCs w:val="28"/>
        </w:rPr>
        <w:t xml:space="preserve">каций электронного ресурса. Сведения приводят в следующей последов</w:t>
      </w:r>
      <w:r>
        <w:rPr>
          <w:color w:val="ff0000"/>
          <w:sz w:val="28"/>
          <w:szCs w:val="28"/>
        </w:rPr>
        <w:t xml:space="preserve">а</w:t>
      </w:r>
      <w:r>
        <w:rPr>
          <w:color w:val="ff0000"/>
          <w:sz w:val="28"/>
          <w:szCs w:val="28"/>
        </w:rPr>
        <w:t xml:space="preserve">тельности: системные требования, сведения об ограничении доступности, д</w:t>
      </w:r>
      <w:r>
        <w:rPr>
          <w:color w:val="ff0000"/>
          <w:sz w:val="28"/>
          <w:szCs w:val="28"/>
        </w:rPr>
        <w:t xml:space="preserve">а</w:t>
      </w:r>
      <w:r>
        <w:rPr>
          <w:color w:val="ff0000"/>
          <w:sz w:val="28"/>
          <w:szCs w:val="28"/>
        </w:rPr>
        <w:t xml:space="preserve">ту обновления документа или его части, электронный адрес, д</w:t>
      </w:r>
      <w:r>
        <w:rPr>
          <w:color w:val="ff0000"/>
          <w:sz w:val="28"/>
          <w:szCs w:val="28"/>
        </w:rPr>
        <w:t xml:space="preserve">а</w:t>
      </w:r>
      <w:r>
        <w:rPr>
          <w:color w:val="ff0000"/>
          <w:sz w:val="28"/>
          <w:szCs w:val="28"/>
        </w:rPr>
        <w:t xml:space="preserve">ту обращения к документу</w:t>
      </w:r>
      <w:r>
        <w:rPr>
          <w:color w:val="ff0000"/>
        </w:rPr>
        <w:t xml:space="preserve">.</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Электронный адрес и дату обращения к документу приводят всегда. Дата обращения к документу – та дата, когда человек, составляющий ссылку, данный документ открывал, и этот документ был доступен. Системные тр</w:t>
      </w:r>
      <w:r>
        <w:rPr>
          <w:color w:val="ff0000"/>
          <w:sz w:val="28"/>
          <w:szCs w:val="28"/>
        </w:rPr>
        <w:t xml:space="preserve">е</w:t>
      </w:r>
      <w:r>
        <w:rPr>
          <w:color w:val="ff0000"/>
          <w:sz w:val="28"/>
          <w:szCs w:val="28"/>
        </w:rPr>
        <w:t xml:space="preserve">бования приводят в том случае, когда для доступа к документу нужно спец</w:t>
      </w:r>
      <w:r>
        <w:rPr>
          <w:color w:val="ff0000"/>
          <w:sz w:val="28"/>
          <w:szCs w:val="28"/>
        </w:rPr>
        <w:t xml:space="preserve">и</w:t>
      </w:r>
      <w:r>
        <w:rPr>
          <w:color w:val="ff0000"/>
          <w:sz w:val="28"/>
          <w:szCs w:val="28"/>
        </w:rPr>
        <w:t xml:space="preserve">альное программное обеспечение, например Adobe Acrobat Reader, Power Point и т.п.</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Сведения ограничения доступа приводят в том случае, если доступ к документу возможен, например, из какого-то конкретного места (локальной сети, организации, для сети которой доступ открыт), только для зарегистр</w:t>
      </w:r>
      <w:r>
        <w:rPr>
          <w:color w:val="ff0000"/>
          <w:sz w:val="28"/>
          <w:szCs w:val="28"/>
        </w:rPr>
        <w:t xml:space="preserve">и</w:t>
      </w:r>
      <w:r>
        <w:rPr>
          <w:color w:val="ff0000"/>
          <w:sz w:val="28"/>
          <w:szCs w:val="28"/>
        </w:rPr>
        <w:t xml:space="preserve">рованных пользователей и т.п. В описании в таком случае указывают: «До</w:t>
      </w:r>
      <w:r>
        <w:rPr>
          <w:color w:val="ff0000"/>
          <w:sz w:val="28"/>
          <w:szCs w:val="28"/>
        </w:rPr>
        <w:t xml:space="preserve">с</w:t>
      </w:r>
      <w:r>
        <w:rPr>
          <w:color w:val="ff0000"/>
          <w:sz w:val="28"/>
          <w:szCs w:val="28"/>
        </w:rPr>
        <w:t xml:space="preserve">туп из …», «Доступ для зарегистрированных пользователей» и др. Если до</w:t>
      </w:r>
      <w:r>
        <w:rPr>
          <w:color w:val="ff0000"/>
          <w:sz w:val="28"/>
          <w:szCs w:val="28"/>
        </w:rPr>
        <w:t xml:space="preserve">с</w:t>
      </w:r>
      <w:r>
        <w:rPr>
          <w:color w:val="ff0000"/>
          <w:sz w:val="28"/>
          <w:szCs w:val="28"/>
        </w:rPr>
        <w:t xml:space="preserve">туп свободен, то в сведениях не указывают ничего.</w:t>
      </w:r>
      <w:r>
        <w:rPr>
          <w:color w:val="ff0000"/>
          <w:sz w:val="28"/>
          <w:szCs w:val="28"/>
        </w:rPr>
      </w:r>
      <w:r>
        <w:rPr>
          <w:color w:val="ff0000"/>
          <w:sz w:val="28"/>
          <w:szCs w:val="28"/>
        </w:rPr>
      </w:r>
    </w:p>
    <w:p>
      <w:pPr>
        <w:pStyle w:val="898"/>
        <w:pBdr/>
        <w:spacing w:line="360" w:lineRule="auto"/>
        <w:ind w:firstLine="709"/>
        <w:jc w:val="both"/>
        <w:rPr>
          <w:color w:val="ff0000"/>
          <w:sz w:val="28"/>
          <w:szCs w:val="28"/>
        </w:rPr>
      </w:pPr>
      <w:r>
        <w:rPr>
          <w:color w:val="ff0000"/>
          <w:sz w:val="28"/>
          <w:szCs w:val="28"/>
        </w:rPr>
        <w:t xml:space="preserve">Дата обновления документа или его части указывается в том случае, если она зафиксирована на сайте. Если дату обновления установить нельзя, то не указывается ничего.</w:t>
      </w:r>
      <w:r>
        <w:rPr>
          <w:color w:val="ff0000"/>
          <w:sz w:val="28"/>
          <w:szCs w:val="28"/>
        </w:rPr>
      </w:r>
      <w:r>
        <w:rPr>
          <w:color w:val="ff0000"/>
          <w:sz w:val="28"/>
          <w:szCs w:val="28"/>
        </w:rPr>
      </w:r>
    </w:p>
    <w:p>
      <w:pPr>
        <w:pStyle w:val="898"/>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Бахтин М.М. Творчество Франсуа Рабле и народная культура средневековья и Ренессанса. – 2-е изд. – М.: Худож. лит., 1990. – 543 с. [Эле</w:t>
      </w:r>
      <w:r>
        <w:rPr>
          <w:color w:val="ff0000"/>
          <w:sz w:val="28"/>
          <w:szCs w:val="28"/>
        </w:rPr>
        <w:t xml:space="preserve">к</w:t>
      </w:r>
      <w:r>
        <w:rPr>
          <w:color w:val="ff0000"/>
          <w:sz w:val="28"/>
          <w:szCs w:val="28"/>
        </w:rPr>
        <w:t xml:space="preserve">тронный ресурс]. </w:t>
      </w:r>
      <w:r>
        <w:rPr>
          <w:color w:val="ff0000"/>
          <w:sz w:val="28"/>
          <w:szCs w:val="28"/>
          <w:lang w:val="en-US"/>
        </w:rPr>
        <w:t xml:space="preserve">URL</w:t>
      </w:r>
      <w:r>
        <w:rPr>
          <w:color w:val="ff0000"/>
          <w:sz w:val="28"/>
          <w:szCs w:val="28"/>
        </w:rPr>
        <w:t xml:space="preserve">: </w:t>
      </w:r>
      <w:r>
        <w:rPr>
          <w:color w:val="ff0000"/>
          <w:sz w:val="28"/>
          <w:szCs w:val="28"/>
        </w:rPr>
        <w:fldChar w:fldCharType="begin"/>
      </w:r>
      <w:r>
        <w:rPr>
          <w:color w:val="ff0000"/>
          <w:sz w:val="28"/>
          <w:szCs w:val="28"/>
        </w:rPr>
        <w:instrText xml:space="preserve"> </w:instrText>
      </w:r>
      <w:r>
        <w:rPr>
          <w:color w:val="ff0000"/>
          <w:sz w:val="28"/>
          <w:szCs w:val="28"/>
          <w:lang w:val="en-US"/>
        </w:rPr>
        <w:instrText xml:space="preserve">HYPERLINK</w:instrText>
      </w:r>
      <w:r>
        <w:rPr>
          <w:color w:val="ff0000"/>
          <w:sz w:val="28"/>
          <w:szCs w:val="28"/>
        </w:rPr>
        <w:instrText xml:space="preserve"> "</w:instrText>
      </w:r>
      <w:r>
        <w:rPr>
          <w:color w:val="ff0000"/>
          <w:sz w:val="28"/>
          <w:szCs w:val="28"/>
          <w:lang w:val="en-US"/>
        </w:rPr>
        <w:instrText xml:space="preserve">http</w:instrText>
      </w:r>
      <w:r>
        <w:rPr>
          <w:color w:val="ff0000"/>
          <w:sz w:val="28"/>
          <w:szCs w:val="28"/>
        </w:rPr>
        <w:instrText xml:space="preserve">://</w:instrText>
      </w:r>
      <w:r>
        <w:rPr>
          <w:color w:val="ff0000"/>
          <w:sz w:val="28"/>
          <w:szCs w:val="28"/>
          <w:lang w:val="en-US"/>
        </w:rPr>
        <w:instrText xml:space="preserve">www</w:instrText>
      </w:r>
      <w:r>
        <w:rPr>
          <w:color w:val="ff0000"/>
          <w:sz w:val="28"/>
          <w:szCs w:val="28"/>
        </w:rPr>
        <w:instrText xml:space="preserve">.</w:instrText>
      </w:r>
      <w:r>
        <w:rPr>
          <w:color w:val="ff0000"/>
          <w:sz w:val="28"/>
          <w:szCs w:val="28"/>
          <w:lang w:val="en-US"/>
        </w:rPr>
        <w:instrText xml:space="preserve">philosophy</w:instrText>
      </w:r>
      <w:r>
        <w:rPr>
          <w:color w:val="ff0000"/>
          <w:sz w:val="28"/>
          <w:szCs w:val="28"/>
        </w:rPr>
        <w:instrText xml:space="preserve">.</w:instrText>
      </w:r>
      <w:r>
        <w:rPr>
          <w:color w:val="ff0000"/>
          <w:sz w:val="28"/>
          <w:szCs w:val="28"/>
          <w:lang w:val="en-US"/>
        </w:rPr>
        <w:instrText xml:space="preserve">ru</w:instrText>
      </w:r>
      <w:r>
        <w:rPr>
          <w:color w:val="ff0000"/>
          <w:sz w:val="28"/>
          <w:szCs w:val="28"/>
        </w:rPr>
        <w:instrText xml:space="preserve">/</w:instrText>
      </w:r>
      <w:r>
        <w:rPr>
          <w:color w:val="ff0000"/>
          <w:sz w:val="28"/>
          <w:szCs w:val="28"/>
          <w:lang w:val="en-US"/>
        </w:rPr>
        <w:instrText xml:space="preserve">library</w:instrText>
      </w:r>
      <w:r>
        <w:rPr>
          <w:color w:val="ff0000"/>
          <w:sz w:val="28"/>
          <w:szCs w:val="28"/>
        </w:rPr>
        <w:instrText xml:space="preserve">/</w:instrText>
      </w:r>
      <w:r>
        <w:rPr>
          <w:color w:val="ff0000"/>
          <w:sz w:val="28"/>
          <w:szCs w:val="28"/>
          <w:lang w:val="en-US"/>
        </w:rPr>
        <w:instrText xml:space="preserve">bahtin</w:instrText>
      </w:r>
      <w:r>
        <w:rPr>
          <w:color w:val="ff0000"/>
          <w:sz w:val="28"/>
          <w:szCs w:val="28"/>
        </w:rPr>
        <w:instrText xml:space="preserve">/</w:instrText>
      </w:r>
      <w:r>
        <w:rPr>
          <w:color w:val="ff0000"/>
          <w:sz w:val="28"/>
          <w:szCs w:val="28"/>
          <w:lang w:val="en-US"/>
        </w:rPr>
        <w:instrText xml:space="preserve">rable</w:instrText>
      </w:r>
      <w:r>
        <w:rPr>
          <w:color w:val="ff0000"/>
          <w:sz w:val="28"/>
          <w:szCs w:val="28"/>
        </w:rPr>
        <w:instrText xml:space="preserve">.</w:instrText>
      </w:r>
      <w:r>
        <w:rPr>
          <w:color w:val="ff0000"/>
          <w:sz w:val="28"/>
          <w:szCs w:val="28"/>
          <w:lang w:val="en-US"/>
        </w:rPr>
        <w:instrText xml:space="preserve">html</w:instrText>
      </w:r>
      <w:r>
        <w:rPr>
          <w:color w:val="ff0000"/>
          <w:sz w:val="28"/>
          <w:szCs w:val="28"/>
        </w:rPr>
        <w:instrText xml:space="preserve">#_</w:instrText>
      </w:r>
      <w:r>
        <w:rPr>
          <w:color w:val="ff0000"/>
          <w:sz w:val="28"/>
          <w:szCs w:val="28"/>
          <w:lang w:val="en-US"/>
        </w:rPr>
        <w:instrText xml:space="preserve">ftn</w:instrText>
      </w:r>
      <w:r>
        <w:rPr>
          <w:color w:val="ff0000"/>
          <w:sz w:val="28"/>
          <w:szCs w:val="28"/>
        </w:rPr>
        <w:instrText xml:space="preserve">1" </w:instrText>
      </w:r>
      <w:r>
        <w:rPr>
          <w:color w:val="ff0000"/>
          <w:sz w:val="28"/>
          <w:szCs w:val="28"/>
        </w:rPr>
        <w:fldChar w:fldCharType="separate"/>
      </w:r>
      <w:r>
        <w:rPr>
          <w:rStyle w:val="907"/>
          <w:color w:val="ff0000"/>
          <w:sz w:val="28"/>
          <w:szCs w:val="28"/>
          <w:lang w:val="en-US"/>
        </w:rPr>
        <w:t xml:space="preserve">http</w:t>
      </w:r>
      <w:r>
        <w:rPr>
          <w:rStyle w:val="907"/>
          <w:color w:val="ff0000"/>
          <w:sz w:val="28"/>
          <w:szCs w:val="28"/>
        </w:rPr>
        <w:t xml:space="preserve">://</w:t>
      </w:r>
      <w:r>
        <w:rPr>
          <w:rStyle w:val="907"/>
          <w:color w:val="ff0000"/>
          <w:sz w:val="28"/>
          <w:szCs w:val="28"/>
          <w:lang w:val="en-US"/>
        </w:rPr>
        <w:t xml:space="preserve">www</w:t>
      </w:r>
      <w:r>
        <w:rPr>
          <w:rStyle w:val="907"/>
          <w:color w:val="ff0000"/>
          <w:sz w:val="28"/>
          <w:szCs w:val="28"/>
        </w:rPr>
        <w:t xml:space="preserve">.</w:t>
      </w:r>
      <w:r>
        <w:rPr>
          <w:rStyle w:val="907"/>
          <w:color w:val="ff0000"/>
          <w:sz w:val="28"/>
          <w:szCs w:val="28"/>
          <w:lang w:val="en-US"/>
        </w:rPr>
        <w:t xml:space="preserve">philosophy</w:t>
      </w:r>
      <w:r>
        <w:rPr>
          <w:rStyle w:val="907"/>
          <w:color w:val="ff0000"/>
          <w:sz w:val="28"/>
          <w:szCs w:val="28"/>
        </w:rPr>
        <w:t xml:space="preserve">.</w:t>
      </w:r>
      <w:r>
        <w:rPr>
          <w:rStyle w:val="907"/>
          <w:color w:val="ff0000"/>
          <w:sz w:val="28"/>
          <w:szCs w:val="28"/>
          <w:lang w:val="en-US"/>
        </w:rPr>
        <w:t xml:space="preserve">ru</w:t>
      </w:r>
      <w:r>
        <w:rPr>
          <w:rStyle w:val="907"/>
          <w:color w:val="ff0000"/>
          <w:sz w:val="28"/>
          <w:szCs w:val="28"/>
        </w:rPr>
        <w:t xml:space="preserve">/</w:t>
      </w:r>
      <w:r>
        <w:rPr>
          <w:rStyle w:val="907"/>
          <w:color w:val="ff0000"/>
          <w:sz w:val="28"/>
          <w:szCs w:val="28"/>
          <w:lang w:val="en-US"/>
        </w:rPr>
        <w:t xml:space="preserve">library</w:t>
      </w:r>
      <w:r>
        <w:rPr>
          <w:rStyle w:val="907"/>
          <w:color w:val="ff0000"/>
          <w:sz w:val="28"/>
          <w:szCs w:val="28"/>
        </w:rPr>
        <w:t xml:space="preserve">/</w:t>
      </w:r>
      <w:r>
        <w:rPr>
          <w:rStyle w:val="907"/>
          <w:color w:val="ff0000"/>
          <w:sz w:val="28"/>
          <w:szCs w:val="28"/>
          <w:lang w:val="en-US"/>
        </w:rPr>
        <w:t xml:space="preserve">bahtin</w:t>
      </w:r>
      <w:r>
        <w:rPr>
          <w:rStyle w:val="907"/>
          <w:color w:val="ff0000"/>
          <w:sz w:val="28"/>
          <w:szCs w:val="28"/>
        </w:rPr>
        <w:t xml:space="preserve">/</w:t>
      </w:r>
      <w:r>
        <w:rPr>
          <w:rStyle w:val="907"/>
          <w:color w:val="ff0000"/>
          <w:sz w:val="28"/>
          <w:szCs w:val="28"/>
          <w:lang w:val="en-US"/>
        </w:rPr>
        <w:t xml:space="preserve">rable</w:t>
      </w:r>
      <w:r>
        <w:rPr>
          <w:rStyle w:val="907"/>
          <w:color w:val="ff0000"/>
          <w:sz w:val="28"/>
          <w:szCs w:val="28"/>
        </w:rPr>
        <w:t xml:space="preserve">.</w:t>
      </w:r>
      <w:r>
        <w:rPr>
          <w:rStyle w:val="907"/>
          <w:color w:val="ff0000"/>
          <w:sz w:val="28"/>
          <w:szCs w:val="28"/>
          <w:lang w:val="en-US"/>
        </w:rPr>
        <w:t xml:space="preserve">html</w:t>
      </w:r>
      <w:r>
        <w:rPr>
          <w:rStyle w:val="907"/>
          <w:color w:val="ff0000"/>
          <w:sz w:val="28"/>
          <w:szCs w:val="28"/>
        </w:rPr>
        <w:t xml:space="preserve">#_</w:t>
      </w:r>
      <w:r>
        <w:rPr>
          <w:rStyle w:val="907"/>
          <w:color w:val="ff0000"/>
          <w:sz w:val="28"/>
          <w:szCs w:val="28"/>
          <w:lang w:val="en-US"/>
        </w:rPr>
        <w:t xml:space="preserve">ftn</w:t>
      </w:r>
      <w:r>
        <w:rPr>
          <w:rStyle w:val="907"/>
          <w:color w:val="ff0000"/>
          <w:sz w:val="28"/>
          <w:szCs w:val="28"/>
        </w:rPr>
        <w:t xml:space="preserve">1</w:t>
      </w:r>
      <w:r>
        <w:rPr>
          <w:color w:val="ff0000"/>
          <w:sz w:val="28"/>
          <w:szCs w:val="28"/>
        </w:rPr>
        <w:fldChar w:fldCharType="end"/>
      </w:r>
      <w:r>
        <w:rPr>
          <w:color w:val="ff0000"/>
          <w:sz w:val="28"/>
          <w:szCs w:val="28"/>
        </w:rPr>
        <w:t xml:space="preserve"> (дата о</w:t>
      </w:r>
      <w:r>
        <w:rPr>
          <w:color w:val="ff0000"/>
          <w:sz w:val="28"/>
          <w:szCs w:val="28"/>
        </w:rPr>
        <w:t xml:space="preserve">б</w:t>
      </w:r>
      <w:r>
        <w:rPr>
          <w:color w:val="ff0000"/>
          <w:sz w:val="28"/>
          <w:szCs w:val="28"/>
        </w:rPr>
        <w:t xml:space="preserve">ращения: 05.10.2008).</w:t>
      </w:r>
      <w:r>
        <w:rPr>
          <w:color w:val="ff0000"/>
          <w:sz w:val="28"/>
          <w:szCs w:val="28"/>
        </w:rPr>
      </w:r>
      <w:r>
        <w:rPr>
          <w:color w:val="ff0000"/>
          <w:sz w:val="28"/>
          <w:szCs w:val="28"/>
        </w:rPr>
      </w:r>
    </w:p>
    <w:p>
      <w:pPr>
        <w:pStyle w:val="898"/>
        <w:numPr>
          <w:ilvl w:val="0"/>
          <w:numId w:val="1"/>
        </w:numPr>
        <w:pBdr/>
        <w:tabs>
          <w:tab w:val="num" w:leader="none" w:pos="993"/>
          <w:tab w:val="clear" w:leader="none" w:pos="1920"/>
        </w:tabs>
        <w:spacing w:line="360" w:lineRule="auto"/>
        <w:ind w:firstLine="709" w:left="0"/>
        <w:jc w:val="both"/>
        <w:rPr>
          <w:color w:val="ff0000"/>
          <w:sz w:val="28"/>
          <w:szCs w:val="28"/>
        </w:rPr>
      </w:pPr>
      <w:r>
        <w:rPr>
          <w:color w:val="ff0000"/>
          <w:sz w:val="28"/>
          <w:szCs w:val="28"/>
        </w:rPr>
        <w:t xml:space="preserve">Борхес Х.Л. Страшный сон  // Письмена Бога: сборник. – М.: Респу</w:t>
      </w:r>
      <w:r>
        <w:rPr>
          <w:color w:val="ff0000"/>
          <w:sz w:val="28"/>
          <w:szCs w:val="28"/>
        </w:rPr>
        <w:t xml:space="preserve">б</w:t>
      </w:r>
      <w:r>
        <w:rPr>
          <w:color w:val="ff0000"/>
          <w:sz w:val="28"/>
          <w:szCs w:val="28"/>
        </w:rPr>
        <w:t xml:space="preserve">лика, 1992. – 510 с. [Электронный ресурс]. U</w:t>
      </w:r>
      <w:r>
        <w:rPr>
          <w:color w:val="ff0000"/>
          <w:sz w:val="28"/>
          <w:szCs w:val="28"/>
          <w:lang w:val="en-US"/>
        </w:rPr>
        <w:t xml:space="preserve">RL</w:t>
      </w:r>
      <w:r>
        <w:rPr>
          <w:color w:val="ff0000"/>
          <w:sz w:val="28"/>
          <w:szCs w:val="28"/>
        </w:rPr>
        <w:t xml:space="preserve">: </w:t>
      </w:r>
      <w:r>
        <w:rPr>
          <w:color w:val="ff0000"/>
          <w:sz w:val="28"/>
          <w:szCs w:val="28"/>
        </w:rPr>
        <w:fldChar w:fldCharType="begin"/>
      </w:r>
      <w:r>
        <w:rPr>
          <w:color w:val="ff0000"/>
          <w:sz w:val="28"/>
          <w:szCs w:val="28"/>
        </w:rPr>
        <w:instrText xml:space="preserve"> HYPERLINK "http://literature.gothic.ru/articles/nightmare.htm" </w:instrText>
      </w:r>
      <w:r>
        <w:rPr>
          <w:color w:val="ff0000"/>
          <w:sz w:val="28"/>
          <w:szCs w:val="28"/>
        </w:rPr>
        <w:fldChar w:fldCharType="separate"/>
      </w:r>
      <w:r>
        <w:rPr>
          <w:rStyle w:val="907"/>
          <w:color w:val="ff0000"/>
          <w:sz w:val="28"/>
          <w:szCs w:val="28"/>
        </w:rPr>
        <w:t xml:space="preserve">http://literature.gothic.ru/articles/nightmare.htm</w:t>
      </w:r>
      <w:r>
        <w:rPr>
          <w:color w:val="ff0000"/>
          <w:sz w:val="28"/>
          <w:szCs w:val="28"/>
        </w:rPr>
        <w:fldChar w:fldCharType="end"/>
      </w:r>
      <w:r>
        <w:rPr>
          <w:color w:val="ff0000"/>
          <w:sz w:val="28"/>
          <w:szCs w:val="28"/>
        </w:rPr>
        <w:t xml:space="preserve"> (дата обращения: 20.05.2008).</w:t>
      </w:r>
      <w:r>
        <w:rPr>
          <w:color w:val="ff0000"/>
          <w:sz w:val="28"/>
          <w:szCs w:val="28"/>
        </w:rPr>
      </w:r>
      <w:r>
        <w:rPr>
          <w:color w:val="ff0000"/>
          <w:sz w:val="28"/>
          <w:szCs w:val="28"/>
        </w:rPr>
      </w:r>
    </w:p>
    <w:p>
      <w:pPr>
        <w:pStyle w:val="898"/>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Белоус Н.А. Прагматическая реализация коммуникативных страт</w:t>
      </w:r>
      <w:r>
        <w:rPr>
          <w:color w:val="ff0000"/>
          <w:sz w:val="28"/>
          <w:szCs w:val="28"/>
        </w:rPr>
        <w:t xml:space="preserve">е</w:t>
      </w:r>
      <w:r>
        <w:rPr>
          <w:color w:val="ff0000"/>
          <w:sz w:val="28"/>
          <w:szCs w:val="28"/>
        </w:rPr>
        <w:t xml:space="preserve">гий в конфликтном дискурсе // Мир лингвистики и коммуникации: электро</w:t>
      </w:r>
      <w:r>
        <w:rPr>
          <w:color w:val="ff0000"/>
          <w:sz w:val="28"/>
          <w:szCs w:val="28"/>
        </w:rPr>
        <w:t xml:space="preserve">н</w:t>
      </w:r>
      <w:r>
        <w:rPr>
          <w:color w:val="ff0000"/>
          <w:sz w:val="28"/>
          <w:szCs w:val="28"/>
        </w:rPr>
        <w:t xml:space="preserve">ный научный журнал. – 2006. – № 4 [Электронный ресурс]. </w:t>
      </w:r>
      <w:r>
        <w:rPr>
          <w:color w:val="ff0000"/>
          <w:sz w:val="28"/>
          <w:szCs w:val="28"/>
          <w:lang w:val="en-US"/>
        </w:rPr>
        <w:t xml:space="preserve">URL</w:t>
      </w:r>
      <w:r>
        <w:rPr>
          <w:color w:val="ff0000"/>
          <w:sz w:val="28"/>
          <w:szCs w:val="28"/>
        </w:rPr>
        <w:t xml:space="preserve">: </w:t>
      </w:r>
      <w:r>
        <w:rPr>
          <w:color w:val="ff0000"/>
          <w:sz w:val="28"/>
          <w:szCs w:val="28"/>
        </w:rPr>
        <w:fldChar w:fldCharType="begin"/>
      </w:r>
      <w:r>
        <w:rPr>
          <w:color w:val="ff0000"/>
          <w:sz w:val="28"/>
          <w:szCs w:val="28"/>
        </w:rPr>
        <w:instrText xml:space="preserve"> HYPERLINK "http://www.tverlingua.by.ru/archive/005/5_3_1.htm" </w:instrText>
      </w:r>
      <w:r>
        <w:rPr>
          <w:color w:val="ff0000"/>
          <w:sz w:val="28"/>
          <w:szCs w:val="28"/>
        </w:rPr>
        <w:fldChar w:fldCharType="separate"/>
      </w:r>
      <w:r>
        <w:rPr>
          <w:rStyle w:val="907"/>
          <w:color w:val="ff0000"/>
          <w:sz w:val="28"/>
          <w:szCs w:val="28"/>
        </w:rPr>
        <w:t xml:space="preserve">http://www.tverlingua.by.ru/archive/005/5_3_1.htm</w:t>
      </w:r>
      <w:r>
        <w:rPr>
          <w:color w:val="ff0000"/>
          <w:sz w:val="28"/>
          <w:szCs w:val="28"/>
        </w:rPr>
        <w:fldChar w:fldCharType="end"/>
      </w:r>
      <w:r>
        <w:rPr>
          <w:color w:val="ff0000"/>
          <w:sz w:val="28"/>
          <w:szCs w:val="28"/>
        </w:rPr>
        <w:t xml:space="preserve"> (дата обращения: 15.12.2007).</w:t>
      </w:r>
      <w:r>
        <w:rPr>
          <w:color w:val="ff0000"/>
          <w:sz w:val="28"/>
          <w:szCs w:val="28"/>
        </w:rPr>
      </w:r>
      <w:r>
        <w:rPr>
          <w:color w:val="ff0000"/>
          <w:sz w:val="28"/>
          <w:szCs w:val="28"/>
        </w:rPr>
      </w:r>
    </w:p>
    <w:p>
      <w:pPr>
        <w:pStyle w:val="898"/>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Орехов С.И. Гипертекстовый способ организации виртуальной реальности // Вестник Омского государственного педагогического университ</w:t>
      </w:r>
      <w:r>
        <w:rPr>
          <w:color w:val="ff0000"/>
          <w:sz w:val="28"/>
          <w:szCs w:val="28"/>
        </w:rPr>
        <w:t xml:space="preserve">е</w:t>
      </w:r>
      <w:r>
        <w:rPr>
          <w:color w:val="ff0000"/>
          <w:sz w:val="28"/>
          <w:szCs w:val="28"/>
        </w:rPr>
        <w:t xml:space="preserve">та: электронный научный журнал. – 2006 [Электронный ресурс]. Систем. требов</w:t>
      </w:r>
      <w:r>
        <w:rPr>
          <w:color w:val="ff0000"/>
          <w:sz w:val="28"/>
          <w:szCs w:val="28"/>
        </w:rPr>
        <w:t xml:space="preserve">а</w:t>
      </w:r>
      <w:r>
        <w:rPr>
          <w:color w:val="ff0000"/>
          <w:sz w:val="28"/>
          <w:szCs w:val="28"/>
        </w:rPr>
        <w:t xml:space="preserve">ния: </w:t>
      </w:r>
      <w:r>
        <w:rPr>
          <w:color w:val="ff0000"/>
          <w:sz w:val="28"/>
          <w:szCs w:val="28"/>
          <w:lang w:val="en-US"/>
        </w:rPr>
        <w:t xml:space="preserve">Adobe</w:t>
      </w:r>
      <w:r>
        <w:rPr>
          <w:color w:val="ff0000"/>
          <w:sz w:val="28"/>
          <w:szCs w:val="28"/>
        </w:rPr>
        <w:t xml:space="preserve"> </w:t>
      </w:r>
      <w:r>
        <w:rPr>
          <w:color w:val="ff0000"/>
          <w:sz w:val="28"/>
          <w:szCs w:val="28"/>
          <w:lang w:val="en-US"/>
        </w:rPr>
        <w:t xml:space="preserve">Acrobat</w:t>
      </w:r>
      <w:r>
        <w:rPr>
          <w:color w:val="ff0000"/>
          <w:sz w:val="28"/>
          <w:szCs w:val="28"/>
        </w:rPr>
        <w:t xml:space="preserve"> </w:t>
      </w:r>
      <w:r>
        <w:rPr>
          <w:color w:val="ff0000"/>
          <w:sz w:val="28"/>
          <w:szCs w:val="28"/>
          <w:lang w:val="en-US"/>
        </w:rPr>
        <w:t xml:space="preserve">Reader</w:t>
      </w:r>
      <w:r>
        <w:rPr>
          <w:color w:val="ff0000"/>
          <w:sz w:val="28"/>
          <w:szCs w:val="28"/>
        </w:rPr>
        <w:t xml:space="preserve">. – URL: </w:t>
      </w:r>
      <w:r>
        <w:rPr>
          <w:color w:val="ff0000"/>
          <w:sz w:val="28"/>
          <w:szCs w:val="28"/>
        </w:rPr>
        <w:fldChar w:fldCharType="begin"/>
      </w:r>
      <w:r>
        <w:rPr>
          <w:color w:val="ff0000"/>
          <w:sz w:val="28"/>
          <w:szCs w:val="28"/>
        </w:rPr>
        <w:instrText xml:space="preserve"> HYPERLINK "http://www.omsk.edu/article/vestnik-omgpu-21.pdf" </w:instrText>
      </w:r>
      <w:r>
        <w:rPr>
          <w:color w:val="ff0000"/>
          <w:sz w:val="28"/>
          <w:szCs w:val="28"/>
        </w:rPr>
        <w:fldChar w:fldCharType="separate"/>
      </w:r>
      <w:r>
        <w:rPr>
          <w:rStyle w:val="907"/>
          <w:color w:val="ff0000"/>
          <w:sz w:val="28"/>
          <w:szCs w:val="28"/>
        </w:rPr>
        <w:t xml:space="preserve">http://www.omsk.edu/article/vestnik-omgpu-21.pdf</w:t>
      </w:r>
      <w:r>
        <w:rPr>
          <w:color w:val="ff0000"/>
          <w:sz w:val="28"/>
          <w:szCs w:val="28"/>
        </w:rPr>
        <w:fldChar w:fldCharType="end"/>
      </w:r>
      <w:r>
        <w:rPr>
          <w:color w:val="ff0000"/>
          <w:sz w:val="28"/>
          <w:szCs w:val="28"/>
        </w:rPr>
        <w:t xml:space="preserve"> (дата обращения: 10.01.2007).</w:t>
      </w:r>
      <w:r>
        <w:rPr>
          <w:color w:val="ff0000"/>
          <w:sz w:val="28"/>
          <w:szCs w:val="28"/>
        </w:rPr>
      </w:r>
      <w:r>
        <w:rPr>
          <w:color w:val="ff0000"/>
          <w:sz w:val="28"/>
          <w:szCs w:val="28"/>
        </w:rPr>
      </w:r>
    </w:p>
    <w:p>
      <w:pPr>
        <w:pStyle w:val="898"/>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Новикова С.С. Социология: история, основы, институционализация в России. – М.: Московский психолого-социальный и</w:t>
      </w:r>
      <w:r>
        <w:rPr>
          <w:color w:val="ff0000"/>
          <w:sz w:val="28"/>
          <w:szCs w:val="28"/>
        </w:rPr>
        <w:t xml:space="preserve">н</w:t>
      </w:r>
      <w:r>
        <w:rPr>
          <w:color w:val="ff0000"/>
          <w:sz w:val="28"/>
          <w:szCs w:val="28"/>
        </w:rPr>
        <w:t xml:space="preserve">ститут; Воронеж: Изд-во НПО «МОДЭК», 2000. – 464 с. [Электронный ресурс]. Систем. требования: Архиватор RAR. – URL: </w:t>
      </w:r>
      <w:r>
        <w:rPr>
          <w:color w:val="ff0000"/>
          <w:sz w:val="28"/>
          <w:szCs w:val="28"/>
        </w:rPr>
        <w:fldChar w:fldCharType="begin"/>
      </w:r>
      <w:r>
        <w:rPr>
          <w:color w:val="ff0000"/>
          <w:sz w:val="28"/>
          <w:szCs w:val="28"/>
        </w:rPr>
        <w:instrText xml:space="preserve"> HYPERLINK "http://ihtik.lib.ru/edu_21sept2007/edu_21sept2007_685.rar" </w:instrText>
      </w:r>
      <w:r>
        <w:rPr>
          <w:color w:val="ff0000"/>
          <w:sz w:val="28"/>
          <w:szCs w:val="28"/>
        </w:rPr>
        <w:fldChar w:fldCharType="separate"/>
      </w:r>
      <w:r>
        <w:rPr>
          <w:rStyle w:val="907"/>
          <w:color w:val="ff0000"/>
          <w:sz w:val="28"/>
          <w:szCs w:val="28"/>
        </w:rPr>
        <w:t xml:space="preserve">http://ihtik.lib.ru/edu_21sept2007/edu_21sept2007_685.rar</w:t>
      </w:r>
      <w:r>
        <w:rPr>
          <w:color w:val="ff0000"/>
          <w:sz w:val="28"/>
          <w:szCs w:val="28"/>
        </w:rPr>
        <w:fldChar w:fldCharType="end"/>
      </w:r>
      <w:r>
        <w:rPr>
          <w:color w:val="ff0000"/>
          <w:sz w:val="28"/>
          <w:szCs w:val="28"/>
        </w:rPr>
        <w:t xml:space="preserve"> (дата обращения: 17.05.2007).</w:t>
      </w:r>
      <w:r>
        <w:rPr>
          <w:color w:val="ff0000"/>
          <w:sz w:val="28"/>
          <w:szCs w:val="28"/>
        </w:rPr>
      </w:r>
      <w:r>
        <w:rPr>
          <w:color w:val="ff0000"/>
          <w:sz w:val="28"/>
          <w:szCs w:val="28"/>
        </w:rPr>
      </w:r>
    </w:p>
    <w:p>
      <w:pPr>
        <w:pStyle w:val="898"/>
        <w:numPr>
          <w:ilvl w:val="0"/>
          <w:numId w:val="1"/>
        </w:numPr>
        <w:pBdr/>
        <w:tabs>
          <w:tab w:val="left" w:leader="none" w:pos="993"/>
          <w:tab w:val="clear" w:leader="none" w:pos="1920"/>
        </w:tabs>
        <w:spacing w:line="360" w:lineRule="auto"/>
        <w:ind w:firstLine="709" w:left="0"/>
        <w:jc w:val="both"/>
        <w:rPr>
          <w:color w:val="ff0000"/>
          <w:sz w:val="28"/>
          <w:szCs w:val="28"/>
        </w:rPr>
      </w:pPr>
      <w:r>
        <w:rPr>
          <w:color w:val="ff0000"/>
          <w:sz w:val="28"/>
          <w:szCs w:val="28"/>
        </w:rPr>
        <w:t xml:space="preserve">Панасюк А.Ю. Имидж: определение центрального понятия в ими</w:t>
      </w:r>
      <w:r>
        <w:rPr>
          <w:color w:val="ff0000"/>
          <w:sz w:val="28"/>
          <w:szCs w:val="28"/>
        </w:rPr>
        <w:t xml:space="preserve">д</w:t>
      </w:r>
      <w:r>
        <w:rPr>
          <w:color w:val="ff0000"/>
          <w:sz w:val="28"/>
          <w:szCs w:val="28"/>
        </w:rPr>
        <w:t xml:space="preserve">желогии // Академия имиджелогии. – 2004. – 26 марта [Электронный ресурс]. </w:t>
      </w:r>
      <w:r>
        <w:rPr>
          <w:color w:val="ff0000"/>
          <w:sz w:val="28"/>
          <w:szCs w:val="28"/>
          <w:lang w:val="en-US"/>
        </w:rPr>
        <w:t xml:space="preserve">URL</w:t>
      </w:r>
      <w:r>
        <w:rPr>
          <w:color w:val="ff0000"/>
          <w:sz w:val="28"/>
          <w:szCs w:val="28"/>
        </w:rPr>
        <w:t xml:space="preserve">: </w:t>
      </w:r>
      <w:r>
        <w:rPr>
          <w:color w:val="ff0000"/>
          <w:sz w:val="28"/>
          <w:szCs w:val="28"/>
        </w:rPr>
        <w:fldChar w:fldCharType="begin"/>
      </w:r>
      <w:r>
        <w:rPr>
          <w:color w:val="ff0000"/>
          <w:sz w:val="28"/>
          <w:szCs w:val="28"/>
        </w:rPr>
        <w:instrText xml:space="preserve"> HYPERLINK "http://academim.org/art/pan1_2.html" </w:instrText>
      </w:r>
      <w:r>
        <w:rPr>
          <w:color w:val="ff0000"/>
          <w:sz w:val="28"/>
          <w:szCs w:val="28"/>
        </w:rPr>
        <w:fldChar w:fldCharType="separate"/>
      </w:r>
      <w:r>
        <w:rPr>
          <w:rStyle w:val="907"/>
          <w:color w:val="ff0000"/>
          <w:sz w:val="28"/>
          <w:szCs w:val="28"/>
        </w:rPr>
        <w:t xml:space="preserve">http://academim.org/art/pan1_2.html</w:t>
      </w:r>
      <w:r>
        <w:rPr>
          <w:color w:val="ff0000"/>
          <w:sz w:val="28"/>
          <w:szCs w:val="28"/>
        </w:rPr>
        <w:fldChar w:fldCharType="end"/>
      </w:r>
      <w:r>
        <w:rPr>
          <w:color w:val="ff0000"/>
          <w:sz w:val="28"/>
          <w:szCs w:val="28"/>
        </w:rPr>
        <w:t xml:space="preserve"> (дата обращения: 17.04.2008).</w:t>
      </w:r>
      <w:r>
        <w:rPr>
          <w:color w:val="ff0000"/>
          <w:sz w:val="28"/>
          <w:szCs w:val="28"/>
        </w:rPr>
      </w:r>
      <w:r>
        <w:rPr>
          <w:color w:val="ff0000"/>
          <w:sz w:val="28"/>
          <w:szCs w:val="28"/>
        </w:rPr>
      </w:r>
    </w:p>
    <w:p>
      <w:pPr>
        <w:pStyle w:val="898"/>
        <w:pBdr/>
        <w:spacing/>
        <w:ind/>
        <w:rPr>
          <w:color w:val="ff0000"/>
          <w:sz w:val="28"/>
          <w:szCs w:val="28"/>
        </w:rPr>
      </w:pPr>
      <w:r>
        <w:rPr>
          <w:sz w:val="28"/>
          <w:szCs w:val="28"/>
        </w:rPr>
        <w:br w:type="page" w:clear="all"/>
      </w:r>
      <w:r>
        <w:rPr>
          <w:color w:val="ff0000"/>
          <w:sz w:val="28"/>
          <w:szCs w:val="28"/>
        </w:rPr>
        <w:t xml:space="preserve">Приложение А. Название приложения</w:t>
      </w:r>
      <w:r>
        <w:rPr>
          <w:color w:val="ff0000"/>
          <w:sz w:val="28"/>
          <w:szCs w:val="28"/>
        </w:rPr>
      </w:r>
      <w:r>
        <w:rPr>
          <w:color w:val="ff0000"/>
          <w:sz w:val="28"/>
          <w:szCs w:val="28"/>
        </w:rPr>
      </w:r>
    </w:p>
    <w:sectPr>
      <w:headerReference w:type="first" r:id="rId9"/>
      <w:footerReference w:type="default" r:id="rId10"/>
      <w:footerReference w:type="first" r:id="rId11"/>
      <w:footnotePr/>
      <w:endnotePr/>
      <w:type w:val="nextPage"/>
      <w:pgSz w:h="16838" w:orient="portrait" w:w="11906"/>
      <w:pgMar w:top="1134" w:right="850" w:bottom="1134" w:left="1701" w:header="708" w:footer="708"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Courier New">
    <w:panose1 w:val="02070309020205020404"/>
  </w:font>
  <w:font w:name="Symbol">
    <w:panose1 w:val="05010000000000000000"/>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0"/>
      <w:pBdr/>
      <w:spacing/>
      <w:ind/>
      <w:jc w:val="center"/>
      <w:rPr/>
    </w:pPr>
    <w:fldSimple w:instr="PAGE \* MERGEFORMAT">
      <w:r>
        <w:t xml:space="preserve">1</w:t>
      </w:r>
    </w:fldSimple>
    <w:r/>
    <w:r/>
  </w:p>
  <w:p>
    <w:pPr>
      <w:pStyle w:val="750"/>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8"/>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450" w:left="450"/>
      </w:pPr>
      <w:rPr/>
      <w:start w:val="1"/>
      <w:suff w:val="tab"/>
    </w:lvl>
    <w:lvl w:ilvl="1">
      <w:isLgl w:val="false"/>
      <w:lvlJc w:val="left"/>
      <w:lvlText w:val="%1.%2."/>
      <w:numFmt w:val="decimal"/>
      <w:pPr>
        <w:pBdr/>
        <w:spacing/>
        <w:ind w:hanging="720" w:left="720"/>
      </w:pPr>
      <w:rPr/>
      <w:start w:val="1"/>
      <w:suff w:val="tab"/>
    </w:lvl>
    <w:lvl w:ilvl="2">
      <w:isLgl w:val="false"/>
      <w:lvlJc w:val="left"/>
      <w:lvlText w:val="%1.%2.%3."/>
      <w:numFmt w:val="decimalZero"/>
      <w:pPr>
        <w:pBdr/>
        <w:spacing/>
        <w:ind w:hanging="720" w:left="720"/>
      </w:pPr>
      <w:rPr/>
      <w:start w:val="1"/>
      <w:suff w:val="tab"/>
    </w:lvl>
    <w:lvl w:ilvl="3">
      <w:isLgl w:val="false"/>
      <w:lvlJc w:val="left"/>
      <w:lvlText w:val="%1.%2.%3.%4."/>
      <w:numFmt w:val="decimal"/>
      <w:pPr>
        <w:pBdr/>
        <w:spacing/>
        <w:ind w:hanging="1080" w:left="1080"/>
      </w:pPr>
      <w:rPr/>
      <w:start w:val="1"/>
      <w:suff w:val="tab"/>
    </w:lvl>
    <w:lvl w:ilvl="4">
      <w:isLgl w:val="false"/>
      <w:lvlJc w:val="left"/>
      <w:lvlText w:val="%1.%2.%3.%4.%5."/>
      <w:numFmt w:val="decimal"/>
      <w:pPr>
        <w:pBdr/>
        <w:spacing/>
        <w:ind w:hanging="1080" w:left="1080"/>
      </w:pPr>
      <w:rPr/>
      <w:start w:val="1"/>
      <w:suff w:val="tab"/>
    </w:lvl>
    <w:lvl w:ilvl="5">
      <w:isLgl w:val="false"/>
      <w:lvlJc w:val="left"/>
      <w:lvlText w:val="%1.%2.%3.%4.%5.%6."/>
      <w:numFmt w:val="decimal"/>
      <w:pPr>
        <w:pBdr/>
        <w:spacing/>
        <w:ind w:hanging="1440" w:left="1440"/>
      </w:pPr>
      <w:rPr/>
      <w:start w:val="1"/>
      <w:suff w:val="tab"/>
    </w:lvl>
    <w:lvl w:ilvl="6">
      <w:isLgl w:val="false"/>
      <w:lvlJc w:val="left"/>
      <w:lvlText w:val="%1.%2.%3.%4.%5.%6.%7."/>
      <w:numFmt w:val="decimal"/>
      <w:pPr>
        <w:pBdr/>
        <w:spacing/>
        <w:ind w:hanging="1800" w:left="1800"/>
      </w:pPr>
      <w:rPr/>
      <w:start w:val="1"/>
      <w:suff w:val="tab"/>
    </w:lvl>
    <w:lvl w:ilvl="7">
      <w:isLgl w:val="false"/>
      <w:lvlJc w:val="left"/>
      <w:lvlText w:val="%1.%2.%3.%4.%5.%6.%7.%8."/>
      <w:numFmt w:val="decimal"/>
      <w:pPr>
        <w:pBdr/>
        <w:spacing/>
        <w:ind w:hanging="1800" w:left="1800"/>
      </w:pPr>
      <w:rPr/>
      <w:start w:val="1"/>
      <w:suff w:val="tab"/>
    </w:lvl>
    <w:lvl w:ilvl="8">
      <w:isLgl w:val="false"/>
      <w:lvlJc w:val="left"/>
      <w:lvlText w:val="%1.%2.%3.%4.%5.%6.%7.%8.%9."/>
      <w:numFmt w:val="decimal"/>
      <w:pPr>
        <w:pBdr/>
        <w:spacing/>
        <w:ind w:hanging="2160" w:left="2160"/>
      </w:pPr>
      <w:rPr/>
      <w:start w:val="1"/>
      <w:suff w:val="tab"/>
    </w:lvl>
  </w:abstractNum>
  <w:abstractNum w:abstractNumId="1">
    <w:lvl w:ilvl="0">
      <w:isLgl w:val="false"/>
      <w:lvlJc w:val="left"/>
      <w:lvlText w:val="%1."/>
      <w:numFmt w:val="decimal"/>
      <w:pPr>
        <w:pBdr/>
        <w:tabs>
          <w:tab w:val="num" w:leader="none" w:pos="1920"/>
        </w:tabs>
        <w:spacing/>
        <w:ind w:hanging="360" w:left="1920"/>
      </w:pPr>
      <w:rPr/>
      <w:start w:val="1"/>
      <w:suff w:val="tab"/>
    </w:lvl>
    <w:lvl w:ilvl="1">
      <w:isLgl w:val="false"/>
      <w:lvlJc w:val="left"/>
      <w:lvlText w:val="%2."/>
      <w:numFmt w:val="lowerLetter"/>
      <w:pPr>
        <w:pBdr/>
        <w:tabs>
          <w:tab w:val="num" w:leader="none" w:pos="2149"/>
        </w:tabs>
        <w:spacing/>
        <w:ind w:hanging="360" w:left="2149"/>
      </w:pPr>
      <w:rPr/>
      <w:start w:val="1"/>
      <w:suff w:val="tab"/>
    </w:lvl>
    <w:lvl w:ilvl="2">
      <w:isLgl w:val="false"/>
      <w:lvlJc w:val="right"/>
      <w:lvlText w:val="%3."/>
      <w:numFmt w:val="lowerRoman"/>
      <w:pPr>
        <w:pBdr/>
        <w:tabs>
          <w:tab w:val="num" w:leader="none" w:pos="2869"/>
        </w:tabs>
        <w:spacing/>
        <w:ind w:hanging="180" w:left="2869"/>
      </w:pPr>
      <w:rPr/>
      <w:start w:val="1"/>
      <w:suff w:val="tab"/>
    </w:lvl>
    <w:lvl w:ilvl="3">
      <w:isLgl w:val="false"/>
      <w:lvlJc w:val="left"/>
      <w:lvlText w:val="%4."/>
      <w:numFmt w:val="decimal"/>
      <w:pPr>
        <w:pBdr/>
        <w:tabs>
          <w:tab w:val="num" w:leader="none" w:pos="3589"/>
        </w:tabs>
        <w:spacing/>
        <w:ind w:hanging="360" w:left="3589"/>
      </w:pPr>
      <w:rPr/>
      <w:start w:val="1"/>
      <w:suff w:val="tab"/>
    </w:lvl>
    <w:lvl w:ilvl="4">
      <w:isLgl w:val="false"/>
      <w:lvlJc w:val="left"/>
      <w:lvlText w:val="%5."/>
      <w:numFmt w:val="lowerLetter"/>
      <w:pPr>
        <w:pBdr/>
        <w:tabs>
          <w:tab w:val="num" w:leader="none" w:pos="4309"/>
        </w:tabs>
        <w:spacing/>
        <w:ind w:hanging="360" w:left="4309"/>
      </w:pPr>
      <w:rPr/>
      <w:start w:val="1"/>
      <w:suff w:val="tab"/>
    </w:lvl>
    <w:lvl w:ilvl="5">
      <w:isLgl w:val="false"/>
      <w:lvlJc w:val="right"/>
      <w:lvlText w:val="%6."/>
      <w:numFmt w:val="lowerRoman"/>
      <w:pPr>
        <w:pBdr/>
        <w:tabs>
          <w:tab w:val="num" w:leader="none" w:pos="5029"/>
        </w:tabs>
        <w:spacing/>
        <w:ind w:hanging="180" w:left="5029"/>
      </w:pPr>
      <w:rPr/>
      <w:start w:val="1"/>
      <w:suff w:val="tab"/>
    </w:lvl>
    <w:lvl w:ilvl="6">
      <w:isLgl w:val="false"/>
      <w:lvlJc w:val="left"/>
      <w:lvlText w:val="%7."/>
      <w:numFmt w:val="decimal"/>
      <w:pPr>
        <w:pBdr/>
        <w:tabs>
          <w:tab w:val="num" w:leader="none" w:pos="5749"/>
        </w:tabs>
        <w:spacing/>
        <w:ind w:hanging="360" w:left="5749"/>
      </w:pPr>
      <w:rPr/>
      <w:start w:val="1"/>
      <w:suff w:val="tab"/>
    </w:lvl>
    <w:lvl w:ilvl="7">
      <w:isLgl w:val="false"/>
      <w:lvlJc w:val="left"/>
      <w:lvlText w:val="%8."/>
      <w:numFmt w:val="lowerLetter"/>
      <w:pPr>
        <w:pBdr/>
        <w:tabs>
          <w:tab w:val="num" w:leader="none" w:pos="6469"/>
        </w:tabs>
        <w:spacing/>
        <w:ind w:hanging="360" w:left="6469"/>
      </w:pPr>
      <w:rPr/>
      <w:start w:val="1"/>
      <w:suff w:val="tab"/>
    </w:lvl>
    <w:lvl w:ilvl="8">
      <w:isLgl w:val="false"/>
      <w:lvlJc w:val="right"/>
      <w:lvlText w:val="%9."/>
      <w:numFmt w:val="lowerRoman"/>
      <w:pPr>
        <w:pBdr/>
        <w:tabs>
          <w:tab w:val="num" w:leader="none" w:pos="7189"/>
        </w:tabs>
        <w:spacing/>
        <w:ind w:hanging="180" w:left="7189"/>
      </w:pPr>
      <w:rPr/>
      <w:start w:val="1"/>
      <w:suff w:val="tab"/>
    </w:lvl>
  </w:abstractNum>
  <w:abstractNum w:abstractNumId="2">
    <w:lvl w:ilvl="0">
      <w:isLgl w:val="false"/>
      <w:lvlJc w:val="left"/>
      <w:lvlText w:val=""/>
      <w:numFmt w:val="bullet"/>
      <w:pPr>
        <w:pBdr/>
        <w:tabs>
          <w:tab w:val="num" w:leader="none" w:pos="349"/>
        </w:tabs>
        <w:spacing/>
        <w:ind w:hanging="360" w:left="1069"/>
      </w:pPr>
      <w:rPr>
        <w:rFonts w:hint="default" w:ascii="Symbol" w:hAnsi="Symbol" w:cs="Symbol"/>
      </w:rPr>
      <w:start w:val="1"/>
      <w:suff w:val="tab"/>
    </w:lvl>
    <w:lvl w:ilvl="1">
      <w:isLgl w:val="false"/>
      <w:lvlJc w:val="left"/>
      <w:lvlText w:val="o"/>
      <w:numFmt w:val="bullet"/>
      <w:pPr>
        <w:pBdr/>
        <w:tabs>
          <w:tab w:val="num" w:leader="none" w:pos="349"/>
        </w:tabs>
        <w:spacing/>
        <w:ind w:hanging="360" w:left="1789"/>
      </w:pPr>
      <w:rPr>
        <w:rFonts w:hint="default" w:ascii="Courier New" w:hAnsi="Courier New" w:cs="Courier New"/>
      </w:rPr>
      <w:start w:val="1"/>
      <w:suff w:val="tab"/>
    </w:lvl>
    <w:lvl w:ilvl="2">
      <w:isLgl w:val="false"/>
      <w:lvlJc w:val="left"/>
      <w:lvlText w:val=""/>
      <w:numFmt w:val="bullet"/>
      <w:pPr>
        <w:pBdr/>
        <w:tabs>
          <w:tab w:val="num" w:leader="none" w:pos="349"/>
        </w:tabs>
        <w:spacing/>
        <w:ind w:hanging="360" w:left="2509"/>
      </w:pPr>
      <w:rPr>
        <w:rFonts w:hint="default" w:ascii="Wingdings" w:hAnsi="Wingdings" w:cs="Wingdings"/>
      </w:rPr>
      <w:start w:val="1"/>
      <w:suff w:val="tab"/>
    </w:lvl>
    <w:lvl w:ilvl="3">
      <w:isLgl w:val="false"/>
      <w:lvlJc w:val="left"/>
      <w:lvlText w:val=""/>
      <w:numFmt w:val="bullet"/>
      <w:pPr>
        <w:pBdr/>
        <w:tabs>
          <w:tab w:val="num" w:leader="none" w:pos="349"/>
        </w:tabs>
        <w:spacing/>
        <w:ind w:hanging="360" w:left="3229"/>
      </w:pPr>
      <w:rPr>
        <w:rFonts w:hint="default" w:ascii="Symbol" w:hAnsi="Symbol" w:cs="Symbol"/>
      </w:rPr>
      <w:start w:val="1"/>
      <w:suff w:val="tab"/>
    </w:lvl>
    <w:lvl w:ilvl="4">
      <w:isLgl w:val="false"/>
      <w:lvlJc w:val="left"/>
      <w:lvlText w:val="o"/>
      <w:numFmt w:val="bullet"/>
      <w:pPr>
        <w:pBdr/>
        <w:tabs>
          <w:tab w:val="num" w:leader="none" w:pos="349"/>
        </w:tabs>
        <w:spacing/>
        <w:ind w:hanging="360" w:left="3949"/>
      </w:pPr>
      <w:rPr>
        <w:rFonts w:hint="default" w:ascii="Courier New" w:hAnsi="Courier New" w:cs="Courier New"/>
      </w:rPr>
      <w:start w:val="1"/>
      <w:suff w:val="tab"/>
    </w:lvl>
    <w:lvl w:ilvl="5">
      <w:isLgl w:val="false"/>
      <w:lvlJc w:val="left"/>
      <w:lvlText w:val=""/>
      <w:numFmt w:val="bullet"/>
      <w:pPr>
        <w:pBdr/>
        <w:tabs>
          <w:tab w:val="num" w:leader="none" w:pos="349"/>
        </w:tabs>
        <w:spacing/>
        <w:ind w:hanging="360" w:left="4669"/>
      </w:pPr>
      <w:rPr>
        <w:rFonts w:hint="default" w:ascii="Wingdings" w:hAnsi="Wingdings" w:cs="Wingdings"/>
      </w:rPr>
      <w:start w:val="1"/>
      <w:suff w:val="tab"/>
    </w:lvl>
    <w:lvl w:ilvl="6">
      <w:isLgl w:val="false"/>
      <w:lvlJc w:val="left"/>
      <w:lvlText w:val=""/>
      <w:numFmt w:val="bullet"/>
      <w:pPr>
        <w:pBdr/>
        <w:tabs>
          <w:tab w:val="num" w:leader="none" w:pos="349"/>
        </w:tabs>
        <w:spacing/>
        <w:ind w:hanging="360" w:left="5389"/>
      </w:pPr>
      <w:rPr>
        <w:rFonts w:hint="default" w:ascii="Symbol" w:hAnsi="Symbol" w:cs="Symbol"/>
      </w:rPr>
      <w:start w:val="1"/>
      <w:suff w:val="tab"/>
    </w:lvl>
    <w:lvl w:ilvl="7">
      <w:isLgl w:val="false"/>
      <w:lvlJc w:val="left"/>
      <w:lvlText w:val="o"/>
      <w:numFmt w:val="bullet"/>
      <w:pPr>
        <w:pBdr/>
        <w:tabs>
          <w:tab w:val="num" w:leader="none" w:pos="349"/>
        </w:tabs>
        <w:spacing/>
        <w:ind w:hanging="360" w:left="6109"/>
      </w:pPr>
      <w:rPr>
        <w:rFonts w:hint="default" w:ascii="Courier New" w:hAnsi="Courier New" w:cs="Courier New"/>
      </w:rPr>
      <w:start w:val="1"/>
      <w:suff w:val="tab"/>
    </w:lvl>
    <w:lvl w:ilvl="8">
      <w:isLgl w:val="false"/>
      <w:lvlJc w:val="left"/>
      <w:lvlText w:val=""/>
      <w:numFmt w:val="bullet"/>
      <w:pPr>
        <w:pBdr/>
        <w:tabs>
          <w:tab w:val="num" w:leader="none" w:pos="349"/>
        </w:tabs>
        <w:spacing/>
        <w:ind w:hanging="360" w:left="6829"/>
      </w:pPr>
      <w:rPr>
        <w:rFonts w:hint="default" w:ascii="Wingdings" w:hAnsi="Wingdings" w:cs="Wingdings"/>
      </w:rPr>
      <w:start w:val="1"/>
      <w:suff w:val="tab"/>
    </w:lvl>
  </w:abstractNum>
  <w:abstractNum w:abstractNumId="3">
    <w:lvl w:ilvl="0">
      <w:isLgl w:val="false"/>
      <w:lvlJc w:val="left"/>
      <w:lvlText w:val=""/>
      <w:numFmt w:val="bullet"/>
      <w:pPr>
        <w:pBdr/>
        <w:tabs>
          <w:tab w:val="num" w:leader="none" w:pos="360"/>
        </w:tabs>
        <w:spacing/>
        <w:ind w:hanging="360" w:left="1080"/>
      </w:pPr>
      <w:rPr>
        <w:rFonts w:hint="default" w:ascii="Symbol" w:hAnsi="Symbol" w:cs="Symbol"/>
      </w:rPr>
      <w:start w:val="1"/>
      <w:suff w:val="tab"/>
    </w:lvl>
    <w:lvl w:ilvl="1">
      <w:isLgl w:val="false"/>
      <w:lvlJc w:val="left"/>
      <w:lvlText w:val="o"/>
      <w:numFmt w:val="bullet"/>
      <w:pPr>
        <w:pBdr/>
        <w:tabs>
          <w:tab w:val="num" w:leader="none" w:pos="360"/>
        </w:tabs>
        <w:spacing/>
        <w:ind w:hanging="360" w:left="1800"/>
      </w:pPr>
      <w:rPr>
        <w:rFonts w:hint="default" w:ascii="Courier New" w:hAnsi="Courier New" w:cs="Courier New"/>
      </w:rPr>
      <w:start w:val="1"/>
      <w:suff w:val="tab"/>
    </w:lvl>
    <w:lvl w:ilvl="2">
      <w:isLgl w:val="false"/>
      <w:lvlJc w:val="left"/>
      <w:lvlText w:val=""/>
      <w:numFmt w:val="bullet"/>
      <w:pPr>
        <w:pBdr/>
        <w:tabs>
          <w:tab w:val="num" w:leader="none" w:pos="360"/>
        </w:tabs>
        <w:spacing/>
        <w:ind w:hanging="360" w:left="2520"/>
      </w:pPr>
      <w:rPr>
        <w:rFonts w:hint="default" w:ascii="Wingdings" w:hAnsi="Wingdings" w:cs="Wingdings"/>
      </w:rPr>
      <w:start w:val="1"/>
      <w:suff w:val="tab"/>
    </w:lvl>
    <w:lvl w:ilvl="3">
      <w:isLgl w:val="false"/>
      <w:lvlJc w:val="left"/>
      <w:lvlText w:val=""/>
      <w:numFmt w:val="bullet"/>
      <w:pPr>
        <w:pBdr/>
        <w:tabs>
          <w:tab w:val="num" w:leader="none" w:pos="360"/>
        </w:tabs>
        <w:spacing/>
        <w:ind w:hanging="360" w:left="3240"/>
      </w:pPr>
      <w:rPr>
        <w:rFonts w:hint="default" w:ascii="Symbol" w:hAnsi="Symbol" w:cs="Symbol"/>
      </w:rPr>
      <w:start w:val="1"/>
      <w:suff w:val="tab"/>
    </w:lvl>
    <w:lvl w:ilvl="4">
      <w:isLgl w:val="false"/>
      <w:lvlJc w:val="left"/>
      <w:lvlText w:val="o"/>
      <w:numFmt w:val="bullet"/>
      <w:pPr>
        <w:pBdr/>
        <w:tabs>
          <w:tab w:val="num" w:leader="none" w:pos="360"/>
        </w:tabs>
        <w:spacing/>
        <w:ind w:hanging="360" w:left="3960"/>
      </w:pPr>
      <w:rPr>
        <w:rFonts w:hint="default" w:ascii="Courier New" w:hAnsi="Courier New" w:cs="Courier New"/>
      </w:rPr>
      <w:start w:val="1"/>
      <w:suff w:val="tab"/>
    </w:lvl>
    <w:lvl w:ilvl="5">
      <w:isLgl w:val="false"/>
      <w:lvlJc w:val="left"/>
      <w:lvlText w:val=""/>
      <w:numFmt w:val="bullet"/>
      <w:pPr>
        <w:pBdr/>
        <w:tabs>
          <w:tab w:val="num" w:leader="none" w:pos="360"/>
        </w:tabs>
        <w:spacing/>
        <w:ind w:hanging="360" w:left="4680"/>
      </w:pPr>
      <w:rPr>
        <w:rFonts w:hint="default" w:ascii="Wingdings" w:hAnsi="Wingdings" w:cs="Wingdings"/>
      </w:rPr>
      <w:start w:val="1"/>
      <w:suff w:val="tab"/>
    </w:lvl>
    <w:lvl w:ilvl="6">
      <w:isLgl w:val="false"/>
      <w:lvlJc w:val="left"/>
      <w:lvlText w:val=""/>
      <w:numFmt w:val="bullet"/>
      <w:pPr>
        <w:pBdr/>
        <w:tabs>
          <w:tab w:val="num" w:leader="none" w:pos="360"/>
        </w:tabs>
        <w:spacing/>
        <w:ind w:hanging="360" w:left="5400"/>
      </w:pPr>
      <w:rPr>
        <w:rFonts w:hint="default" w:ascii="Symbol" w:hAnsi="Symbol" w:cs="Symbol"/>
      </w:rPr>
      <w:start w:val="1"/>
      <w:suff w:val="tab"/>
    </w:lvl>
    <w:lvl w:ilvl="7">
      <w:isLgl w:val="false"/>
      <w:lvlJc w:val="left"/>
      <w:lvlText w:val="o"/>
      <w:numFmt w:val="bullet"/>
      <w:pPr>
        <w:pBdr/>
        <w:tabs>
          <w:tab w:val="num" w:leader="none" w:pos="360"/>
        </w:tabs>
        <w:spacing/>
        <w:ind w:hanging="360" w:left="6120"/>
      </w:pPr>
      <w:rPr>
        <w:rFonts w:hint="default" w:ascii="Courier New" w:hAnsi="Courier New" w:cs="Courier New"/>
      </w:rPr>
      <w:start w:val="1"/>
      <w:suff w:val="tab"/>
    </w:lvl>
    <w:lvl w:ilvl="8">
      <w:isLgl w:val="false"/>
      <w:lvlJc w:val="left"/>
      <w:lvlText w:val=""/>
      <w:numFmt w:val="bullet"/>
      <w:pPr>
        <w:pBdr/>
        <w:tabs>
          <w:tab w:val="num" w:leader="none" w:pos="360"/>
        </w:tabs>
        <w:spacing/>
        <w:ind w:hanging="360" w:left="6840"/>
      </w:pPr>
      <w:rPr>
        <w:rFonts w:hint="default" w:ascii="Wingdings" w:hAnsi="Wingdings" w:cs="Wingdings"/>
      </w:rPr>
      <w:start w:val="1"/>
      <w:suff w:val="tab"/>
    </w:lvl>
  </w:abstractNum>
  <w:abstractNum w:abstractNumId="4">
    <w:lvl w:ilvl="0">
      <w:isLgl w:val="false"/>
      <w:lvlJc w:val="left"/>
      <w:lvlText w:val="o"/>
      <w:numFmt w:val="bullet"/>
      <w:pPr>
        <w:pBdr/>
        <w:tabs>
          <w:tab w:val="num" w:leader="none" w:pos="422"/>
        </w:tabs>
        <w:spacing/>
        <w:ind w:hanging="360" w:left="1502"/>
      </w:pPr>
      <w:rPr>
        <w:rFonts w:hint="default" w:ascii="Courier New" w:hAnsi="Courier New" w:cs="Courier New"/>
      </w:rPr>
      <w:start w:val="1"/>
      <w:suff w:val="tab"/>
    </w:lvl>
    <w:lvl w:ilvl="1">
      <w:isLgl w:val="false"/>
      <w:lvlJc w:val="left"/>
      <w:lvlText w:val="o"/>
      <w:numFmt w:val="bullet"/>
      <w:pPr>
        <w:pBdr/>
        <w:tabs>
          <w:tab w:val="num" w:leader="none" w:pos="422"/>
        </w:tabs>
        <w:spacing/>
        <w:ind w:hanging="360" w:left="2222"/>
      </w:pPr>
      <w:rPr>
        <w:rFonts w:hint="default" w:ascii="Courier New" w:hAnsi="Courier New" w:cs="Courier New"/>
      </w:rPr>
      <w:start w:val="1"/>
      <w:suff w:val="tab"/>
    </w:lvl>
    <w:lvl w:ilvl="2">
      <w:isLgl w:val="false"/>
      <w:lvlJc w:val="left"/>
      <w:lvlText w:val=""/>
      <w:numFmt w:val="bullet"/>
      <w:pPr>
        <w:pBdr/>
        <w:tabs>
          <w:tab w:val="num" w:leader="none" w:pos="422"/>
        </w:tabs>
        <w:spacing/>
        <w:ind w:hanging="360" w:left="2942"/>
      </w:pPr>
      <w:rPr>
        <w:rFonts w:hint="default" w:ascii="Wingdings" w:hAnsi="Wingdings" w:cs="Wingdings"/>
      </w:rPr>
      <w:start w:val="1"/>
      <w:suff w:val="tab"/>
    </w:lvl>
    <w:lvl w:ilvl="3">
      <w:isLgl w:val="false"/>
      <w:lvlJc w:val="left"/>
      <w:lvlText w:val=""/>
      <w:numFmt w:val="bullet"/>
      <w:pPr>
        <w:pBdr/>
        <w:tabs>
          <w:tab w:val="num" w:leader="none" w:pos="422"/>
        </w:tabs>
        <w:spacing/>
        <w:ind w:hanging="360" w:left="3662"/>
      </w:pPr>
      <w:rPr>
        <w:rFonts w:hint="default" w:ascii="Symbol" w:hAnsi="Symbol" w:cs="Symbol"/>
      </w:rPr>
      <w:start w:val="1"/>
      <w:suff w:val="tab"/>
    </w:lvl>
    <w:lvl w:ilvl="4">
      <w:isLgl w:val="false"/>
      <w:lvlJc w:val="left"/>
      <w:lvlText w:val="o"/>
      <w:numFmt w:val="bullet"/>
      <w:pPr>
        <w:pBdr/>
        <w:tabs>
          <w:tab w:val="num" w:leader="none" w:pos="422"/>
        </w:tabs>
        <w:spacing/>
        <w:ind w:hanging="360" w:left="4382"/>
      </w:pPr>
      <w:rPr>
        <w:rFonts w:hint="default" w:ascii="Courier New" w:hAnsi="Courier New" w:cs="Courier New"/>
      </w:rPr>
      <w:start w:val="1"/>
      <w:suff w:val="tab"/>
    </w:lvl>
    <w:lvl w:ilvl="5">
      <w:isLgl w:val="false"/>
      <w:lvlJc w:val="left"/>
      <w:lvlText w:val=""/>
      <w:numFmt w:val="bullet"/>
      <w:pPr>
        <w:pBdr/>
        <w:tabs>
          <w:tab w:val="num" w:leader="none" w:pos="422"/>
        </w:tabs>
        <w:spacing/>
        <w:ind w:hanging="360" w:left="5102"/>
      </w:pPr>
      <w:rPr>
        <w:rFonts w:hint="default" w:ascii="Wingdings" w:hAnsi="Wingdings" w:cs="Wingdings"/>
      </w:rPr>
      <w:start w:val="1"/>
      <w:suff w:val="tab"/>
    </w:lvl>
    <w:lvl w:ilvl="6">
      <w:isLgl w:val="false"/>
      <w:lvlJc w:val="left"/>
      <w:lvlText w:val=""/>
      <w:numFmt w:val="bullet"/>
      <w:pPr>
        <w:pBdr/>
        <w:tabs>
          <w:tab w:val="num" w:leader="none" w:pos="422"/>
        </w:tabs>
        <w:spacing/>
        <w:ind w:hanging="360" w:left="5822"/>
      </w:pPr>
      <w:rPr>
        <w:rFonts w:hint="default" w:ascii="Symbol" w:hAnsi="Symbol" w:cs="Symbol"/>
      </w:rPr>
      <w:start w:val="1"/>
      <w:suff w:val="tab"/>
    </w:lvl>
    <w:lvl w:ilvl="7">
      <w:isLgl w:val="false"/>
      <w:lvlJc w:val="left"/>
      <w:lvlText w:val="o"/>
      <w:numFmt w:val="bullet"/>
      <w:pPr>
        <w:pBdr/>
        <w:tabs>
          <w:tab w:val="num" w:leader="none" w:pos="422"/>
        </w:tabs>
        <w:spacing/>
        <w:ind w:hanging="360" w:left="6542"/>
      </w:pPr>
      <w:rPr>
        <w:rFonts w:hint="default" w:ascii="Courier New" w:hAnsi="Courier New" w:cs="Courier New"/>
      </w:rPr>
      <w:start w:val="1"/>
      <w:suff w:val="tab"/>
    </w:lvl>
    <w:lvl w:ilvl="8">
      <w:isLgl w:val="false"/>
      <w:lvlJc w:val="left"/>
      <w:lvlText w:val=""/>
      <w:numFmt w:val="bullet"/>
      <w:pPr>
        <w:pBdr/>
        <w:tabs>
          <w:tab w:val="num" w:leader="none" w:pos="422"/>
        </w:tabs>
        <w:spacing/>
        <w:ind w:hanging="360" w:left="7262"/>
      </w:pPr>
      <w:rPr>
        <w:rFonts w:hint="default" w:ascii="Wingdings" w:hAnsi="Wingdings" w:cs="Wingdings"/>
      </w:rPr>
      <w:start w:val="1"/>
      <w:suff w:val="tab"/>
    </w:lvl>
  </w:abstractNum>
  <w:abstractNum w:abstractNumId="5">
    <w:lvl w:ilvl="0">
      <w:isLgl w:val="false"/>
      <w:lvlJc w:val="left"/>
      <w:lvlText w:val="o"/>
      <w:numFmt w:val="bullet"/>
      <w:pPr>
        <w:pBdr/>
        <w:tabs>
          <w:tab w:val="num" w:leader="none" w:pos="0"/>
        </w:tabs>
        <w:spacing/>
        <w:ind w:hanging="360" w:left="1789"/>
      </w:pPr>
      <w:rPr>
        <w:rFonts w:hint="default" w:ascii="Courier New" w:hAnsi="Courier New" w:cs="Courier New"/>
      </w:rPr>
      <w:start w:val="1"/>
      <w:suff w:val="tab"/>
    </w:lvl>
    <w:lvl w:ilvl="1">
      <w:isLgl w:val="false"/>
      <w:lvlJc w:val="left"/>
      <w:lvlText w:val="o"/>
      <w:numFmt w:val="bullet"/>
      <w:pPr>
        <w:pBdr/>
        <w:tabs>
          <w:tab w:val="num" w:leader="none" w:pos="0"/>
        </w:tabs>
        <w:spacing/>
        <w:ind w:hanging="360" w:left="250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3229"/>
      </w:pPr>
      <w:rPr>
        <w:rFonts w:hint="default" w:ascii="Wingdings" w:hAnsi="Wingdings" w:cs="Wingdings"/>
      </w:rPr>
      <w:start w:val="1"/>
      <w:suff w:val="tab"/>
    </w:lvl>
    <w:lvl w:ilvl="3">
      <w:isLgl w:val="false"/>
      <w:lvlJc w:val="left"/>
      <w:lvlText w:val=""/>
      <w:numFmt w:val="bullet"/>
      <w:pPr>
        <w:pBdr/>
        <w:tabs>
          <w:tab w:val="num" w:leader="none" w:pos="0"/>
        </w:tabs>
        <w:spacing/>
        <w:ind w:hanging="360" w:left="3949"/>
      </w:pPr>
      <w:rPr>
        <w:rFonts w:hint="default" w:ascii="Symbol" w:hAnsi="Symbol" w:cs="Symbol"/>
      </w:rPr>
      <w:start w:val="1"/>
      <w:suff w:val="tab"/>
    </w:lvl>
    <w:lvl w:ilvl="4">
      <w:isLgl w:val="false"/>
      <w:lvlJc w:val="left"/>
      <w:lvlText w:val="o"/>
      <w:numFmt w:val="bullet"/>
      <w:pPr>
        <w:pBdr/>
        <w:tabs>
          <w:tab w:val="num" w:leader="none" w:pos="0"/>
        </w:tabs>
        <w:spacing/>
        <w:ind w:hanging="360" w:left="466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389"/>
      </w:pPr>
      <w:rPr>
        <w:rFonts w:hint="default" w:ascii="Wingdings" w:hAnsi="Wingdings" w:cs="Wingdings"/>
      </w:rPr>
      <w:start w:val="1"/>
      <w:suff w:val="tab"/>
    </w:lvl>
    <w:lvl w:ilvl="6">
      <w:isLgl w:val="false"/>
      <w:lvlJc w:val="left"/>
      <w:lvlText w:val=""/>
      <w:numFmt w:val="bullet"/>
      <w:pPr>
        <w:pBdr/>
        <w:tabs>
          <w:tab w:val="num" w:leader="none" w:pos="0"/>
        </w:tabs>
        <w:spacing/>
        <w:ind w:hanging="360" w:left="6109"/>
      </w:pPr>
      <w:rPr>
        <w:rFonts w:hint="default" w:ascii="Symbol" w:hAnsi="Symbol" w:cs="Symbol"/>
      </w:rPr>
      <w:start w:val="1"/>
      <w:suff w:val="tab"/>
    </w:lvl>
    <w:lvl w:ilvl="7">
      <w:isLgl w:val="false"/>
      <w:lvlJc w:val="left"/>
      <w:lvlText w:val="o"/>
      <w:numFmt w:val="bullet"/>
      <w:pPr>
        <w:pBdr/>
        <w:tabs>
          <w:tab w:val="num" w:leader="none" w:pos="0"/>
        </w:tabs>
        <w:spacing/>
        <w:ind w:hanging="360" w:left="682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549"/>
      </w:pPr>
      <w:rPr>
        <w:rFonts w:hint="default" w:ascii="Wingdings" w:hAnsi="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tabs>
          <w:tab w:val="num" w:leader="none" w:pos="0"/>
        </w:tabs>
        <w:spacing/>
        <w:ind w:hanging="360" w:left="1429"/>
      </w:pPr>
      <w:rPr>
        <w:rFonts w:hint="default" w:ascii="Symbol" w:hAnsi="Symbol" w:cs="Symbol"/>
      </w:rPr>
      <w:start w:val="1"/>
      <w:suff w:val="tab"/>
    </w:lvl>
    <w:lvl w:ilvl="1">
      <w:isLgl w:val="false"/>
      <w:lvlJc w:val="left"/>
      <w:lvlText w:val="o"/>
      <w:numFmt w:val="bullet"/>
      <w:pPr>
        <w:pBdr/>
        <w:tabs>
          <w:tab w:val="num" w:leader="none" w:pos="0"/>
        </w:tabs>
        <w:spacing/>
        <w:ind w:hanging="360" w:left="214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69"/>
      </w:pPr>
      <w:rPr>
        <w:rFonts w:hint="default" w:ascii="Wingdings" w:hAnsi="Wingdings" w:cs="Wingdings"/>
      </w:rPr>
      <w:start w:val="1"/>
      <w:suff w:val="tab"/>
    </w:lvl>
    <w:lvl w:ilvl="3">
      <w:isLgl w:val="false"/>
      <w:lvlJc w:val="left"/>
      <w:lvlText w:val=""/>
      <w:numFmt w:val="bullet"/>
      <w:pPr>
        <w:pBdr/>
        <w:tabs>
          <w:tab w:val="num" w:leader="none" w:pos="0"/>
        </w:tabs>
        <w:spacing/>
        <w:ind w:hanging="360" w:left="3589"/>
      </w:pPr>
      <w:rPr>
        <w:rFonts w:hint="default" w:ascii="Symbol" w:hAnsi="Symbol" w:cs="Symbol"/>
      </w:rPr>
      <w:start w:val="1"/>
      <w:suff w:val="tab"/>
    </w:lvl>
    <w:lvl w:ilvl="4">
      <w:isLgl w:val="false"/>
      <w:lvlJc w:val="left"/>
      <w:lvlText w:val="o"/>
      <w:numFmt w:val="bullet"/>
      <w:pPr>
        <w:pBdr/>
        <w:tabs>
          <w:tab w:val="num" w:leader="none" w:pos="0"/>
        </w:tabs>
        <w:spacing/>
        <w:ind w:hanging="360" w:left="430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29"/>
      </w:pPr>
      <w:rPr>
        <w:rFonts w:hint="default" w:ascii="Wingdings" w:hAnsi="Wingdings" w:cs="Wingdings"/>
      </w:rPr>
      <w:start w:val="1"/>
      <w:suff w:val="tab"/>
    </w:lvl>
    <w:lvl w:ilvl="6">
      <w:isLgl w:val="false"/>
      <w:lvlJc w:val="left"/>
      <w:lvlText w:val=""/>
      <w:numFmt w:val="bullet"/>
      <w:pPr>
        <w:pBdr/>
        <w:tabs>
          <w:tab w:val="num" w:leader="none" w:pos="0"/>
        </w:tabs>
        <w:spacing/>
        <w:ind w:hanging="360" w:left="5749"/>
      </w:pPr>
      <w:rPr>
        <w:rFonts w:hint="default" w:ascii="Symbol" w:hAnsi="Symbol" w:cs="Symbol"/>
      </w:rPr>
      <w:start w:val="1"/>
      <w:suff w:val="tab"/>
    </w:lvl>
    <w:lvl w:ilvl="7">
      <w:isLgl w:val="false"/>
      <w:lvlJc w:val="left"/>
      <w:lvlText w:val="o"/>
      <w:numFmt w:val="bullet"/>
      <w:pPr>
        <w:pBdr/>
        <w:tabs>
          <w:tab w:val="num" w:leader="none" w:pos="0"/>
        </w:tabs>
        <w:spacing/>
        <w:ind w:hanging="360" w:left="646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89"/>
      </w:pPr>
      <w:rPr>
        <w:rFonts w:hint="default" w:ascii="Wingdings" w:hAnsi="Wingdings" w:cs="Wingdings"/>
      </w:rPr>
      <w:start w:val="1"/>
      <w:suff w:val="tab"/>
    </w:lvl>
  </w:abstractNum>
  <w:abstractNum w:abstractNumId="14">
    <w:lvl w:ilvl="0">
      <w:isLgl w:val="false"/>
      <w:lvlJc w:val="left"/>
      <w:lvlText w:val=""/>
      <w:numFmt w:val="bullet"/>
      <w:pPr>
        <w:pBdr/>
        <w:tabs>
          <w:tab w:val="num" w:leader="none" w:pos="0"/>
        </w:tabs>
        <w:spacing/>
        <w:ind w:hanging="360" w:left="1429"/>
      </w:pPr>
      <w:rPr>
        <w:rFonts w:hint="default" w:ascii="Symbol" w:hAnsi="Symbol" w:cs="Symbol"/>
      </w:rPr>
      <w:start w:val="1"/>
      <w:suff w:val="tab"/>
    </w:lvl>
    <w:lvl w:ilvl="1">
      <w:isLgl w:val="false"/>
      <w:lvlJc w:val="left"/>
      <w:lvlText w:val="o"/>
      <w:numFmt w:val="bullet"/>
      <w:pPr>
        <w:pBdr/>
        <w:tabs>
          <w:tab w:val="num" w:leader="none" w:pos="0"/>
        </w:tabs>
        <w:spacing/>
        <w:ind w:hanging="360" w:left="2149"/>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869"/>
      </w:pPr>
      <w:rPr>
        <w:rFonts w:hint="default" w:ascii="Wingdings" w:hAnsi="Wingdings" w:cs="Wingdings"/>
      </w:rPr>
      <w:start w:val="1"/>
      <w:suff w:val="tab"/>
    </w:lvl>
    <w:lvl w:ilvl="3">
      <w:isLgl w:val="false"/>
      <w:lvlJc w:val="left"/>
      <w:lvlText w:val=""/>
      <w:numFmt w:val="bullet"/>
      <w:pPr>
        <w:pBdr/>
        <w:tabs>
          <w:tab w:val="num" w:leader="none" w:pos="0"/>
        </w:tabs>
        <w:spacing/>
        <w:ind w:hanging="360" w:left="3589"/>
      </w:pPr>
      <w:rPr>
        <w:rFonts w:hint="default" w:ascii="Symbol" w:hAnsi="Symbol" w:cs="Symbol"/>
      </w:rPr>
      <w:start w:val="1"/>
      <w:suff w:val="tab"/>
    </w:lvl>
    <w:lvl w:ilvl="4">
      <w:isLgl w:val="false"/>
      <w:lvlJc w:val="left"/>
      <w:lvlText w:val="o"/>
      <w:numFmt w:val="bullet"/>
      <w:pPr>
        <w:pBdr/>
        <w:tabs>
          <w:tab w:val="num" w:leader="none" w:pos="0"/>
        </w:tabs>
        <w:spacing/>
        <w:ind w:hanging="360" w:left="4309"/>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5029"/>
      </w:pPr>
      <w:rPr>
        <w:rFonts w:hint="default" w:ascii="Wingdings" w:hAnsi="Wingdings" w:cs="Wingdings"/>
      </w:rPr>
      <w:start w:val="1"/>
      <w:suff w:val="tab"/>
    </w:lvl>
    <w:lvl w:ilvl="6">
      <w:isLgl w:val="false"/>
      <w:lvlJc w:val="left"/>
      <w:lvlText w:val=""/>
      <w:numFmt w:val="bullet"/>
      <w:pPr>
        <w:pBdr/>
        <w:tabs>
          <w:tab w:val="num" w:leader="none" w:pos="0"/>
        </w:tabs>
        <w:spacing/>
        <w:ind w:hanging="360" w:left="5749"/>
      </w:pPr>
      <w:rPr>
        <w:rFonts w:hint="default" w:ascii="Symbol" w:hAnsi="Symbol" w:cs="Symbol"/>
      </w:rPr>
      <w:start w:val="1"/>
      <w:suff w:val="tab"/>
    </w:lvl>
    <w:lvl w:ilvl="7">
      <w:isLgl w:val="false"/>
      <w:lvlJc w:val="left"/>
      <w:lvlText w:val="o"/>
      <w:numFmt w:val="bullet"/>
      <w:pPr>
        <w:pBdr/>
        <w:tabs>
          <w:tab w:val="num" w:leader="none" w:pos="0"/>
        </w:tabs>
        <w:spacing/>
        <w:ind w:hanging="360" w:left="6469"/>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7189"/>
      </w:pPr>
      <w:rPr>
        <w:rFonts w:hint="default" w:ascii="Wingdings" w:hAnsi="Wingdings" w:cs="Wingdings"/>
      </w:rPr>
      <w:start w:val="1"/>
      <w:suff w:val="tab"/>
    </w:lvl>
  </w:abstractNum>
  <w:abstractNum w:abstractNumId="15">
    <w:lvl w:ilvl="0">
      <w:isLgl w:val="false"/>
      <w:lvlJc w:val="left"/>
      <w:lvlText w:val="·"/>
      <w:numFmt w:val="bullet"/>
      <w:pPr>
        <w:pBdr/>
        <w:spacing/>
        <w:ind w:hanging="360" w:left="1418"/>
      </w:pPr>
      <w:rPr>
        <w:rFonts w:hint="default" w:ascii="Symbol" w:hAnsi="Symbol" w:eastAsia="Symbol" w:cs="Symbo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31"/>
      </w:pPr>
      <w:rPr>
        <w:rFonts w:hint="default" w:ascii="Courier New" w:hAnsi="Courier New" w:eastAsia="Courier New" w:cs="Courier New"/>
      </w:rPr>
      <w:start w:val="1"/>
      <w:suff w:val="tab"/>
    </w:lvl>
    <w:lvl w:ilvl="2">
      <w:isLgl w:val="false"/>
      <w:lvlJc w:val="left"/>
      <w:lvlText w:val="§"/>
      <w:numFmt w:val="bullet"/>
      <w:pPr>
        <w:pBdr/>
        <w:spacing/>
        <w:ind w:hanging="360" w:left="1451"/>
      </w:pPr>
      <w:rPr>
        <w:rFonts w:hint="default" w:ascii="Wingdings" w:hAnsi="Wingdings" w:eastAsia="Wingdings" w:cs="Wingdings"/>
      </w:rPr>
      <w:start w:val="1"/>
      <w:suff w:val="tab"/>
    </w:lvl>
    <w:lvl w:ilvl="3">
      <w:isLgl w:val="false"/>
      <w:lvlJc w:val="left"/>
      <w:lvlText w:val="·"/>
      <w:numFmt w:val="bullet"/>
      <w:pPr>
        <w:pBdr/>
        <w:spacing/>
        <w:ind w:hanging="360" w:left="2171"/>
      </w:pPr>
      <w:rPr>
        <w:rFonts w:hint="default" w:ascii="Symbol" w:hAnsi="Symbol" w:eastAsia="Symbol" w:cs="Symbol"/>
      </w:rPr>
      <w:start w:val="1"/>
      <w:suff w:val="tab"/>
    </w:lvl>
    <w:lvl w:ilvl="4">
      <w:isLgl w:val="false"/>
      <w:lvlJc w:val="left"/>
      <w:lvlText w:val="o"/>
      <w:numFmt w:val="bullet"/>
      <w:pPr>
        <w:pBdr/>
        <w:spacing/>
        <w:ind w:hanging="360" w:left="2891"/>
      </w:pPr>
      <w:rPr>
        <w:rFonts w:hint="default" w:ascii="Courier New" w:hAnsi="Courier New" w:eastAsia="Courier New" w:cs="Courier New"/>
      </w:rPr>
      <w:start w:val="1"/>
      <w:suff w:val="tab"/>
    </w:lvl>
    <w:lvl w:ilvl="5">
      <w:isLgl w:val="false"/>
      <w:lvlJc w:val="left"/>
      <w:lvlText w:val="§"/>
      <w:numFmt w:val="bullet"/>
      <w:pPr>
        <w:pBdr/>
        <w:spacing/>
        <w:ind w:hanging="360" w:left="3611"/>
      </w:pPr>
      <w:rPr>
        <w:rFonts w:hint="default" w:ascii="Wingdings" w:hAnsi="Wingdings" w:eastAsia="Wingdings" w:cs="Wingdings"/>
      </w:rPr>
      <w:start w:val="1"/>
      <w:suff w:val="tab"/>
    </w:lvl>
    <w:lvl w:ilvl="6">
      <w:isLgl w:val="false"/>
      <w:lvlJc w:val="left"/>
      <w:lvlText w:val="·"/>
      <w:numFmt w:val="bullet"/>
      <w:pPr>
        <w:pBdr/>
        <w:spacing/>
        <w:ind w:hanging="360" w:left="4331"/>
      </w:pPr>
      <w:rPr>
        <w:rFonts w:hint="default" w:ascii="Symbol" w:hAnsi="Symbol" w:eastAsia="Symbol" w:cs="Symbol"/>
      </w:rPr>
      <w:start w:val="1"/>
      <w:suff w:val="tab"/>
    </w:lvl>
    <w:lvl w:ilvl="7">
      <w:isLgl w:val="false"/>
      <w:lvlJc w:val="left"/>
      <w:lvlText w:val="o"/>
      <w:numFmt w:val="bullet"/>
      <w:pPr>
        <w:pBdr/>
        <w:spacing/>
        <w:ind w:hanging="360" w:left="5051"/>
      </w:pPr>
      <w:rPr>
        <w:rFonts w:hint="default" w:ascii="Courier New" w:hAnsi="Courier New" w:eastAsia="Courier New" w:cs="Courier New"/>
      </w:rPr>
      <w:start w:val="1"/>
      <w:suff w:val="tab"/>
    </w:lvl>
    <w:lvl w:ilvl="8">
      <w:isLgl w:val="false"/>
      <w:lvlJc w:val="left"/>
      <w:lvlText w:val="§"/>
      <w:numFmt w:val="bullet"/>
      <w:pPr>
        <w:pBdr/>
        <w:spacing/>
        <w:ind w:hanging="360" w:left="5771"/>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u-RU"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0">
    <w:name w:val="Heading 1"/>
    <w:basedOn w:val="898"/>
    <w:next w:val="898"/>
    <w:link w:val="721"/>
    <w:uiPriority w:val="9"/>
    <w:qFormat/>
    <w:pPr>
      <w:keepNext w:val="true"/>
      <w:keepLines w:val="true"/>
      <w:pBdr/>
      <w:spacing w:after="200" w:before="480"/>
      <w:ind/>
      <w:outlineLvl w:val="0"/>
    </w:pPr>
    <w:rPr>
      <w:rFonts w:ascii="Arial" w:hAnsi="Arial" w:eastAsia="Arial" w:cs="Arial"/>
      <w:sz w:val="40"/>
      <w:szCs w:val="40"/>
    </w:rPr>
  </w:style>
  <w:style w:type="character" w:styleId="721">
    <w:name w:val="Heading 1 Char"/>
    <w:link w:val="720"/>
    <w:uiPriority w:val="9"/>
    <w:pPr>
      <w:pBdr/>
      <w:spacing/>
      <w:ind/>
    </w:pPr>
    <w:rPr>
      <w:rFonts w:ascii="Arial" w:hAnsi="Arial" w:eastAsia="Arial" w:cs="Arial"/>
      <w:sz w:val="40"/>
      <w:szCs w:val="40"/>
    </w:rPr>
  </w:style>
  <w:style w:type="paragraph" w:styleId="722">
    <w:name w:val="Heading 2"/>
    <w:basedOn w:val="898"/>
    <w:next w:val="898"/>
    <w:link w:val="723"/>
    <w:uiPriority w:val="9"/>
    <w:unhideWhenUsed/>
    <w:qFormat/>
    <w:pPr>
      <w:keepNext w:val="true"/>
      <w:keepLines w:val="true"/>
      <w:pBdr/>
      <w:spacing w:after="200" w:before="360"/>
      <w:ind/>
      <w:outlineLvl w:val="1"/>
    </w:pPr>
    <w:rPr>
      <w:rFonts w:ascii="Arial" w:hAnsi="Arial" w:eastAsia="Arial" w:cs="Arial"/>
      <w:sz w:val="34"/>
    </w:rPr>
  </w:style>
  <w:style w:type="character" w:styleId="723">
    <w:name w:val="Heading 2 Char"/>
    <w:link w:val="722"/>
    <w:uiPriority w:val="9"/>
    <w:pPr>
      <w:pBdr/>
      <w:spacing/>
      <w:ind/>
    </w:pPr>
    <w:rPr>
      <w:rFonts w:ascii="Arial" w:hAnsi="Arial" w:eastAsia="Arial" w:cs="Arial"/>
      <w:sz w:val="34"/>
    </w:rPr>
  </w:style>
  <w:style w:type="paragraph" w:styleId="724">
    <w:name w:val="Heading 3"/>
    <w:basedOn w:val="898"/>
    <w:next w:val="898"/>
    <w:link w:val="72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25">
    <w:name w:val="Heading 3 Char"/>
    <w:link w:val="724"/>
    <w:uiPriority w:val="9"/>
    <w:pPr>
      <w:pBdr/>
      <w:spacing/>
      <w:ind/>
    </w:pPr>
    <w:rPr>
      <w:rFonts w:ascii="Arial" w:hAnsi="Arial" w:eastAsia="Arial" w:cs="Arial"/>
      <w:sz w:val="30"/>
      <w:szCs w:val="30"/>
    </w:rPr>
  </w:style>
  <w:style w:type="paragraph" w:styleId="726">
    <w:name w:val="Heading 4"/>
    <w:basedOn w:val="898"/>
    <w:next w:val="898"/>
    <w:link w:val="72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27">
    <w:name w:val="Heading 4 Char"/>
    <w:link w:val="726"/>
    <w:uiPriority w:val="9"/>
    <w:pPr>
      <w:pBdr/>
      <w:spacing/>
      <w:ind/>
    </w:pPr>
    <w:rPr>
      <w:rFonts w:ascii="Arial" w:hAnsi="Arial" w:eastAsia="Arial" w:cs="Arial"/>
      <w:b/>
      <w:bCs/>
      <w:sz w:val="26"/>
      <w:szCs w:val="26"/>
    </w:rPr>
  </w:style>
  <w:style w:type="paragraph" w:styleId="728">
    <w:name w:val="Heading 5"/>
    <w:basedOn w:val="898"/>
    <w:next w:val="898"/>
    <w:link w:val="72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29">
    <w:name w:val="Heading 5 Char"/>
    <w:link w:val="728"/>
    <w:uiPriority w:val="9"/>
    <w:pPr>
      <w:pBdr/>
      <w:spacing/>
      <w:ind/>
    </w:pPr>
    <w:rPr>
      <w:rFonts w:ascii="Arial" w:hAnsi="Arial" w:eastAsia="Arial" w:cs="Arial"/>
      <w:b/>
      <w:bCs/>
      <w:sz w:val="24"/>
      <w:szCs w:val="24"/>
    </w:rPr>
  </w:style>
  <w:style w:type="paragraph" w:styleId="730">
    <w:name w:val="Heading 6"/>
    <w:basedOn w:val="898"/>
    <w:next w:val="898"/>
    <w:link w:val="73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31">
    <w:name w:val="Heading 6 Char"/>
    <w:link w:val="730"/>
    <w:uiPriority w:val="9"/>
    <w:pPr>
      <w:pBdr/>
      <w:spacing/>
      <w:ind/>
    </w:pPr>
    <w:rPr>
      <w:rFonts w:ascii="Arial" w:hAnsi="Arial" w:eastAsia="Arial" w:cs="Arial"/>
      <w:b/>
      <w:bCs/>
      <w:sz w:val="22"/>
      <w:szCs w:val="22"/>
    </w:rPr>
  </w:style>
  <w:style w:type="paragraph" w:styleId="732">
    <w:name w:val="Heading 7"/>
    <w:basedOn w:val="898"/>
    <w:next w:val="898"/>
    <w:link w:val="73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33">
    <w:name w:val="Heading 7 Char"/>
    <w:link w:val="732"/>
    <w:uiPriority w:val="9"/>
    <w:pPr>
      <w:pBdr/>
      <w:spacing/>
      <w:ind/>
    </w:pPr>
    <w:rPr>
      <w:rFonts w:ascii="Arial" w:hAnsi="Arial" w:eastAsia="Arial" w:cs="Arial"/>
      <w:b/>
      <w:bCs/>
      <w:i/>
      <w:iCs/>
      <w:sz w:val="22"/>
      <w:szCs w:val="22"/>
    </w:rPr>
  </w:style>
  <w:style w:type="paragraph" w:styleId="734">
    <w:name w:val="Heading 8"/>
    <w:basedOn w:val="898"/>
    <w:next w:val="898"/>
    <w:link w:val="73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35">
    <w:name w:val="Heading 8 Char"/>
    <w:link w:val="734"/>
    <w:uiPriority w:val="9"/>
    <w:pPr>
      <w:pBdr/>
      <w:spacing/>
      <w:ind/>
    </w:pPr>
    <w:rPr>
      <w:rFonts w:ascii="Arial" w:hAnsi="Arial" w:eastAsia="Arial" w:cs="Arial"/>
      <w:i/>
      <w:iCs/>
      <w:sz w:val="22"/>
      <w:szCs w:val="22"/>
    </w:rPr>
  </w:style>
  <w:style w:type="paragraph" w:styleId="736">
    <w:name w:val="Heading 9"/>
    <w:basedOn w:val="898"/>
    <w:next w:val="898"/>
    <w:link w:val="73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37">
    <w:name w:val="Heading 9 Char"/>
    <w:link w:val="736"/>
    <w:uiPriority w:val="9"/>
    <w:pPr>
      <w:pBdr/>
      <w:spacing/>
      <w:ind/>
    </w:pPr>
    <w:rPr>
      <w:rFonts w:ascii="Arial" w:hAnsi="Arial" w:eastAsia="Arial" w:cs="Arial"/>
      <w:i/>
      <w:iCs/>
      <w:sz w:val="21"/>
      <w:szCs w:val="21"/>
    </w:rPr>
  </w:style>
  <w:style w:type="paragraph" w:styleId="738">
    <w:name w:val="List Paragraph"/>
    <w:basedOn w:val="898"/>
    <w:uiPriority w:val="34"/>
    <w:qFormat/>
    <w:pPr>
      <w:pBdr/>
      <w:spacing/>
      <w:ind w:left="720"/>
      <w:contextualSpacing w:val="true"/>
    </w:pPr>
  </w:style>
  <w:style w:type="paragraph" w:styleId="739">
    <w:name w:val="No Spacing"/>
    <w:uiPriority w:val="1"/>
    <w:qFormat/>
    <w:pPr>
      <w:pBdr/>
      <w:spacing w:after="0" w:before="0" w:line="240" w:lineRule="auto"/>
      <w:ind/>
    </w:pPr>
  </w:style>
  <w:style w:type="paragraph" w:styleId="740">
    <w:name w:val="Title"/>
    <w:basedOn w:val="898"/>
    <w:next w:val="898"/>
    <w:link w:val="741"/>
    <w:uiPriority w:val="10"/>
    <w:qFormat/>
    <w:pPr>
      <w:pBdr/>
      <w:spacing w:after="200" w:before="300"/>
      <w:ind/>
      <w:contextualSpacing w:val="true"/>
    </w:pPr>
    <w:rPr>
      <w:sz w:val="48"/>
      <w:szCs w:val="48"/>
    </w:rPr>
  </w:style>
  <w:style w:type="character" w:styleId="741">
    <w:name w:val="Title Char"/>
    <w:link w:val="740"/>
    <w:uiPriority w:val="10"/>
    <w:pPr>
      <w:pBdr/>
      <w:spacing/>
      <w:ind/>
    </w:pPr>
    <w:rPr>
      <w:sz w:val="48"/>
      <w:szCs w:val="48"/>
    </w:rPr>
  </w:style>
  <w:style w:type="paragraph" w:styleId="742">
    <w:name w:val="Subtitle"/>
    <w:basedOn w:val="898"/>
    <w:next w:val="898"/>
    <w:link w:val="743"/>
    <w:uiPriority w:val="11"/>
    <w:qFormat/>
    <w:pPr>
      <w:pBdr/>
      <w:spacing w:after="200" w:before="200"/>
      <w:ind/>
    </w:pPr>
    <w:rPr>
      <w:sz w:val="24"/>
      <w:szCs w:val="24"/>
    </w:rPr>
  </w:style>
  <w:style w:type="character" w:styleId="743">
    <w:name w:val="Subtitle Char"/>
    <w:link w:val="742"/>
    <w:uiPriority w:val="11"/>
    <w:pPr>
      <w:pBdr/>
      <w:spacing/>
      <w:ind/>
    </w:pPr>
    <w:rPr>
      <w:sz w:val="24"/>
      <w:szCs w:val="24"/>
    </w:rPr>
  </w:style>
  <w:style w:type="paragraph" w:styleId="744">
    <w:name w:val="Quote"/>
    <w:basedOn w:val="898"/>
    <w:next w:val="898"/>
    <w:link w:val="745"/>
    <w:uiPriority w:val="29"/>
    <w:qFormat/>
    <w:pPr>
      <w:pBdr/>
      <w:spacing/>
      <w:ind w:right="720" w:left="720"/>
    </w:pPr>
    <w:rPr>
      <w:i/>
    </w:rPr>
  </w:style>
  <w:style w:type="character" w:styleId="745">
    <w:name w:val="Quote Char"/>
    <w:link w:val="744"/>
    <w:uiPriority w:val="29"/>
    <w:pPr>
      <w:pBdr/>
      <w:spacing/>
      <w:ind/>
    </w:pPr>
    <w:rPr>
      <w:i/>
    </w:rPr>
  </w:style>
  <w:style w:type="paragraph" w:styleId="746">
    <w:name w:val="Intense Quote"/>
    <w:basedOn w:val="898"/>
    <w:next w:val="898"/>
    <w:link w:val="74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47">
    <w:name w:val="Intense Quote Char"/>
    <w:link w:val="746"/>
    <w:uiPriority w:val="30"/>
    <w:pPr>
      <w:pBdr/>
      <w:spacing/>
      <w:ind/>
    </w:pPr>
    <w:rPr>
      <w:i/>
    </w:rPr>
  </w:style>
  <w:style w:type="paragraph" w:styleId="748">
    <w:name w:val="Header"/>
    <w:basedOn w:val="898"/>
    <w:link w:val="749"/>
    <w:uiPriority w:val="99"/>
    <w:unhideWhenUsed/>
    <w:pPr>
      <w:pBdr/>
      <w:tabs>
        <w:tab w:val="center" w:leader="none" w:pos="7143"/>
        <w:tab w:val="right" w:leader="none" w:pos="14287"/>
      </w:tabs>
      <w:spacing w:after="0" w:line="240" w:lineRule="auto"/>
      <w:ind/>
    </w:pPr>
  </w:style>
  <w:style w:type="character" w:styleId="749">
    <w:name w:val="Header Char"/>
    <w:link w:val="748"/>
    <w:uiPriority w:val="99"/>
    <w:pPr>
      <w:pBdr/>
      <w:spacing/>
      <w:ind/>
    </w:pPr>
  </w:style>
  <w:style w:type="paragraph" w:styleId="750">
    <w:name w:val="Footer"/>
    <w:basedOn w:val="898"/>
    <w:link w:val="753"/>
    <w:uiPriority w:val="99"/>
    <w:unhideWhenUsed/>
    <w:pPr>
      <w:pBdr/>
      <w:tabs>
        <w:tab w:val="center" w:leader="none" w:pos="7143"/>
        <w:tab w:val="right" w:leader="none" w:pos="14287"/>
      </w:tabs>
      <w:spacing w:after="0" w:line="240" w:lineRule="auto"/>
      <w:ind/>
    </w:pPr>
  </w:style>
  <w:style w:type="character" w:styleId="751">
    <w:name w:val="Footer Char"/>
    <w:link w:val="750"/>
    <w:uiPriority w:val="99"/>
    <w:pPr>
      <w:pBdr/>
      <w:spacing/>
      <w:ind/>
    </w:pPr>
  </w:style>
  <w:style w:type="paragraph" w:styleId="752">
    <w:name w:val="Caption"/>
    <w:basedOn w:val="898"/>
    <w:next w:val="898"/>
    <w:uiPriority w:val="35"/>
    <w:semiHidden/>
    <w:unhideWhenUsed/>
    <w:qFormat/>
    <w:pPr>
      <w:pBdr/>
      <w:spacing w:line="276" w:lineRule="auto"/>
      <w:ind/>
    </w:pPr>
    <w:rPr>
      <w:b/>
      <w:bCs/>
      <w:color w:val="4f81bd" w:themeColor="accent1"/>
      <w:sz w:val="18"/>
      <w:szCs w:val="18"/>
    </w:rPr>
  </w:style>
  <w:style w:type="character" w:styleId="753">
    <w:name w:val="Caption Char"/>
    <w:basedOn w:val="752"/>
    <w:link w:val="750"/>
    <w:uiPriority w:val="99"/>
    <w:pPr>
      <w:pBdr/>
      <w:spacing/>
      <w:ind/>
    </w:pPr>
  </w:style>
  <w:style w:type="table" w:styleId="754">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97">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98">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99">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0">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1">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2">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3">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9">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0">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1">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2">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3">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4">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5">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3">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54">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55">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56">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57">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58">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59">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80">
    <w:name w:val="Hyperlink"/>
    <w:uiPriority w:val="99"/>
    <w:unhideWhenUsed/>
    <w:pPr>
      <w:pBdr/>
      <w:spacing/>
      <w:ind/>
    </w:pPr>
    <w:rPr>
      <w:color w:val="0000ff" w:themeColor="hyperlink"/>
      <w:u w:val="single"/>
    </w:rPr>
  </w:style>
  <w:style w:type="paragraph" w:styleId="881">
    <w:name w:val="footnote text"/>
    <w:basedOn w:val="898"/>
    <w:link w:val="882"/>
    <w:uiPriority w:val="99"/>
    <w:semiHidden/>
    <w:unhideWhenUsed/>
    <w:pPr>
      <w:pBdr/>
      <w:spacing w:after="40" w:line="240" w:lineRule="auto"/>
      <w:ind/>
    </w:pPr>
    <w:rPr>
      <w:sz w:val="18"/>
    </w:rPr>
  </w:style>
  <w:style w:type="character" w:styleId="882">
    <w:name w:val="Footnote Text Char"/>
    <w:link w:val="881"/>
    <w:uiPriority w:val="99"/>
    <w:pPr>
      <w:pBdr/>
      <w:spacing/>
      <w:ind/>
    </w:pPr>
    <w:rPr>
      <w:sz w:val="18"/>
    </w:rPr>
  </w:style>
  <w:style w:type="character" w:styleId="883">
    <w:name w:val="footnote reference"/>
    <w:uiPriority w:val="99"/>
    <w:unhideWhenUsed/>
    <w:pPr>
      <w:pBdr/>
      <w:spacing/>
      <w:ind/>
    </w:pPr>
    <w:rPr>
      <w:vertAlign w:val="superscript"/>
    </w:rPr>
  </w:style>
  <w:style w:type="paragraph" w:styleId="884">
    <w:name w:val="endnote text"/>
    <w:basedOn w:val="898"/>
    <w:link w:val="885"/>
    <w:uiPriority w:val="99"/>
    <w:semiHidden/>
    <w:unhideWhenUsed/>
    <w:pPr>
      <w:pBdr/>
      <w:spacing w:after="0" w:line="240" w:lineRule="auto"/>
      <w:ind/>
    </w:pPr>
    <w:rPr>
      <w:sz w:val="20"/>
    </w:rPr>
  </w:style>
  <w:style w:type="character" w:styleId="885">
    <w:name w:val="Endnote Text Char"/>
    <w:link w:val="884"/>
    <w:uiPriority w:val="99"/>
    <w:pPr>
      <w:pBdr/>
      <w:spacing/>
      <w:ind/>
    </w:pPr>
    <w:rPr>
      <w:sz w:val="20"/>
    </w:rPr>
  </w:style>
  <w:style w:type="character" w:styleId="886">
    <w:name w:val="endnote reference"/>
    <w:uiPriority w:val="99"/>
    <w:semiHidden/>
    <w:unhideWhenUsed/>
    <w:pPr>
      <w:pBdr/>
      <w:spacing/>
      <w:ind/>
    </w:pPr>
    <w:rPr>
      <w:vertAlign w:val="superscript"/>
    </w:rPr>
  </w:style>
  <w:style w:type="paragraph" w:styleId="887">
    <w:name w:val="toc 1"/>
    <w:basedOn w:val="898"/>
    <w:next w:val="898"/>
    <w:uiPriority w:val="39"/>
    <w:unhideWhenUsed/>
    <w:pPr>
      <w:pBdr/>
      <w:spacing w:after="57"/>
      <w:ind w:right="0" w:firstLine="0" w:left="0"/>
    </w:pPr>
  </w:style>
  <w:style w:type="paragraph" w:styleId="888">
    <w:name w:val="toc 2"/>
    <w:basedOn w:val="898"/>
    <w:next w:val="898"/>
    <w:uiPriority w:val="39"/>
    <w:unhideWhenUsed/>
    <w:pPr>
      <w:pBdr/>
      <w:spacing w:after="57"/>
      <w:ind w:right="0" w:firstLine="0" w:left="283"/>
    </w:pPr>
  </w:style>
  <w:style w:type="paragraph" w:styleId="889">
    <w:name w:val="toc 3"/>
    <w:basedOn w:val="898"/>
    <w:next w:val="898"/>
    <w:uiPriority w:val="39"/>
    <w:unhideWhenUsed/>
    <w:pPr>
      <w:pBdr/>
      <w:spacing w:after="57"/>
      <w:ind w:right="0" w:firstLine="0" w:left="567"/>
    </w:pPr>
  </w:style>
  <w:style w:type="paragraph" w:styleId="890">
    <w:name w:val="toc 4"/>
    <w:basedOn w:val="898"/>
    <w:next w:val="898"/>
    <w:uiPriority w:val="39"/>
    <w:unhideWhenUsed/>
    <w:pPr>
      <w:pBdr/>
      <w:spacing w:after="57"/>
      <w:ind w:right="0" w:firstLine="0" w:left="850"/>
    </w:pPr>
  </w:style>
  <w:style w:type="paragraph" w:styleId="891">
    <w:name w:val="toc 5"/>
    <w:basedOn w:val="898"/>
    <w:next w:val="898"/>
    <w:uiPriority w:val="39"/>
    <w:unhideWhenUsed/>
    <w:pPr>
      <w:pBdr/>
      <w:spacing w:after="57"/>
      <w:ind w:right="0" w:firstLine="0" w:left="1134"/>
    </w:pPr>
  </w:style>
  <w:style w:type="paragraph" w:styleId="892">
    <w:name w:val="toc 6"/>
    <w:basedOn w:val="898"/>
    <w:next w:val="898"/>
    <w:uiPriority w:val="39"/>
    <w:unhideWhenUsed/>
    <w:pPr>
      <w:pBdr/>
      <w:spacing w:after="57"/>
      <w:ind w:right="0" w:firstLine="0" w:left="1417"/>
    </w:pPr>
  </w:style>
  <w:style w:type="paragraph" w:styleId="893">
    <w:name w:val="toc 7"/>
    <w:basedOn w:val="898"/>
    <w:next w:val="898"/>
    <w:uiPriority w:val="39"/>
    <w:unhideWhenUsed/>
    <w:pPr>
      <w:pBdr/>
      <w:spacing w:after="57"/>
      <w:ind w:right="0" w:firstLine="0" w:left="1701"/>
    </w:pPr>
  </w:style>
  <w:style w:type="paragraph" w:styleId="894">
    <w:name w:val="toc 8"/>
    <w:basedOn w:val="898"/>
    <w:next w:val="898"/>
    <w:uiPriority w:val="39"/>
    <w:unhideWhenUsed/>
    <w:pPr>
      <w:pBdr/>
      <w:spacing w:after="57"/>
      <w:ind w:right="0" w:firstLine="0" w:left="1984"/>
    </w:pPr>
  </w:style>
  <w:style w:type="paragraph" w:styleId="895">
    <w:name w:val="toc 9"/>
    <w:basedOn w:val="898"/>
    <w:next w:val="898"/>
    <w:uiPriority w:val="39"/>
    <w:unhideWhenUsed/>
    <w:pPr>
      <w:pBdr/>
      <w:spacing w:after="57"/>
      <w:ind w:right="0" w:firstLine="0" w:left="2268"/>
    </w:pPr>
  </w:style>
  <w:style w:type="paragraph" w:styleId="896">
    <w:name w:val="TOC Heading"/>
    <w:uiPriority w:val="39"/>
    <w:unhideWhenUsed/>
    <w:pPr>
      <w:pBdr/>
      <w:spacing/>
      <w:ind/>
    </w:pPr>
  </w:style>
  <w:style w:type="paragraph" w:styleId="897">
    <w:name w:val="table of figures"/>
    <w:basedOn w:val="898"/>
    <w:next w:val="898"/>
    <w:uiPriority w:val="99"/>
    <w:unhideWhenUsed/>
    <w:pPr>
      <w:pBdr/>
      <w:spacing w:after="0" w:afterAutospacing="0"/>
      <w:ind/>
    </w:pPr>
  </w:style>
  <w:style w:type="character" w:styleId="898" w:default="1">
    <w:name w:val="Normal"/>
    <w:next w:val="898"/>
    <w:link w:val="898"/>
    <w:qFormat/>
    <w:pPr>
      <w:pBdr/>
      <w:spacing/>
      <w:ind w:firstLine="708"/>
      <w:jc w:val="both"/>
    </w:pPr>
    <w:rPr>
      <w:sz w:val="28"/>
      <w:szCs w:val="28"/>
      <w:lang w:val="ru-RU" w:eastAsia="ru-RU" w:bidi="ar-SA"/>
    </w:rPr>
  </w:style>
  <w:style w:type="character" w:styleId="899">
    <w:name w:val="Основной шрифт абзаца"/>
    <w:next w:val="899"/>
    <w:link w:val="898"/>
    <w:semiHidden/>
    <w:pPr>
      <w:pBdr/>
      <w:spacing/>
      <w:ind/>
    </w:pPr>
  </w:style>
  <w:style w:type="table" w:styleId="900">
    <w:name w:val="Обычная таблица"/>
    <w:next w:val="900"/>
    <w:link w:val="898"/>
    <w:semiHidden/>
    <w:pPr>
      <w:pBdr/>
      <w:spacing/>
      <w:ind/>
    </w:pPr>
    <w:tblPr>
      <w:tblW w:w="0" w:type="auto"/>
      <w:tblInd w:w="0" w:type="dxa"/>
      <w:tblBorders/>
      <w:tblLayout w:type="fixed"/>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1">
    <w:name w:val="Нет списка"/>
    <w:next w:val="901"/>
    <w:link w:val="898"/>
    <w:semiHidden/>
    <w:pPr>
      <w:pBdr/>
      <w:spacing/>
      <w:ind/>
    </w:pPr>
  </w:style>
  <w:style w:type="paragraph" w:styleId="902">
    <w:name w:val="Times14_РИО2"/>
    <w:basedOn w:val="898"/>
    <w:next w:val="902"/>
    <w:link w:val="903"/>
    <w:qFormat/>
    <w:pPr>
      <w:pBdr/>
      <w:tabs>
        <w:tab w:val="left" w:leader="none" w:pos="709"/>
      </w:tabs>
      <w:spacing w:line="312" w:lineRule="auto"/>
      <w:ind w:firstLine="709"/>
      <w:jc w:val="both"/>
    </w:pPr>
    <w:rPr>
      <w:sz w:val="28"/>
    </w:rPr>
  </w:style>
  <w:style w:type="character" w:styleId="903">
    <w:name w:val="Times14_РИО2 Знак"/>
    <w:next w:val="903"/>
    <w:link w:val="902"/>
    <w:pPr>
      <w:pBdr/>
      <w:spacing/>
      <w:ind/>
    </w:pPr>
    <w:rPr>
      <w:sz w:val="28"/>
      <w:szCs w:val="24"/>
      <w:lang w:val="ru-RU" w:eastAsia="ru-RU" w:bidi="ar-SA"/>
    </w:rPr>
  </w:style>
  <w:style w:type="paragraph" w:styleId="904">
    <w:name w:val="Основной текст"/>
    <w:basedOn w:val="898"/>
    <w:next w:val="904"/>
    <w:link w:val="905"/>
    <w:unhideWhenUsed/>
    <w:pPr>
      <w:pBdr/>
      <w:spacing w:after="120"/>
      <w:ind/>
    </w:pPr>
  </w:style>
  <w:style w:type="character" w:styleId="905">
    <w:name w:val="Основной текст Знак"/>
    <w:next w:val="905"/>
    <w:link w:val="904"/>
    <w:pPr>
      <w:pBdr/>
      <w:spacing/>
      <w:ind/>
    </w:pPr>
    <w:rPr>
      <w:sz w:val="24"/>
      <w:szCs w:val="24"/>
      <w:lang w:val="ru-RU" w:eastAsia="ru-RU" w:bidi="ar-SA"/>
    </w:rPr>
  </w:style>
  <w:style w:type="character" w:styleId="906">
    <w:name w:val="Название книги"/>
    <w:next w:val="906"/>
    <w:link w:val="898"/>
    <w:qFormat/>
    <w:pPr>
      <w:pBdr/>
      <w:spacing/>
      <w:ind/>
    </w:pPr>
    <w:rPr>
      <w:b/>
      <w:bCs/>
      <w:smallCaps/>
      <w:spacing w:val="5"/>
    </w:rPr>
  </w:style>
  <w:style w:type="character" w:styleId="907">
    <w:name w:val="Гиперссылка"/>
    <w:next w:val="907"/>
    <w:link w:val="898"/>
    <w:unhideWhenUsed/>
    <w:pPr>
      <w:pBdr/>
      <w:spacing/>
      <w:ind/>
    </w:pPr>
    <w:rPr>
      <w:color w:val="0000ff"/>
      <w:u w:val="single"/>
    </w:rPr>
  </w:style>
  <w:style w:type="character" w:styleId="908" w:default="1">
    <w:name w:val="Default Paragraph Font"/>
    <w:uiPriority w:val="1"/>
    <w:semiHidden/>
    <w:unhideWhenUsed/>
    <w:pPr>
      <w:pBdr/>
      <w:spacing/>
      <w:ind/>
    </w:pPr>
  </w:style>
  <w:style w:type="numbering" w:styleId="909" w:default="1">
    <w:name w:val="No List"/>
    <w:uiPriority w:val="99"/>
    <w:semiHidden/>
    <w:unhideWhenUsed/>
    <w:pPr>
      <w:pBdr/>
      <w:spacing/>
      <w:ind/>
    </w:pPr>
  </w:style>
  <w:style w:type="table" w:styleId="910"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11" w:customStyle="1">
    <w:name w:val="WW8Num1z0"/>
    <w:qFormat/>
    <w:pPr>
      <w:pBdr/>
      <w:spacing/>
      <w:ind/>
    </w:pPr>
    <w:rPr>
      <w:color w:val="ff0000"/>
      <w:sz w:val="28"/>
      <w:szCs w:val="28"/>
    </w:rPr>
  </w:style>
  <w:style w:type="paragraph" w:styleId="912" w:customStyle="1">
    <w:name w:val="3 основной текст"/>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360" w:lineRule="auto"/>
      <w:ind w:right="0" w:firstLine="709" w:left="0"/>
      <w:contextualSpacing w:val="false"/>
      <w:jc w:val="both"/>
    </w:pPr>
    <w:rPr>
      <w:rFonts w:ascii="Times New Roman" w:hAnsi="Times New Roman" w:eastAsia="Calibri" w:cs="Times New Roman"/>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Hewlett-Packard</Company>
  <DocSecurity>0</DocSecurity>
  <HyperlinksChanged>false</HyperlinksChanged>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Санкт-Петербургский государственный электротехнический университет</dc:title>
  <dc:creator>НовосельцеваТЯ</dc:creator>
  <cp:revision>9</cp:revision>
  <dcterms:created xsi:type="dcterms:W3CDTF">2024-02-21T11:43:00Z</dcterms:created>
  <dcterms:modified xsi:type="dcterms:W3CDTF">2024-04-02T13:40:22Z</dcterms:modified>
  <cp:version>983040</cp:version>
</cp:coreProperties>
</file>