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647"/>
        <w:pBdr/>
        <w:spacing/>
        <w:ind/>
        <w:jc w:val="center"/>
        <w:rPr/>
      </w:pPr>
      <w:r>
        <w:rPr>
          <w:b/>
          <w:caps/>
          <w:szCs w:val="28"/>
        </w:rPr>
        <w:t xml:space="preserve">5. </w:t>
      </w:r>
      <w:r>
        <w:rPr>
          <w:b/>
          <w:caps/>
          <w:szCs w:val="28"/>
        </w:rPr>
        <w:t xml:space="preserve">Специальные вопросы обеспечения безопасности</w:t>
      </w:r>
      <w:r>
        <w:rPr>
          <w:b/>
          <w:caps/>
          <w:szCs w:val="28"/>
        </w:rPr>
      </w:r>
      <w:r/>
      <w:r/>
    </w:p>
    <w:p>
      <w:pPr>
        <w:pStyle w:val="1_647"/>
        <w:pBdr/>
        <w:spacing/>
        <w:ind/>
        <w:rPr>
          <w:b/>
          <w:bCs/>
          <w:caps/>
          <w:color w:val="ff0000"/>
          <w:szCs w:val="28"/>
        </w:rPr>
      </w:pPr>
      <w:r>
        <w:rPr>
          <w:b/>
          <w:bCs/>
          <w:caps/>
          <w:color w:val="ff0000"/>
          <w:szCs w:val="28"/>
        </w:rPr>
      </w:r>
      <w:r>
        <w:rPr>
          <w:b/>
          <w:bCs/>
          <w:caps/>
          <w:color w:val="ff0000"/>
          <w:szCs w:val="28"/>
        </w:rPr>
      </w:r>
      <w:r>
        <w:rPr>
          <w:b/>
          <w:bCs/>
          <w:caps/>
          <w:color w:val="ff0000"/>
          <w:szCs w:val="28"/>
        </w:rPr>
      </w:r>
    </w:p>
    <w:p>
      <w:pPr>
        <w:pStyle w:val="1_647"/>
        <w:pBdr/>
        <w:spacing/>
        <w:ind/>
        <w:rPr/>
      </w:pPr>
      <w:r>
        <w:rPr>
          <w:b/>
          <w:caps/>
          <w:szCs w:val="28"/>
        </w:rPr>
        <w:t xml:space="preserve">5.1. </w:t>
      </w:r>
      <w:r>
        <w:rPr>
          <w:b/>
          <w:bCs/>
          <w:szCs w:val="28"/>
        </w:rPr>
        <w:t xml:space="preserve">Используемое в разработке программное обеспечение</w:t>
      </w:r>
      <w:r/>
      <w:r/>
    </w:p>
    <w:p>
      <w:pPr>
        <w:pStyle w:val="1_647"/>
        <w:pBdr/>
        <w:spacing/>
        <w:ind/>
        <w:rPr>
          <w:bCs/>
          <w:szCs w:val="28"/>
        </w:rPr>
      </w:pPr>
      <w:r>
        <w:rPr>
          <w:bCs/>
          <w:szCs w:val="28"/>
        </w:rPr>
        <w:t xml:space="preserve">В процессе разработки программного модуля было использовано следующее ПО: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pBdr/>
        <w:spacing/>
        <w:ind/>
        <w:rPr>
          <w:bCs/>
          <w:szCs w:val="28"/>
        </w:rPr>
      </w:pPr>
      <w:r>
        <w:rPr>
          <w:bCs/>
          <w:szCs w:val="28"/>
        </w:rPr>
        <w:t xml:space="preserve">CLion</w:t>
      </w:r>
      <w:r>
        <w:rPr>
          <w:bCs/>
          <w:szCs w:val="28"/>
        </w:rPr>
        <w:t xml:space="preserve"> – </w:t>
      </w:r>
      <w:r>
        <w:t xml:space="preserve">интегрированная среда разработки для языков программирования Си и C++, разрабатываемая компанией JetBrains</w:t>
      </w:r>
      <w:r>
        <w:rPr>
          <w:bCs/>
          <w:szCs w:val="28"/>
        </w:rPr>
        <w:t xml:space="preserve">;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pBdr/>
        <w:spacing/>
        <w:ind/>
        <w:rPr>
          <w:bCs/>
          <w:szCs w:val="28"/>
        </w:rPr>
      </w:pPr>
      <w:r>
        <w:rPr>
          <w:bCs/>
          <w:szCs w:val="28"/>
          <w:lang w:val="en-US"/>
        </w:rPr>
        <w:t xml:space="preserve">MATLAB</w:t>
      </w:r>
      <w:r>
        <w:rPr>
          <w:bCs/>
          <w:szCs w:val="28"/>
        </w:rPr>
        <w:t xml:space="preserve"> – пакет прикладных программ для решения задач технических вычислений.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pBdr/>
        <w:spacing/>
        <w:ind/>
        <w:rPr>
          <w:highlight w:val="none"/>
        </w:rPr>
      </w:pPr>
      <w:r>
        <w:t xml:space="preserve">Одной из существенных проблем безопасности в программном обеспечении является взаимосвязь между двумя объектами интерфейс/пользователь. Снижение риска воздействия вредных психофизиологических факторов достигается соблюд</w:t>
      </w:r>
      <w:r>
        <w:t xml:space="preserve">ением эргономических требований. Основная цель эргономического проектирования ПО – создание хороших эргономических характеристик, которые позволяют исключить дискомфорт, обеспечивают безопасность и повышение производительности для обслуживающего персонала.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1_647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Одним из фундаментальных вопросов безопасности программного обеспечения является взаимодействие между двумя объектами интерфейс/пользователь. Эргономика необходима для снижения риска воздействия вредных психофизических факторов. Основная цель эргоно</w:t>
      </w:r>
      <w:r>
        <w:rPr>
          <w:highlight w:val="none"/>
        </w:rPr>
        <w:t xml:space="preserve">мичного проектирования программного обеспечения – создание хороших эргономических характеристик, которые устраняют дискомфорт, обеспечивают безопасность и повышают производительность обслуживающего персонала.</w:t>
      </w:r>
      <w:r/>
      <w:r/>
    </w:p>
    <w:p>
      <w:pPr>
        <w:pStyle w:val="1_647"/>
        <w:pBdr/>
        <w:spacing/>
        <w:ind/>
        <w:rPr>
          <w:highlight w:val="none"/>
        </w:rPr>
      </w:pPr>
      <w:r>
        <w:t xml:space="preserve">Программное обеспечение, используемое для разработки, отвечает следующим требованиям</w:t>
      </w:r>
      <w:r>
        <w:t xml:space="preserve">: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пользовательский интерфейс является графическим;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элементы управления визуализированы;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пользователю предоставлена вся необходимая информация для принятия решения;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ненужная для принятия решения информация исключена либо скрыта;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пользователю предоставлена возможность легко различать наиболее вероятный вариант ответа;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настройки программы являются понятными и простыми;</w:t>
      </w:r>
      <w:r/>
      <w:r/>
    </w:p>
    <w:p>
      <w:pPr>
        <w:pStyle w:val="1_647"/>
        <w:numPr>
          <w:ilvl w:val="0"/>
          <w:numId w:val="8"/>
        </w:numPr>
        <w:pBdr/>
        <w:spacing/>
        <w:ind/>
        <w:rPr/>
      </w:pPr>
      <w:r>
        <w:t xml:space="preserve">дополнительные настройки скрыты от прямого доступа к ним с целью сохранения корректной работы программы.</w:t>
      </w:r>
      <w:r/>
      <w:r/>
    </w:p>
    <w:p>
      <w:pPr>
        <w:pStyle w:val="1_647"/>
        <w:pBdr/>
        <w:spacing/>
        <w:ind/>
        <w:rPr/>
      </w:pPr>
      <w:r>
        <w:t xml:space="preserve">Так же ПО удовлетворяет основным принципам организации диалога, приведенным в стандарте ИСО 9241-110, а именно:</w:t>
      </w:r>
      <w:r/>
      <w:r/>
    </w:p>
    <w:p>
      <w:pPr>
        <w:pStyle w:val="1_647"/>
        <w:numPr>
          <w:ilvl w:val="0"/>
          <w:numId w:val="15"/>
        </w:numPr>
        <w:pBdr/>
        <w:spacing/>
        <w:ind/>
        <w:rPr/>
      </w:pPr>
      <w:r>
        <w:t xml:space="preserve">пригодность для выполнения задачи;</w:t>
      </w:r>
      <w:r/>
      <w:r/>
    </w:p>
    <w:p>
      <w:pPr>
        <w:pStyle w:val="1_647"/>
        <w:numPr>
          <w:ilvl w:val="0"/>
          <w:numId w:val="15"/>
        </w:numPr>
        <w:pBdr/>
        <w:spacing/>
        <w:ind/>
        <w:rPr/>
      </w:pPr>
      <w:r>
        <w:t xml:space="preserve">информативность;</w:t>
      </w:r>
      <w:r/>
      <w:r/>
    </w:p>
    <w:p>
      <w:pPr>
        <w:pStyle w:val="1_647"/>
        <w:numPr>
          <w:ilvl w:val="0"/>
          <w:numId w:val="15"/>
        </w:numPr>
        <w:pBdr/>
        <w:spacing/>
        <w:ind/>
        <w:rPr>
          <w:bCs/>
          <w:szCs w:val="28"/>
        </w:rPr>
      </w:pPr>
      <w:r>
        <w:t xml:space="preserve">соответствие ожиданиям пользователя;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numPr>
          <w:ilvl w:val="0"/>
          <w:numId w:val="15"/>
        </w:numPr>
        <w:pBdr/>
        <w:spacing/>
        <w:ind/>
        <w:rPr>
          <w:bCs/>
          <w:szCs w:val="28"/>
        </w:rPr>
      </w:pPr>
      <w:r>
        <w:t xml:space="preserve">пригодность для обучения;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numPr>
          <w:ilvl w:val="0"/>
          <w:numId w:val="15"/>
        </w:numPr>
        <w:pBdr/>
        <w:spacing/>
        <w:ind/>
        <w:rPr>
          <w:bCs/>
          <w:szCs w:val="28"/>
        </w:rPr>
      </w:pPr>
      <w:r>
        <w:t xml:space="preserve">управляемость;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numPr>
          <w:ilvl w:val="0"/>
          <w:numId w:val="15"/>
        </w:numPr>
        <w:pBdr/>
        <w:spacing/>
        <w:ind/>
        <w:rPr>
          <w:bCs/>
          <w:szCs w:val="28"/>
        </w:rPr>
      </w:pPr>
      <w:r>
        <w:t xml:space="preserve">устойчивость к ошибкам;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numPr>
          <w:ilvl w:val="0"/>
          <w:numId w:val="15"/>
        </w:numPr>
        <w:pBdr/>
        <w:spacing/>
        <w:ind/>
        <w:rPr>
          <w:bCs/>
          <w:szCs w:val="28"/>
        </w:rPr>
      </w:pPr>
      <w:r>
        <w:t xml:space="preserve">пригодность для индивидуализации.</w:t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1_647"/>
        <w:pBdr/>
        <w:spacing/>
        <w:ind/>
        <w:rPr/>
      </w:pPr>
      <w:r>
        <w:t xml:space="preserve">ПО обеспечивает высокие показатели характеристик предоставление информации: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информационное содержание передается быстро и точно;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отображаемая информация может быть точно распознана;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пользователям предоставляют только ту информацию, которая необходима для выполнения задачи;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одинаковая информация представлена одинаковым образом во всем приложении, согласно ожиданиям пользователей;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внимание пользователя направлено на требуемую информацию;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информацию легко прочесть;</w:t>
      </w:r>
      <w:r/>
      <w:r/>
    </w:p>
    <w:p>
      <w:pPr>
        <w:pStyle w:val="1_647"/>
        <w:numPr>
          <w:ilvl w:val="0"/>
          <w:numId w:val="22"/>
        </w:numPr>
        <w:pBdr/>
        <w:spacing/>
        <w:ind/>
        <w:rPr/>
      </w:pPr>
      <w:r>
        <w:t xml:space="preserve">значение информации понятно, недвусмысленно, интерпретируемо и узнаваемо.</w:t>
      </w:r>
      <w:r/>
      <w:r/>
    </w:p>
    <w:p>
      <w:pPr>
        <w:pStyle w:val="1_647"/>
        <w:pBdr/>
        <w:spacing/>
        <w:ind/>
        <w:rPr>
          <w:highlight w:val="none"/>
        </w:rPr>
      </w:pPr>
      <w:r>
        <w:t xml:space="preserve">Интерфейс </w:t>
      </w:r>
      <w:r>
        <w:rPr>
          <w:lang w:val="en-US"/>
        </w:rPr>
        <w:t xml:space="preserve">CLion</w:t>
      </w:r>
      <w:r>
        <w:t xml:space="preserve"> представлен на рис. 5.1. Основными элементами интерфейса являются: дерево проекта (слева), контроль версий (снизу) и основное окно, отображающее код программы.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_64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5241" cy="28138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419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45239" cy="281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5.14pt;height:221.5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Style w:val="1_647"/>
        <w:pBdr/>
        <w:spacing/>
        <w:ind/>
        <w:jc w:val="center"/>
        <w:rPr>
          <w:bCs w:val="0"/>
          <w:i w:val="0"/>
          <w:highlight w:val="none"/>
          <w:lang w:val="en-US"/>
        </w:rPr>
      </w:pPr>
      <w:r>
        <w:rPr>
          <w:i w:val="0"/>
        </w:rPr>
        <w:t xml:space="preserve">Рисунок 5.1 – Интерфейс ПО </w:t>
      </w:r>
      <w:r>
        <w:rPr>
          <w:i w:val="0"/>
          <w:lang w:val="en-US"/>
        </w:rPr>
        <w:t xml:space="preserve">CLion.</w:t>
      </w:r>
      <w:r>
        <w:rPr>
          <w:bCs w:val="0"/>
          <w:i w:val="0"/>
          <w:highlight w:val="none"/>
          <w:lang w:val="en-US"/>
        </w:rPr>
      </w:r>
      <w:r>
        <w:rPr>
          <w:bCs w:val="0"/>
          <w:i w:val="0"/>
          <w:highlight w:val="none"/>
          <w:lang w:val="en-US"/>
        </w:rPr>
      </w:r>
    </w:p>
    <w:p>
      <w:pPr>
        <w:pStyle w:val="1_647"/>
        <w:pBdr/>
        <w:spacing/>
        <w:ind/>
        <w:jc w:val="center"/>
        <w:rPr>
          <w:bCs w:val="0"/>
          <w:i w:val="0"/>
          <w:highlight w:val="none"/>
          <w:lang w:val="en-US"/>
        </w:rPr>
      </w:pPr>
      <w:r>
        <w:rPr>
          <w:i w:val="0"/>
          <w:highlight w:val="none"/>
          <w:lang w:val="en-US"/>
        </w:rPr>
      </w:r>
      <w:r>
        <w:rPr>
          <w:i w:val="0"/>
          <w:highlight w:val="none"/>
          <w:lang w:val="en-US"/>
        </w:rPr>
      </w:r>
    </w:p>
    <w:p>
      <w:pPr>
        <w:pStyle w:val="1_647"/>
        <w:pBdr/>
        <w:spacing/>
        <w:ind/>
        <w:rPr>
          <w:bCs w:val="0"/>
          <w:i w:val="0"/>
          <w:lang w:val="en-US"/>
        </w:rPr>
      </w:pPr>
      <w:r>
        <w:rPr>
          <w:i w:val="0"/>
          <w:highlight w:val="none"/>
          <w:lang w:val="en-US"/>
        </w:rPr>
      </w:r>
      <w:r>
        <w:rPr>
          <w:highlight w:val="none"/>
        </w:rPr>
        <w:t xml:space="preserve">ПО CLion обладает бо</w:t>
      </w:r>
      <w:r>
        <w:rPr>
          <w:highlight w:val="none"/>
        </w:rPr>
        <w:t xml:space="preserve">льшой гибкостью настройки интерфейса. Так например дерево проекта может быть вынесено в отдельное окно, как и любой другой раздел. Помимо раздела контроля версий в CLion представлен большой набор инструментов, помогающих в разработке приложений на С и С++.</w:t>
      </w:r>
      <w:r>
        <w:rPr>
          <w:bCs w:val="0"/>
          <w:i w:val="0"/>
          <w:lang w:val="en-US"/>
        </w:rPr>
      </w:r>
      <w:r>
        <w:rPr>
          <w:bCs w:val="0"/>
          <w:i w:val="0"/>
          <w:lang w:val="en-US"/>
        </w:rPr>
      </w:r>
    </w:p>
    <w:p>
      <w:pPr>
        <w:pStyle w:val="1_647"/>
        <w:pBdr/>
        <w:spacing/>
        <w:ind/>
        <w:rPr/>
      </w:pPr>
      <w:r>
        <w:t xml:space="preserve">Интерфейс </w:t>
      </w:r>
      <w:r>
        <w:rPr>
          <w:lang w:val="en-US"/>
        </w:rPr>
        <w:t xml:space="preserve">MATLAB</w:t>
      </w:r>
      <w:r>
        <w:t xml:space="preserve"> представлен на рис. 5.2. Основными элементами интерфейса являются: меню (сверху), файловая система (слева), переменные и их значения (справа), вывод программы (снизу) и основное окно, отображающее код программы.</w:t>
      </w:r>
      <w:r/>
      <w:r/>
    </w:p>
    <w:p>
      <w:pPr>
        <w:pStyle w:val="1_64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9882" cy="30598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108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49880" cy="30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7.63pt;height:240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Style w:val="1_647"/>
        <w:pBdr/>
        <w:spacing/>
        <w:ind/>
        <w:jc w:val="center"/>
        <w:rPr>
          <w:bCs w:val="0"/>
          <w:i w:val="0"/>
          <w:highlight w:val="none"/>
        </w:rPr>
      </w:pPr>
      <w:r>
        <w:rPr>
          <w:i w:val="0"/>
        </w:rPr>
        <w:t xml:space="preserve">Рисунок 5.2 – Интерфейс ПО MATLAB.</w:t>
      </w:r>
      <w:r>
        <w:rPr>
          <w:i w:val="0"/>
        </w:rPr>
      </w:r>
      <w:r>
        <w:rPr>
          <w:i w:val="0"/>
        </w:rPr>
      </w:r>
    </w:p>
    <w:p>
      <w:pPr>
        <w:pBdr/>
        <w:shd w:val="nil"/>
        <w:spacing/>
        <w:ind/>
        <w:rPr>
          <w:bCs w:val="0"/>
          <w:i w:val="0"/>
          <w:highlight w:val="none"/>
        </w:rPr>
      </w:pPr>
      <w:r>
        <w:rPr>
          <w:bCs w:val="0"/>
          <w:i w:val="0"/>
          <w:highlight w:val="none"/>
        </w:rPr>
        <w:br w:type="page" w:clear="all"/>
      </w:r>
      <w:r>
        <w:rPr>
          <w:bCs w:val="0"/>
          <w:i w:val="0"/>
          <w:highlight w:val="none"/>
        </w:rPr>
      </w:r>
    </w:p>
    <w:p>
      <w:pPr>
        <w:pStyle w:val="1_647"/>
        <w:pBdr/>
        <w:spacing/>
        <w:ind/>
        <w:rPr/>
      </w:pPr>
      <w:r>
        <w:rPr>
          <w:b/>
          <w:caps/>
          <w:szCs w:val="28"/>
        </w:rPr>
        <w:t xml:space="preserve">5.2. </w:t>
      </w:r>
      <w:r>
        <w:rPr>
          <w:b/>
          <w:bCs/>
          <w:szCs w:val="28"/>
        </w:rPr>
        <w:t xml:space="preserve">Удобство и пригодность ПО</w:t>
      </w:r>
      <w:r/>
      <w:r/>
    </w:p>
    <w:p>
      <w:pPr>
        <w:pStyle w:val="1_647"/>
        <w:pBdr/>
        <w:spacing/>
        <w:ind/>
        <w:rPr/>
      </w:pPr>
      <w:r>
        <w:t xml:space="preserve">В процессе реализации программного модуля важными аспе</w:t>
      </w:r>
      <w:r>
        <w:t xml:space="preserve">ктами являлись пригодность и удобство используемого ПО для разработки. Основными требованиями по пригодности для ПО, используемого для написания кода являются поддержка языка программирования C++, системы сборки CMake и таких компиляторов как GCC и G++, </w:t>
      </w:r>
      <w:r>
        <w:t xml:space="preserve">а так же возможность разработки кроссплатформенных приложений. Для дополнительного ПО, используемого при разработке, основными требованиями являются возможность построения и редактирования графиков, а так же возможность работы с большими массивами данных. </w:t>
      </w:r>
      <w:r/>
      <w:r/>
    </w:p>
    <w:p>
      <w:pPr>
        <w:pStyle w:val="1_647"/>
        <w:pBdr/>
        <w:spacing/>
        <w:ind/>
        <w:rPr/>
      </w:pPr>
      <w:r>
        <w:t xml:space="preserve">Пригодность ПО CLion к разработке программного модуля обеспечивается за счет: </w:t>
      </w:r>
      <w:r/>
      <w:r/>
    </w:p>
    <w:p>
      <w:pPr>
        <w:pStyle w:val="1_647"/>
        <w:pBdr/>
        <w:spacing/>
        <w:ind/>
        <w:rPr/>
      </w:pPr>
      <w:r>
        <w:t xml:space="preserve">поддержкой различных компиляторов, таких как GCC, Clang, MinGW, MSVC, Linux ICC, GCCE, RVCT, WINSCW;</w:t>
      </w:r>
      <w:r/>
      <w:r/>
    </w:p>
    <w:p>
      <w:pPr>
        <w:pStyle w:val="1_647"/>
        <w:pBdr/>
        <w:spacing/>
        <w:ind/>
        <w:rPr/>
      </w:pPr>
      <w:r>
        <w:t xml:space="preserve">поддержкой различных систем сборки make, qmake, cmake, autotools;</w:t>
      </w:r>
      <w:r/>
      <w:r/>
    </w:p>
    <w:p>
      <w:pPr>
        <w:pStyle w:val="1_647"/>
        <w:pBdr/>
        <w:spacing/>
        <w:ind/>
        <w:rPr/>
      </w:pPr>
      <w:r>
        <w:t xml:space="preserve">поддержкой систем контроля версий Subversion, Mercurial, Git, CVS, Bazaar, Perforce;</w:t>
      </w:r>
      <w:r/>
      <w:r/>
    </w:p>
    <w:p>
      <w:pPr>
        <w:pStyle w:val="1_647"/>
        <w:pBdr/>
        <w:spacing/>
        <w:ind/>
        <w:rPr/>
      </w:pPr>
      <w:r>
        <w:rPr>
          <w:highlight w:val="none"/>
        </w:rPr>
        <w:t xml:space="preserve">помощь при написании кода;</w:t>
      </w:r>
      <w:r/>
      <w:r/>
    </w:p>
    <w:p>
      <w:pPr>
        <w:pStyle w:val="1_647"/>
        <w:pBdr/>
        <w:spacing/>
        <w:ind/>
        <w:rPr/>
      </w:pPr>
      <w:r>
        <w:t xml:space="preserve">возможностью разработки кроссплатформенных приложений.</w:t>
      </w:r>
      <w:r/>
      <w:r/>
    </w:p>
    <w:p>
      <w:pPr>
        <w:pStyle w:val="1_647"/>
        <w:pBdr/>
        <w:spacing/>
        <w:ind/>
        <w:rPr/>
      </w:pPr>
      <w:r>
        <w:t xml:space="preserve">Удобство данного ПО заключается в широком спект</w:t>
      </w:r>
      <w:r>
        <w:t xml:space="preserve">ре возможностей по редактированию кода. В CLion реализовано автодополнение, в том числе ключевых слов, введённых в новейших стандартах C++, подсветка кода. </w:t>
      </w:r>
      <w:r/>
      <w:r/>
    </w:p>
    <w:p>
      <w:pPr>
        <w:pStyle w:val="1_647"/>
        <w:pBdr/>
        <w:spacing/>
        <w:ind/>
        <w:rPr/>
      </w:pPr>
      <w:r>
        <w:t xml:space="preserve">Реализован ряд возможностей при работе с сигнатурами методов, а именно:</w:t>
      </w:r>
      <w:r/>
      <w:r/>
    </w:p>
    <w:p>
      <w:pPr>
        <w:pStyle w:val="1_647"/>
        <w:pBdr/>
        <w:spacing/>
        <w:ind/>
        <w:rPr/>
      </w:pPr>
      <w:r>
        <w:t xml:space="preserve">автогенерация пустого тела метода после его обновления;</w:t>
      </w:r>
      <w:r/>
      <w:r/>
    </w:p>
    <w:p>
      <w:pPr>
        <w:pStyle w:val="1_647"/>
        <w:pBdr/>
        <w:spacing/>
        <w:ind/>
        <w:rPr/>
      </w:pPr>
      <w:r>
        <w:t xml:space="preserve">возможность автоматически изменить сигнатуру метода в определении, если она была изменена в объявлении и наоборот;</w:t>
      </w:r>
      <w:r/>
      <w:r/>
    </w:p>
    <w:p>
      <w:pPr>
        <w:pStyle w:val="1_647"/>
        <w:pBdr/>
        <w:spacing/>
        <w:ind/>
        <w:rPr/>
      </w:pPr>
      <w:r>
        <w:t xml:space="preserve">возможность автоматически поменять порядок следования аргументов.</w:t>
      </w:r>
      <w:r/>
      <w:r/>
    </w:p>
    <w:p>
      <w:pPr>
        <w:pStyle w:val="1_647"/>
        <w:pBdr/>
        <w:spacing/>
        <w:ind/>
        <w:rPr>
          <w:highlight w:val="none"/>
        </w:rPr>
      </w:pPr>
      <w:r>
        <w:t xml:space="preserve">При навигации по коду доступно переключение между определением и объявлением метода, переход к объявлению метода, переименование метода, как в отдельном проекте, так и во всех открытых. Также есть возможность вызвать справку согласно текущему контексту.</w:t>
      </w:r>
      <w:r>
        <w:rPr>
          <w:highlight w:val="none"/>
        </w:rPr>
      </w:r>
      <w:r>
        <w:rPr>
          <w:highlight w:val="none"/>
        </w:rPr>
      </w:r>
    </w:p>
    <w:p>
      <w:pPr>
        <w:pStyle w:val="1_647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Редактор с хорошим пониманием языка C и C++ позволяет работать с кодом более эффективно. Smart Completion позволяет фильтровать варианты автозаполнения по типу. Навигация breadcrumps помогает понять, где вы находитесь в данный момент в иерархии прост</w:t>
      </w:r>
      <w:r>
        <w:t xml:space="preserve">ранства имен. Вызовы функций отображают всплывающие подсказки с информацией о параметрах. Также можно искать использование символов в контексте и переходить от имен символов к их определениям. CLion помогает проверить, следует ли ваш код определенному</w:t>
      </w:r>
      <w:r>
        <w:t xml:space="preserve"> стилю, например, форматированию и соглашениям об именовании. Кроме того, можно переименовывать символы, встраивать функции, переменные и макросы, перемещать члены класса вверх по иерархии, изменять сигнатуры функций и извлекать переменные, параметры, ф</w:t>
      </w:r>
      <w:r>
        <w:t xml:space="preserve">ункции и</w:t>
      </w:r>
      <w:r>
        <w:t xml:space="preserve"> объявления типов. CLion может выполнять анализ кода, анализ потока данных и другие проверки Clangd и Clang-Tidy. Удобный интерфейс отладчика CLion с поддержкой GDB и LLDB позволяет легко находить и решать проблемы в коде. CLion помогает легко находить и р</w:t>
      </w:r>
      <w:r>
        <w:t xml:space="preserve">ешать проблемы в коде. Имеется возможность подключаться к локальным процессам или отлаживать удаленно, а конфигурации OpenOCD и Embedded GDB Server помогают программировать микроконтроллеры и проверять периферийные устройства. 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1_647"/>
        <w:pBdr/>
        <w:spacing/>
        <w:ind/>
        <w:rPr/>
      </w:pPr>
      <w:r>
        <w:t xml:space="preserve">Пригодность ПО MATLAB к разработке программного модуля обеспечивается широким набором доступных инструментов по работе с числовыми и графическими данными.</w:t>
      </w:r>
      <w:r/>
      <w:r/>
    </w:p>
    <w:p>
      <w:pPr>
        <w:pStyle w:val="1_647"/>
        <w:pBdr/>
        <w:spacing/>
        <w:ind/>
        <w:rPr/>
      </w:pPr>
      <w:r>
        <w:t xml:space="preserve">MATLAB предоставляет удобные средства для разработки алгоритмов, включая высокоуровневые с использованием концепций объектно-ориентированного</w:t>
      </w:r>
      <w:r>
        <w:t xml:space="preserve"> программирования. В нём имеются все необходимые средства интегрированной среды разработки, включая отладчик и профайлер. Функции для работы с целыми типами данных облегчают создание алгоритмов для микроконтроллеров и других приложений, где это необходимо.</w:t>
      </w:r>
      <w:r/>
      <w:r/>
    </w:p>
    <w:p>
      <w:pPr>
        <w:pStyle w:val="1_647"/>
        <w:pBdr/>
        <w:spacing/>
        <w:ind/>
        <w:rPr>
          <w:highlight w:val="none"/>
        </w:rPr>
      </w:pPr>
      <w:r>
        <w:t xml:space="preserve">В составе пакета MATLAB имеется большое количество функций для построения </w:t>
      </w:r>
      <w:r>
        <w:t xml:space="preserve">графиков, в том числе трёхмерных, визуального анализа данных и создания анимированных роликов. Встроенная среда разработки позволяет создавать графические интерфейсы пользователя с различными элементами управления, такими как кнопки, поля ввода и другими.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_647"/>
        <w:pBdr/>
        <w:spacing/>
        <w:ind/>
        <w:rPr>
          <w:b/>
          <w:bCs/>
          <w:szCs w:val="28"/>
        </w:rPr>
      </w:pPr>
      <w:r>
        <w:rPr>
          <w:b/>
          <w:caps/>
          <w:szCs w:val="28"/>
        </w:rPr>
        <w:t xml:space="preserve">5.3. </w:t>
      </w:r>
      <w:r>
        <w:rPr>
          <w:b/>
          <w:bCs/>
          <w:szCs w:val="28"/>
        </w:rPr>
        <w:t xml:space="preserve">Выводы по 4 главе</w:t>
      </w: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pStyle w:val="1_647"/>
        <w:pBdr/>
        <w:spacing/>
        <w:ind/>
        <w:rPr/>
      </w:pPr>
      <w:r>
        <w:t xml:space="preserve">В данной главе были рассмотрены основные вопросы, касающиеся удобства и пригодности использования выбранного ПО для разработки программного модуля. Так же было показано, что используемое ПО соответствует основным требованиям ГОСТ Р ИСО 9241. </w:t>
      </w:r>
      <w:r/>
      <w:r/>
    </w:p>
    <w:p>
      <w:pPr>
        <w:pStyle w:val="1_647"/>
        <w:pBdr/>
        <w:spacing/>
        <w:ind/>
        <w:rPr>
          <w:b/>
          <w:bCs/>
          <w:szCs w:val="28"/>
        </w:rPr>
      </w:pPr>
      <w:r>
        <w:t xml:space="preserve">Поскольку результатом разработки программного модуля является серверное программное обеспечение, не имеющее интерфейса для взаимодействия с пользователем, для его максимально эргономичного использования, время работы алгоритма было минимизировано.</w:t>
      </w: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pStyle w:val="1_647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47" w:customStyle="1">
    <w:name w:val="Times14_РИО2"/>
    <w:basedOn w:val="930"/>
    <w:next w:val="934"/>
    <w:link w:val="935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tabs>
        <w:tab w:val="left" w:leader="none" w:pos="709"/>
      </w:tabs>
      <w:spacing w:after="0" w:afterAutospacing="0" w:before="0" w:beforeAutospacing="0" w:line="312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2024-04-17T08:54:03Z</dcterms:modified>
</cp:coreProperties>
</file>