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РС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9"/>
        <w:pBdr/>
        <w:spacing w:line="360" w:lineRule="auto"/>
        <w:ind w:firstLine="0"/>
        <w:jc w:val="center"/>
        <w:rPr>
          <w:rStyle w:val="914"/>
          <w:caps/>
          <w:szCs w:val="28"/>
        </w:rPr>
      </w:pPr>
      <w:r>
        <w:rPr>
          <w:rStyle w:val="914"/>
          <w:caps/>
          <w:szCs w:val="28"/>
        </w:rPr>
        <w:t xml:space="preserve">отчет</w:t>
      </w:r>
      <w:r>
        <w:rPr>
          <w:rStyle w:val="914"/>
          <w:caps/>
          <w:szCs w:val="28"/>
        </w:rPr>
      </w:r>
      <w:r>
        <w:rPr>
          <w:rStyle w:val="914"/>
          <w:caps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преддипломной практике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rStyle w:val="914"/>
          <w:caps w:val="0"/>
          <w:smallCaps w:val="0"/>
          <w:sz w:val="28"/>
          <w:szCs w:val="28"/>
        </w:rPr>
        <w:t xml:space="preserve">Тема: Программный модуль обработки сигнала стандарта DMR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3"/>
        <w:gridCol w:w="2386"/>
        <w:gridCol w:w="3179"/>
      </w:tblGrid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8</w:t>
            </w:r>
            <w:r>
              <w:rPr>
                <w:sz w:val="28"/>
                <w:szCs w:val="28"/>
                <w:lang w:val="en-US"/>
              </w:rPr>
              <w:t xml:space="preserve">182</w:t>
            </w:r>
            <w:r>
              <w:rPr>
                <w:sz w:val="28"/>
                <w:szCs w:val="28"/>
                <w:lang w:val="en-US"/>
              </w:rPr>
            </w: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Borders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073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386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79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58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2024</w:t>
      </w:r>
      <w:r>
        <w:br w:type="page" w:clear="all"/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ЗАДАНИЕ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учебную практику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747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19"/>
        <w:gridCol w:w="2407"/>
        <w:gridCol w:w="3121"/>
      </w:tblGrid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8182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000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tabs>
                <w:tab w:val="left" w:leader="none" w:pos="3740"/>
              </w:tabs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практики: </w:t>
            </w:r>
            <w:r>
              <w:rPr>
                <w:color w:val="000000"/>
                <w:sz w:val="28"/>
                <w:szCs w:val="28"/>
              </w:rPr>
              <w:t xml:space="preserve">Алгоритм обработки сигнала стандарта DMR</w:t>
            </w:r>
            <w:r>
              <w:rPr>
                <w:color w:val="ff0000"/>
                <w:sz w:val="28"/>
                <w:szCs w:val="28"/>
              </w:rPr>
              <w:tab/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858"/>
              <w:widowControl w:val="false"/>
              <w:pBdr/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6931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Задание на практику: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  <w:t xml:space="preserve">Реализовать алгоритм обработки сигнала стандарта DMR </w:t>
            </w:r>
            <w:r>
              <w:rPr>
                <w:i/>
                <w:iCs/>
                <w:sz w:val="28"/>
                <w:szCs w:val="28"/>
                <w:highlight w:val="none"/>
              </w:rPr>
              <w:t xml:space="preserve">с </w:t>
            </w:r>
            <w:r>
              <w:rPr>
                <w:i/>
                <w:iCs/>
                <w:sz w:val="28"/>
                <w:szCs w:val="28"/>
                <w:highlight w:val="none"/>
              </w:rPr>
              <w:t xml:space="preserve">целью обнаружения и идентификации источников радиоизлучения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  <w:p>
            <w:pPr>
              <w:widowControl w:val="false"/>
              <w:pBdr/>
              <w:spacing w:line="360" w:lineRule="auto"/>
              <w:ind/>
              <w:jc w:val="both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</w:rPr>
              <w:t xml:space="preserve">Требования: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Язык программирования С++, реализация с использованием объектно-ориентированного стиля программирования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быстродействие алгоритма не хуже чем 1:1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Сроки прохождения практики: 05.02.2024 – 15.05.2024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отчета: </w:t>
            </w:r>
            <w:r>
              <w:rPr>
                <w:color w:val="ff0000"/>
                <w:sz w:val="28"/>
                <w:szCs w:val="28"/>
              </w:rPr>
              <w:t xml:space="preserve">00.00.2000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отчета: </w:t>
            </w:r>
            <w:r>
              <w:rPr>
                <w:color w:val="ff0000"/>
                <w:sz w:val="28"/>
                <w:szCs w:val="28"/>
              </w:rPr>
              <w:t xml:space="preserve">00.00.2000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483"/>
        </w:trPr>
        <w:tc>
          <w:tcPr>
            <w:gridSpan w:val="3"/>
            <w:tcBorders/>
            <w:tcW w:w="974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219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07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21" w:type="dxa"/>
            <w:vAlign w:val="bottom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Андреева О.М.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858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Аннотация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76"/>
        <w:pBdr/>
        <w:spacing/>
        <w:ind/>
        <w:rPr/>
      </w:pPr>
      <w:r>
        <w:t xml:space="preserve">В отчете представлено подробное описание алгоритма обработки сигнала стандарта DMR  и его реализации на С++ с использованием ООП-парадигмы. </w:t>
      </w:r>
      <w:r>
        <w:rPr>
          <w:color w:val="ff0000"/>
        </w:rPr>
      </w:r>
      <w:r/>
    </w:p>
    <w:p>
      <w:pPr>
        <w:pStyle w:val="976"/>
        <w:pBdr/>
        <w:spacing/>
        <w:ind/>
        <w:rPr>
          <w:color w:val="ff0000"/>
        </w:rPr>
      </w:pPr>
      <w:r>
        <w:t xml:space="preserve">К результатам преддипломной практики относится программное обеспечение высокой производительности.</w:t>
      </w:r>
      <w:r>
        <w:rPr>
          <w:color w:val="ff0000"/>
        </w:rPr>
      </w:r>
      <w:r>
        <w:rPr>
          <w:color w:val="ff0000"/>
        </w:rPr>
      </w:r>
    </w:p>
    <w:p>
      <w:pPr>
        <w:pStyle w:val="858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58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58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58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58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 xml:space="preserve">Summary</w:t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976"/>
        <w:pBdr/>
        <w:spacing/>
        <w:ind/>
        <w:rPr/>
      </w:pPr>
      <w:r>
        <w:t xml:space="preserve">The report provides a detailed description of the optimal signal processing algorithm of the DMR standard and its implementation in C++ using the OOP paradigm. </w:t>
      </w:r>
      <w:r/>
    </w:p>
    <w:p>
      <w:pPr>
        <w:pStyle w:val="976"/>
        <w:pBdr/>
        <w:spacing/>
        <w:ind/>
        <w:rPr>
          <w:lang w:val="en-US"/>
        </w:rPr>
      </w:pPr>
      <w:r>
        <w:t xml:space="preserve">The results of the work include high-performance software.</w:t>
      </w:r>
      <w:r>
        <w:br w:type="page" w:clear="all"/>
      </w:r>
      <w:r>
        <w:rPr>
          <w:lang w:val="en-US"/>
        </w:rPr>
      </w:r>
      <w:r>
        <w:rPr>
          <w:lang w:val="en-US"/>
        </w:rPr>
      </w:r>
    </w:p>
    <w:p>
      <w:pPr>
        <w:pStyle w:val="976"/>
        <w:pBdr/>
        <w:spacing/>
        <w:ind/>
        <w:rPr>
          <w:b/>
          <w:caps/>
          <w:lang w:val="en-US"/>
        </w:rPr>
      </w:pPr>
      <w:r>
        <w:rPr>
          <w:b/>
          <w:caps/>
        </w:rPr>
        <w:t xml:space="preserve">содержание</w:t>
      </w:r>
      <w:r>
        <w:rPr>
          <w:b/>
          <w:caps/>
          <w:lang w:val="en-US"/>
        </w:rPr>
      </w:r>
      <w:r>
        <w:rPr>
          <w:b/>
          <w:caps/>
          <w:lang w:val="en-US"/>
        </w:rPr>
      </w:r>
    </w:p>
    <w:p>
      <w:pPr>
        <w:pStyle w:val="858"/>
        <w:pBdr/>
        <w:spacing w:line="360" w:lineRule="auto"/>
        <w:ind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  <w:r>
        <w:rPr>
          <w:bCs/>
          <w:sz w:val="28"/>
          <w:szCs w:val="28"/>
          <w:lang w:val="en-US"/>
        </w:rPr>
      </w:r>
    </w:p>
    <w:tbl>
      <w:tblPr>
        <w:tblW w:w="5000" w:type="pct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8"/>
        <w:gridCol w:w="7797"/>
        <w:gridCol w:w="993"/>
      </w:tblGrid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Введение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5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/>
              <w:ind/>
              <w:rPr>
                <w:bCs/>
              </w:rPr>
            </w:pPr>
            <w:r>
              <w:t xml:space="preserve">1.</w:t>
            </w:r>
            <w:r>
              <w:rPr>
                <w:bCs/>
              </w:rPr>
            </w:r>
            <w:r>
              <w:rPr>
                <w:bCs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Алгоритм обработки сигнала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6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1.1.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Устройство пеленгования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6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1.2.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Основные этапы алгоритма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7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1.3.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Обнаружение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10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1.4.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Демодуляция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13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1.5.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Декодирование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13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1.6.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Верификация и тестирование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15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1.7.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Быстродействие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17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1.8.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tabs>
                <w:tab w:val="left" w:leader="none" w:pos="1739"/>
              </w:tabs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Помехоустойчивость алгоритма</w:t>
            </w:r>
            <w:r>
              <w:rPr>
                <w:bCs/>
                <w:sz w:val="28"/>
                <w:szCs w:val="28"/>
              </w:rPr>
              <w:tab/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vMerge w:val="restart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18</w:t>
            </w:r>
            <w:r>
              <w:rPr>
                <w:bCs/>
                <w:color w:val="000000"/>
                <w:sz w:val="28"/>
                <w:szCs w:val="28"/>
              </w:rPr>
            </w:r>
            <w:r>
              <w:rPr>
                <w:bCs/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Заключение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19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/>
        <w:tc>
          <w:tcPr>
            <w:tcBorders/>
            <w:tcW w:w="848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7797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/>
            <w:tcW w:w="993" w:type="dxa"/>
            <w:textDirection w:val="lrTb"/>
            <w:noWrap w:val="false"/>
          </w:tcPr>
          <w:p>
            <w:pPr>
              <w:pStyle w:val="858"/>
              <w:widowControl w:val="false"/>
              <w:pBdr/>
              <w:spacing w:line="360" w:lineRule="auto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</w:tbl>
    <w:p>
      <w:pPr>
        <w:pStyle w:val="858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введение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76"/>
        <w:pBdr/>
        <w:spacing/>
        <w:ind/>
        <w:rPr/>
      </w:pPr>
      <w:r/>
      <w:r/>
    </w:p>
    <w:p>
      <w:pPr>
        <w:pStyle w:val="976"/>
        <w:pBdr/>
        <w:spacing/>
        <w:ind/>
        <w:rPr/>
      </w:pPr>
      <w:r>
        <w:t xml:space="preserve">Целью данной преддипломной практики является реализация алгоритма обработки сигнала </w:t>
      </w:r>
      <w:r>
        <w:t xml:space="preserve">стандарта DMR. Алгоритм выполняет обработку принятого сигнала с целью обнаружения</w:t>
      </w:r>
      <w:r>
        <w:t xml:space="preserve"> и идентификации источников радиоизлучения (ИРИ). </w:t>
      </w:r>
      <w:r/>
    </w:p>
    <w:p>
      <w:pPr>
        <w:pStyle w:val="976"/>
        <w:pBdr/>
        <w:spacing/>
        <w:ind/>
        <w:rPr/>
      </w:pPr>
      <w:r>
        <w:t xml:space="preserve">Для достижения поставленной цели сформированы следующие задачи:</w:t>
      </w:r>
      <w:r/>
    </w:p>
    <w:p>
      <w:pPr>
        <w:pStyle w:val="976"/>
        <w:pBdr/>
        <w:spacing/>
        <w:ind/>
        <w:rPr>
          <w:lang w:val="en-US"/>
        </w:rPr>
      </w:pPr>
      <w:r>
        <w:rPr>
          <w:lang w:val="en-US"/>
        </w:rPr>
        <w:t xml:space="preserve">1. </w:t>
      </w: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  <w:r>
        <w:rPr>
          <w:lang w:val="en-US"/>
        </w:rPr>
      </w:r>
    </w:p>
    <w:p>
      <w:pPr>
        <w:pStyle w:val="976"/>
        <w:pBdr/>
        <w:spacing/>
        <w:ind/>
        <w:rPr/>
      </w:pPr>
      <w:r>
        <w:t xml:space="preserve">2. Изучение основных этапов формирования сигнала физического уровня;</w:t>
      </w:r>
      <w:r/>
    </w:p>
    <w:p>
      <w:pPr>
        <w:pStyle w:val="976"/>
        <w:pBdr/>
        <w:spacing/>
        <w:ind/>
        <w:rPr/>
      </w:pPr>
      <w:r>
        <w:t xml:space="preserve">3. Исследование различных способов обнаружения сигнала;</w:t>
      </w:r>
      <w:r/>
    </w:p>
    <w:p>
      <w:pPr>
        <w:pStyle w:val="976"/>
        <w:pBdr/>
        <w:spacing/>
        <w:ind/>
        <w:rPr/>
      </w:pPr>
      <w:r>
        <w:t xml:space="preserve">4. Реализация алгоритма на языке программирования С++;</w:t>
      </w:r>
      <w:r/>
    </w:p>
    <w:p>
      <w:pPr>
        <w:pStyle w:val="976"/>
        <w:pBdr/>
        <w:spacing/>
        <w:ind/>
        <w:rPr/>
      </w:pPr>
      <w:r>
        <w:t xml:space="preserve">5. Внедрение реализованного алгоритма в программный модуль;</w:t>
      </w:r>
      <w:r/>
    </w:p>
    <w:p>
      <w:pPr>
        <w:pStyle w:val="976"/>
        <w:pBdr/>
        <w:spacing/>
        <w:ind/>
        <w:rPr/>
      </w:pPr>
      <w:r>
        <w:t xml:space="preserve">6. Тестирование программного модуля;</w:t>
      </w:r>
      <w:r/>
    </w:p>
    <w:p>
      <w:pPr>
        <w:pStyle w:val="858"/>
        <w:pBdr/>
        <w:spacing/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 w:clear="all"/>
      </w:r>
      <w:r>
        <w:rPr>
          <w:spacing w:val="-2"/>
          <w:sz w:val="28"/>
          <w:szCs w:val="28"/>
        </w:rPr>
      </w:r>
      <w:r>
        <w:rPr>
          <w:spacing w:val="-2"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bCs/>
          <w:caps/>
          <w:sz w:val="28"/>
          <w:szCs w:val="28"/>
          <w:highlight w:val="none"/>
        </w:rPr>
      </w:pPr>
      <w:r>
        <w:rPr>
          <w:b/>
          <w:caps/>
          <w:sz w:val="28"/>
          <w:szCs w:val="28"/>
        </w:rPr>
        <w:t xml:space="preserve">1. Алгоритм обработки сигнала</w:t>
      </w:r>
      <w:r>
        <w:rPr>
          <w:b/>
          <w:bCs/>
          <w:caps/>
          <w:sz w:val="28"/>
          <w:szCs w:val="28"/>
          <w:highlight w:val="none"/>
        </w:rPr>
      </w:r>
      <w:r>
        <w:rPr>
          <w:b/>
          <w:bCs/>
          <w:caps/>
          <w:sz w:val="28"/>
          <w:szCs w:val="28"/>
          <w:highlight w:val="none"/>
        </w:rPr>
      </w:r>
    </w:p>
    <w:p>
      <w:pPr>
        <w:pStyle w:val="976"/>
        <w:pBdr/>
        <w:spacing/>
        <w:ind w:firstLine="0"/>
        <w:rPr/>
      </w:pPr>
      <w:r/>
      <w:r/>
    </w:p>
    <w:p>
      <w:pPr>
        <w:pStyle w:val="976"/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1.1. Основные этапы алгоритма</w:t>
      </w:r>
      <w:r>
        <w:rPr>
          <w:b/>
          <w:bCs/>
        </w:rPr>
      </w:r>
      <w:r>
        <w:rPr>
          <w:b/>
          <w:bCs/>
        </w:rPr>
      </w:r>
    </w:p>
    <w:p>
      <w:pPr>
        <w:pStyle w:val="976"/>
        <w:pBdr/>
        <w:spacing/>
        <w:ind/>
        <w:rPr>
          <w:highlight w:val="none"/>
        </w:rPr>
      </w:pPr>
      <w:r>
        <w:t xml:space="preserve">Основываясь на принципах построения сигнала стандарта DMR, предложен и реализован следующий алгоритм обработки сигнала:</w: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Первым этапом является накопление отсчетов сигнала до минимального количества необходимого для обработки. Накопление осуществляется с использованием класса </w:t>
      </w:r>
      <w:r>
        <w:rPr>
          <w:i/>
          <w:iCs/>
          <w:highlight w:val="none"/>
        </w:rPr>
        <w:t xml:space="preserve">FrameCyclicBuffer. </w:t>
      </w:r>
      <w:r>
        <w:rPr>
          <w:i w:val="0"/>
          <w:iCs w:val="0"/>
          <w:highlight w:val="none"/>
        </w:rPr>
        <w:t xml:space="preserve">Данный класс является частью коммерческой библиотеки ООО «СТЦ».</w:t>
      </w:r>
      <w:r>
        <w:rPr>
          <w:highlight w:val="none"/>
        </w:rPr>
        <w:t xml:space="preserve"> Входными и выходными данными для коллектора являются комплексные отсчеты сигнала;</w:t>
      </w:r>
      <w:r/>
    </w:p>
    <w:p>
      <w:pPr>
        <w:pStyle w:val="97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Вторым этапом является коррекция частотной ошибки, вызванной эффектом Доплера и неточностью установки центральной частоты ПУ. Коррекция осуществляется с использованием класса </w:t>
      </w:r>
      <w:r>
        <w:rPr>
          <w:i/>
          <w:iCs/>
          <w:highlight w:val="none"/>
        </w:rPr>
        <w:t xml:space="preserve">DmrFreqErrorCompensator. </w:t>
      </w:r>
      <w:r>
        <w:rPr>
          <w:highlight w:val="none"/>
        </w:rPr>
        <w:t xml:space="preserve">Входными и выходными данными являются комплексные отсчеты сигнала;</w:t>
      </w:r>
      <w:r/>
    </w:p>
    <w:p>
      <w:pPr>
        <w:pStyle w:val="97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Третьим</w:t>
      </w:r>
      <w:r>
        <w:rPr>
          <w:highlight w:val="none"/>
        </w:rPr>
        <w:t xml:space="preserve"> этапом является обнаружение синхрогруппы сигнала DMR в потоке данных</w:t>
      </w:r>
      <w:r>
        <w:rPr>
          <w:highlight w:val="none"/>
        </w:rPr>
        <w:t xml:space="preserve">. Обнаружение осуществляется с использованием класса </w:t>
      </w:r>
      <w:r>
        <w:rPr>
          <w:i/>
          <w:iCs/>
          <w:highlight w:val="none"/>
        </w:rPr>
        <w:t xml:space="preserve">DmrPreamble.</w:t>
      </w:r>
      <w:r>
        <w:rPr>
          <w:highlight w:val="none"/>
        </w:rPr>
        <w:t xml:space="preserve"> </w:t>
      </w:r>
      <w:r>
        <w:rPr>
          <w:highlight w:val="none"/>
        </w:rPr>
        <w:t xml:space="preserve">Входными данными комплексные отсчеты сигнала, выходными – массив позиций синхрогруппы в наборе входных данных;</w:t>
      </w:r>
      <w:r/>
    </w:p>
    <w:p>
      <w:pPr>
        <w:pStyle w:val="97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Четвертым этапом является демодуляция сигнала.</w:t>
      </w:r>
      <w:r>
        <w:rPr>
          <w:highlight w:val="none"/>
        </w:rPr>
        <w:t xml:space="preserve"> Демодуляция осуществляется с использованием класса </w:t>
      </w:r>
      <w:r>
        <w:rPr>
          <w:i/>
          <w:iCs/>
          <w:highlight w:val="none"/>
        </w:rPr>
        <w:t xml:space="preserve">DmrDemodulator</w:t>
      </w:r>
      <w:r>
        <w:rPr>
          <w:i/>
          <w:iCs/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Входными данными являются комплексные отсчеты сигнала, выходными – набор демодулированных символов;</w:t>
      </w:r>
      <w:r>
        <w:rPr>
          <w:highlight w:val="none"/>
        </w:rPr>
        <w:tab/>
      </w:r>
      <w:r/>
    </w:p>
    <w:p>
      <w:pPr>
        <w:pStyle w:val="976"/>
        <w:numPr>
          <w:ilvl w:val="0"/>
          <w:numId w:val="12"/>
        </w:numPr>
        <w:pBdr/>
        <w:spacing/>
        <w:ind/>
        <w:rPr/>
      </w:pPr>
      <w:r>
        <w:rPr>
          <w:highlight w:val="none"/>
        </w:rPr>
        <w:t xml:space="preserve">Пятым этапом является декодирование системной информации об устройстве</w:t>
      </w:r>
      <w:r>
        <w:rPr>
          <w:highlight w:val="none"/>
        </w:rPr>
        <w:t xml:space="preserve">. Декодирование</w:t>
      </w:r>
      <w:r>
        <w:rPr>
          <w:highlight w:val="none"/>
        </w:rPr>
        <w:t xml:space="preserve"> осуществляется с использованием класса </w:t>
      </w:r>
      <w:r>
        <w:rPr>
          <w:i/>
          <w:iCs/>
          <w:highlight w:val="none"/>
        </w:rPr>
        <w:t xml:space="preserve">DmrDeviceInfoExtractor</w:t>
      </w:r>
      <w:r>
        <w:rPr>
          <w:i/>
          <w:iCs/>
          <w:highlight w:val="none"/>
        </w:rPr>
        <w:t xml:space="preserve">.</w:t>
      </w:r>
      <w:r>
        <w:rPr>
          <w:highlight w:val="none"/>
        </w:rPr>
        <w:t xml:space="preserve"> Входными данными является набор демодулированных символов и позиции начала кадра, выходными – массив, состоящий из пар: позиция начала кадра и системная информация об устройстве;</w:t>
      </w:r>
      <w:r/>
    </w:p>
    <w:p>
      <w:pPr>
        <w:pStyle w:val="976"/>
        <w:numPr>
          <w:ilvl w:val="0"/>
          <w:numId w:val="12"/>
        </w:numPr>
        <w:pBdr/>
        <w:tabs>
          <w:tab w:val="center" w:leader="none" w:pos="4677"/>
        </w:tabs>
        <w:spacing/>
        <w:ind/>
        <w:rPr>
          <w:highlight w:val="none"/>
        </w:rPr>
      </w:pPr>
      <w:r>
        <w:rPr>
          <w:highlight w:val="none"/>
        </w:rPr>
        <w:t xml:space="preserve">Последним этапом алгоритма является формирование результата работы алгоритма. При формировании результата учитывается был или не был </w:t>
      </w:r>
      <w:r>
        <w:rPr>
          <w:highlight w:val="none"/>
        </w:rPr>
        <w:t xml:space="preserve">обнаружен сигнал и был обнаруженный сигнал декодирован или нет. В случае обнаружения сигнала формируется пара значений: позиция начала кадра в полученном сигнале и тип обнаруженной синхрогруппы. В случае декодирования к уже имеющейся структуре добавляется </w:t>
      </w:r>
      <w:r>
        <w:rPr>
          <w:highlight w:val="none"/>
        </w:rPr>
        <w:t xml:space="preserve">системная информация.</w:t>
      </w:r>
      <w:r/>
    </w:p>
    <w:p>
      <w:pPr>
        <w:pStyle w:val="976"/>
        <w:pBdr/>
        <w:tabs>
          <w:tab w:val="left" w:leader="none" w:pos="709"/>
          <w:tab w:val="center" w:leader="none" w:pos="4677"/>
        </w:tabs>
        <w:spacing/>
        <w:ind w:firstLine="0" w:left="0"/>
        <w:rPr>
          <w:highlight w:val="none"/>
        </w:rPr>
      </w:pPr>
      <w:r>
        <w:tab/>
        <w:t xml:space="preserve">Описанный алгоритм был реализован как метод </w:t>
      </w:r>
      <w:r>
        <w:rPr>
          <w:i/>
          <w:iCs/>
        </w:rPr>
        <w:t xml:space="preserve">process()</w:t>
      </w:r>
      <w:r>
        <w:t xml:space="preserve"> класса </w:t>
      </w:r>
      <w:r>
        <w:rPr>
          <w:i/>
          <w:iCs/>
        </w:rPr>
        <w:t xml:space="preserve">DmrCore</w:t>
      </w:r>
      <w:r>
        <w:t xml:space="preserve">, содержание данного класса является коммерческой тайной ООО «СТЦ». </w:t>
      </w:r>
      <w:r>
        <w:t xml:space="preserve">Результатом работы </w:t>
      </w:r>
      <w:r>
        <w:rPr>
          <w:lang w:val="ru-RU"/>
        </w:rPr>
        <w:t xml:space="preserve">метода</w:t>
      </w:r>
      <w:r>
        <w:rPr>
          <w:lang w:val="en-US"/>
        </w:rPr>
        <w:t xml:space="preserve"> </w:t>
      </w:r>
      <w:r>
        <w:t xml:space="preserve">являются два возможных состояния:</w:t>
      </w:r>
      <w:r>
        <w:tab/>
      </w:r>
      <w:r/>
      <w:r/>
    </w:p>
    <w:p>
      <w:pPr>
        <w:pStyle w:val="976"/>
        <w:numPr>
          <w:ilvl w:val="0"/>
          <w:numId w:val="19"/>
        </w:numPr>
        <w:pBdr/>
        <w:spacing/>
        <w:ind/>
        <w:rPr>
          <w:bCs/>
          <w:i/>
          <w:highlight w:val="none"/>
        </w:rPr>
      </w:pPr>
      <w:r>
        <w:rPr>
          <w:i/>
          <w:iCs/>
          <w:highlight w:val="none"/>
        </w:rPr>
        <w:t xml:space="preserve">detected </w:t>
      </w:r>
      <w:r>
        <w:rPr>
          <w:i w:val="0"/>
          <w:iCs w:val="0"/>
          <w:highlight w:val="none"/>
        </w:rPr>
        <w:t xml:space="preserve">(обнаружено)</w:t>
      </w:r>
      <w:r>
        <w:rPr>
          <w:i/>
          <w:iCs/>
          <w:highlight w:val="none"/>
        </w:rPr>
        <w:t xml:space="preserve"> – </w:t>
      </w:r>
      <w:r>
        <w:t xml:space="preserve">получен</w:t>
      </w:r>
      <w:r>
        <w:t xml:space="preserve">ие данного состояния возможно только в случае, когда сигнал был обнаружен</w:t>
      </w:r>
      <w:r>
        <w:rPr>
          <w:i/>
          <w:iCs/>
          <w:highlight w:val="none"/>
        </w:rPr>
        <w:t xml:space="preserve">.</w:t>
      </w:r>
      <w:r>
        <w:rPr>
          <w:bCs/>
          <w:i/>
        </w:rPr>
      </w:r>
    </w:p>
    <w:p>
      <w:pPr>
        <w:pStyle w:val="976"/>
        <w:numPr>
          <w:ilvl w:val="0"/>
          <w:numId w:val="19"/>
        </w:numPr>
        <w:pBdr/>
        <w:spacing/>
        <w:ind/>
        <w:rPr>
          <w:bCs/>
          <w:i/>
        </w:rPr>
      </w:pPr>
      <w:r>
        <w:rPr>
          <w:i/>
          <w:iCs/>
          <w:highlight w:val="none"/>
        </w:rPr>
      </w:r>
      <w:r>
        <w:rPr>
          <w:i/>
          <w:iCs/>
          <w:highlight w:val="none"/>
        </w:rPr>
        <w:t xml:space="preserve">notDetected </w:t>
      </w:r>
      <w:r>
        <w:rPr>
          <w:i w:val="0"/>
          <w:iCs w:val="0"/>
          <w:highlight w:val="none"/>
        </w:rPr>
        <w:t xml:space="preserve">(не обнаружено) – </w:t>
      </w:r>
      <w:r>
        <w:rPr>
          <w:i/>
          <w:iCs/>
          <w:highlight w:val="none"/>
        </w:rPr>
      </w:r>
      <w:r>
        <w:t xml:space="preserve">получен</w:t>
      </w:r>
      <w:r>
        <w:t xml:space="preserve">ие данного состояния возможно только в случае, когда сигнал не был обнаружен</w:t>
      </w:r>
      <w:r>
        <w:rPr>
          <w:i/>
          <w:iCs/>
          <w:highlight w:val="none"/>
        </w:rPr>
        <w:t xml:space="preserve">.</w:t>
      </w:r>
      <w:r/>
      <w:r>
        <w:rPr>
          <w:i w:val="0"/>
          <w:iCs w:val="0"/>
          <w:highlight w:val="none"/>
        </w:rPr>
      </w:r>
      <w:r>
        <w:rPr>
          <w:bCs/>
          <w:i/>
        </w:rPr>
      </w:r>
      <w:r/>
    </w:p>
    <w:p>
      <w:pPr>
        <w:pStyle w:val="976"/>
        <w:pBdr/>
        <w:spacing/>
        <w:ind w:firstLine="709" w:left="0"/>
        <w:rPr/>
      </w:pPr>
      <w:r>
        <w:t xml:space="preserve"> На рисунке 1.1 изображена блок-схема алгоритма.</w:t>
      </w:r>
      <w:r/>
      <w:r/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65313" cy="864347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754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5313" cy="8643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7.11pt;height:680.5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1.1 – Блок-схема алгоритма обработки сигнала.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 w:left="0"/>
        <w:jc w:val="left"/>
        <w:rPr>
          <w:b/>
          <w:bCs/>
          <w:highlight w:val="none"/>
        </w:rPr>
      </w:pPr>
      <w:r>
        <w:rPr>
          <w:highlight w:val="none"/>
        </w:rPr>
        <w:tab/>
      </w:r>
      <w:r>
        <w:rPr>
          <w:b/>
          <w:bCs/>
          <w:highlight w:val="none"/>
        </w:rPr>
        <w:t xml:space="preserve">1.2. Обнаружение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76"/>
        <w:pBdr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Изначально для реализаци</w:t>
      </w:r>
      <w:r>
        <w:rPr>
          <w:b w:val="0"/>
          <w:bCs w:val="0"/>
          <w:highlight w:val="none"/>
        </w:rPr>
        <w:t xml:space="preserve">и был предложен алгоритм обна</w:t>
      </w:r>
      <w:r>
        <w:rPr>
          <w:b w:val="0"/>
          <w:bCs w:val="0"/>
          <w:highlight w:val="none"/>
        </w:rPr>
        <w:t xml:space="preserve">ружения по демодулированным символам. Поскольку реализация данного в виде библиотеки ООО «СТЦ» уже существовала, было предложено провести сравнительный анализ с алгоритмами обнаружения по комплексным отсчетам и по демодулированным отсчетам частоты.</w:t>
      </w:r>
      <w:r>
        <w:rPr>
          <w:b/>
          <w:bCs/>
          <w:highlight w:val="none"/>
        </w:rPr>
        <w:tab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76"/>
        <w:pBdr/>
        <w:spacing/>
        <w:ind w:firstLine="708" w:left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Для выбора алгоритма было проведено исследование характеристик обнаружения и быстродействия каждого из предложенных алгоритмов.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76"/>
        <w:pBdr/>
        <w:spacing/>
        <w:ind w:firstLine="708" w:left="0"/>
        <w:jc w:val="both"/>
        <w:rPr>
          <w:highlight w:val="none"/>
        </w:rPr>
      </w:pPr>
      <w:r>
        <w:rPr>
          <w:b w:val="0"/>
          <w:bCs w:val="0"/>
          <w:highlight w:val="none"/>
        </w:rPr>
      </w:r>
      <w:r>
        <w:t xml:space="preserve">Для расчета порога обнаружения для каждого из представленных алгоритмов был выбран критерий Неймана-Пирсона, так как </w:t>
      </w:r>
      <w:r>
        <w:t xml:space="preserve">априорная</w:t>
      </w:r>
      <w:r>
        <w:t xml:space="preserve"> вероятность наличия или отсутствия устройств в заданной области пространства и потери из-за ложной тревоги или пропуска целей н</w:t>
      </w:r>
      <w:r>
        <w:t xml:space="preserve">еизвестны.</w:t>
      </w:r>
      <w:r>
        <w:t xml:space="preserve"> Согласно представленным требованиям к программному модулю, максимальная вероятность ложной тревоги для алгоритма обнаружения не должна превышать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4</m:t>
            </m:r>
          </m:sup>
        </m:sSup>
      </m:oMath>
      <w: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/>
        <w:rPr>
          <w:highlight w:val="none"/>
        </w:rPr>
      </w:pPr>
      <w:r>
        <w:t xml:space="preserve">Моделью для выбора порога обнаружения служит выборка, состоящая из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6</m:t>
            </m:r>
          </m:sup>
        </m:sSup>
      </m:oMath>
      <w:r>
        <w:t xml:space="preserve"> независимых максимумов КФ сигнала синхрогруппы с белым гауссовским шумом (рис. 1.2-1.4). </w: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55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454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940423" cy="28955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28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1.2 – </w:t>
      </w:r>
      <w:r>
        <w:t xml:space="preserve">Максимумы корреляции с шумом</w:t>
      </w:r>
      <w:r>
        <w:rPr>
          <w:highlight w:val="none"/>
        </w:rPr>
        <w:t xml:space="preserve"> по комплексным отсчетам.</w: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0940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38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1.3 – </w:t>
      </w:r>
      <w:r>
        <w:t xml:space="preserve">Максимумы корреляции с шумом</w:t>
      </w:r>
      <w:r>
        <w:rPr>
          <w:highlight w:val="none"/>
        </w:rPr>
        <w:t xml:space="preserve"> по демодулированным отсчетам частоты.</w: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003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3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1.4 – </w:t>
      </w:r>
      <w:r>
        <w:t xml:space="preserve">Максимумы корреляции с шумом</w:t>
      </w:r>
      <w:r>
        <w:rPr>
          <w:highlight w:val="none"/>
        </w:rPr>
        <w:t xml:space="preserve"> по демодулированным символам.</w: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 w:left="0"/>
        <w:jc w:val="left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/>
        <w:tabs>
          <w:tab w:val="clear" w:leader="none" w:pos="709"/>
          <w:tab w:val="left" w:leader="none" w:pos="7856"/>
        </w:tabs>
        <w:spacing/>
        <w:ind/>
        <w:rPr>
          <w:highlight w:val="none"/>
        </w:rPr>
      </w:pPr>
      <w:r>
        <w:rPr>
          <w:highlight w:val="none"/>
        </w:rPr>
      </w:r>
      <w:r>
        <w:t xml:space="preserve">Значения порога, обеспечивающее заданную вероятность ложной тревоги представлены в таблице 1.1. Для каждого из алгоритмов была построена характеристи</w:t>
      </w:r>
      <w:r>
        <w:t xml:space="preserve">ка обнаружения – зависимость вероятности правильного обнаружения от отношения сигнал/шум (рис. 1.5). </w:t>
      </w:r>
      <w:r>
        <w:tab/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/>
        <w:tabs>
          <w:tab w:val="clear" w:leader="none" w:pos="709"/>
          <w:tab w:val="left" w:leader="none" w:pos="7856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righ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Таблица 1.1 – Значения порога для различных методов обнаружения.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982"/>
        <w:tblW w:w="0" w:type="auto"/>
        <w:tblBorders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Метод обнаружения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комплексным отсчетам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отсчетам частоты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символам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Порог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0.33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0.34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0.46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55502" cy="288666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4048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655502" cy="2886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45.32pt;height:227.3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1.5 – </w:t>
      </w:r>
      <w:r>
        <w:t xml:space="preserve">Характеристики обнаружения для различных методов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76"/>
        <w:pBdr/>
        <w:spacing/>
        <w:ind w:firstLine="0" w:left="0"/>
        <w:jc w:val="both"/>
        <w:rPr>
          <w:highlight w:val="none"/>
        </w:rPr>
      </w:pPr>
      <w:r>
        <w:rPr>
          <w:highlight w:val="none"/>
        </w:rPr>
        <w:tab/>
        <w:t xml:space="preserve">На основе полученных результатов м</w:t>
      </w:r>
      <w:r>
        <w:rPr>
          <w:highlight w:val="none"/>
        </w:rPr>
        <w:t xml:space="preserve">ожно сделать вывод о том, что из трех предложенных алго</w:t>
      </w:r>
      <w:r>
        <w:rPr>
          <w:highlight w:val="none"/>
        </w:rPr>
        <w:t xml:space="preserve">ритмов обнаружения, обнаружение по комплексным отсчетам является лучшим с точки зрения характеристики обнаружения. Для сравнения в таблице 1.2 приведены значения ОСШ для каждого из алгоритмов, при которых вероятность правильного обнаружения была равна 0.5.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righ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Таблица 1.2 – Значения ОСШ для различных методов обнаружения.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tbl>
      <w:tblPr>
        <w:tblStyle w:val="982"/>
        <w:tblW w:w="0" w:type="auto"/>
        <w:tblBorders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Метод обнаружения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комплексным отсчетам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отсчетам частоты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По демодулированным символам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tabs>
                <w:tab w:val="right" w:leader="none" w:pos="1986"/>
              </w:tabs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ОСШ, дБ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-12.5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-2.9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393" w:type="dxa"/>
            <w:textDirection w:val="lrTb"/>
            <w:noWrap w:val="false"/>
          </w:tcPr>
          <w:p>
            <w:pPr>
              <w:pBdr/>
              <w:spacing w:line="360" w:lineRule="auto"/>
              <w:ind w:firstLine="0"/>
              <w:jc w:val="center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-6.4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pBdr/>
        <w:spacing w:line="360" w:lineRule="auto"/>
        <w:ind w:firstLine="0" w:left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br w:type="page" w:clear="all"/>
      </w: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9" w:left="0"/>
        <w:jc w:val="left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1.3. Демодуляция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Алгоритм демодуляции предпол</w:t>
      </w:r>
      <w:r>
        <w:rPr>
          <w:b w:val="0"/>
          <w:bCs w:val="0"/>
          <w:sz w:val="28"/>
          <w:szCs w:val="28"/>
          <w:highlight w:val="none"/>
        </w:rPr>
        <w:t xml:space="preserve">агает и</w:t>
      </w:r>
      <w:r>
        <w:rPr>
          <w:b w:val="0"/>
          <w:bCs w:val="0"/>
          <w:sz w:val="28"/>
          <w:szCs w:val="28"/>
          <w:highlight w:val="none"/>
        </w:rPr>
        <w:t xml:space="preserve">спользование четырех полосовых фильтров с центральными частотами, которые соответствуют модуляции 4FSK, используемой в стандарте DMR. Для каждого отсчета выбирается тот символ, фильтр которого дал наибольший выход. АЧХ фильтров представлена на рисунке 1.6.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9190" cy="243427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5560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769190" cy="2434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75.53pt;height:191.6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1.6 – АЧХ фильтров демодулятора.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0" w:left="0"/>
        <w:jc w:val="center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1.4. Декодирование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Первым этапом процесса декодирования является преобразование демодулированных символов в биты. Далее на основе того, какой тип синхрогруппы был обнаружен, выбирается соответствующий алгоритм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/>
          <w:i/>
          <w:sz w:val="28"/>
          <w:szCs w:val="28"/>
          <w:highlight w:val="none"/>
        </w:rPr>
      </w:pPr>
      <w:r>
        <w:rPr>
          <w:b w:val="0"/>
          <w:bCs w:val="0"/>
          <w:i/>
          <w:iCs/>
          <w:sz w:val="28"/>
          <w:szCs w:val="28"/>
          <w:highlight w:val="none"/>
        </w:rPr>
        <w:t xml:space="preserve">Декодирование данных</w:t>
      </w:r>
      <w:r>
        <w:rPr>
          <w:b w:val="0"/>
          <w:bCs/>
          <w:i/>
          <w:sz w:val="28"/>
          <w:szCs w:val="28"/>
          <w:highlight w:val="none"/>
        </w:rPr>
      </w:r>
      <w:r>
        <w:rPr>
          <w:b w:val="0"/>
          <w:bCs/>
          <w:i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Декодирование данных начинается с декодирования поля «Тип слота». Далее происходит деперемежение данных. Следующим этапом является декодирование кода </w:t>
      </w:r>
      <w:r>
        <w:rPr>
          <w:b w:val="0"/>
          <w:bCs w:val="0"/>
          <w:sz w:val="28"/>
          <w:szCs w:val="28"/>
          <w:highlight w:val="none"/>
        </w:rPr>
        <w:t xml:space="preserve">BPTC (196, 96). Затем на основе того, какое значение принимал информационный элемент «Тип данных» выбирается соответствующая CRC маска для проверки корректности полученных данных и соответствующий алгоритм декодирования.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Блок-схема алгоритма декодирования представлена на рисунке 1.7.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tabs>
          <w:tab w:val="left" w:leader="none" w:pos="2111"/>
        </w:tabs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8685" cy="829483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03608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38683" cy="8294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57.38pt;height:653.14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76"/>
        <w:pBdr/>
        <w:spacing/>
        <w:ind w:firstLine="0" w:left="0"/>
        <w:jc w:val="center"/>
        <w:rPr>
          <w:highlight w:val="none"/>
        </w:rPr>
      </w:pPr>
      <w:r>
        <w:rPr>
          <w:highlight w:val="none"/>
        </w:rPr>
        <w:t xml:space="preserve">Рисунок 1.7 – Блок-схема алгоритма декодирования.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 w:firstLine="708" w:left="0"/>
        <w:jc w:val="center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969"/>
        <w:pBdr/>
        <w:spacing/>
        <w:ind/>
        <w:rPr/>
      </w:pPr>
      <w:r>
        <w:rPr>
          <w:b/>
        </w:rPr>
        <w:t xml:space="preserve">1.5. Верификация и тестирование алгоритма</w:t>
      </w:r>
      <w:r/>
    </w:p>
    <w:p>
      <w:pPr>
        <w:pStyle w:val="969"/>
        <w:pBdr/>
        <w:spacing/>
        <w:ind/>
        <w:rPr/>
      </w:pPr>
      <w:r>
        <w:t xml:space="preserve">Верификация алгоритмов обнаружения сигнала и декодирования, описанных в п. 1.3 и 1.5 соответственно, осуществлялась с использованием ПО MATLAB. Алгоритм декодирования и все функции, описанные в нем, были верифицированы ООО «СТЦ». </w:t>
      </w:r>
      <w:r/>
    </w:p>
    <w:p>
      <w:pPr>
        <w:pStyle w:val="969"/>
        <w:pBdr/>
        <w:spacing/>
        <w:ind/>
        <w:rPr>
          <w:highlight w:val="none"/>
        </w:rPr>
      </w:pPr>
      <w:r>
        <w:t xml:space="preserve">Для верификации алгоритма обнаружения в MATLAB был сгенерирован тестовый сигнал соответствующий одному сообщению LC.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keepNext w:val="true"/>
        <w:pBdr/>
        <w:spacing/>
        <w:ind w:firstLine="0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411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8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71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1.8 – Сигнал синхрогруппы 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71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36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38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71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1.9 – Нормированная автокорреляционная функция сигнала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71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69"/>
        <w:keepNext w:val="true"/>
        <w:pBdr/>
        <w:spacing/>
        <w:ind w:firstLine="709" w:left="-794"/>
        <w:jc w:val="center"/>
        <w:rPr>
          <w:rFonts w:ascii="Calibri" w:hAnsi="Calibri" w:eastAsia="Calibri" w:asciiTheme="minorHAnsi" w:hAnsiTheme="minorHAnsi" w:eastAsiaTheme="minorHAnsi" w:cstheme="min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7801" cy="309710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6520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067800" cy="3097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77.78pt;height:243.8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asciiTheme="minorHAnsi" w:hAnsiTheme="minorHAnsi" w:eastAsiaTheme="minorHAnsi" w:cstheme="minorBidi"/>
        </w:rPr>
      </w:r>
      <w:r>
        <w:rPr>
          <w:rFonts w:ascii="Calibri" w:hAnsi="Calibri" w:eastAsia="Calibri" w:asciiTheme="minorHAnsi" w:hAnsiTheme="minorHAnsi" w:eastAsiaTheme="minorHAnsi" w:cstheme="minorBidi"/>
        </w:rPr>
      </w:r>
    </w:p>
    <w:p>
      <w:pPr>
        <w:pStyle w:val="969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</w:rPr>
        <w:t xml:space="preserve">Рисунок 1.10 – Тестовый сигнал.</w: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69"/>
        <w:pBdr/>
        <w:spacing/>
        <w:ind w:firstLine="0"/>
        <w:jc w:val="center"/>
        <w:rPr>
          <w:rFonts w:cs="Times New Roman" w:eastAsiaTheme="minorHAnsi"/>
          <w:bCs w:val="0"/>
          <w:i w:val="0"/>
          <w:highlight w:val="none"/>
        </w:rPr>
      </w:pPr>
      <w:r>
        <w:rPr>
          <w:rFonts w:eastAsia="Calibri" w:cs="Times New Roman" w:eastAsiaTheme="minorHAnsi"/>
          <w:i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3209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4202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3" cy="3032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38.7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cs="Times New Roman" w:eastAsiaTheme="minorHAnsi"/>
          <w:bCs w:val="0"/>
          <w:i w:val="0"/>
          <w:highlight w:val="none"/>
        </w:rPr>
      </w:r>
      <w:r>
        <w:rPr>
          <w:rFonts w:cs="Times New Roman" w:eastAsiaTheme="minorHAnsi"/>
          <w:bCs w:val="0"/>
          <w:i w:val="0"/>
          <w:highlight w:val="none"/>
        </w:rPr>
      </w:r>
    </w:p>
    <w:p>
      <w:pPr>
        <w:pStyle w:val="971"/>
        <w:pBdr/>
        <w:spacing w:after="120" w:before="120"/>
        <w:ind w:firstLine="0"/>
        <w:jc w:val="center"/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pP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Рисунок 1.11 – Нормированная корреляционная функция тестового сигнала с сигналом синхрогруппы </w:t>
      </w:r>
      <w:r>
        <w:rPr>
          <w:rFonts w:eastAsia="Calibri" w:cs="Times New Roman" w:eastAsiaTheme="minorHAnsi"/>
          <w:b w:val="0"/>
          <w:bCs w:val="0"/>
          <w:i w:val="0"/>
          <w:color w:val="000000" w:themeColor="text1"/>
          <w:sz w:val="28"/>
          <w:szCs w:val="28"/>
        </w:rPr>
        <w:t xml:space="preserve">(BS Data).</w:t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  <w:r>
        <w:rPr>
          <w:rFonts w:cs="Times New Roman" w:eastAsiaTheme="minorHAnsi"/>
          <w:b w:val="0"/>
          <w:bCs w:val="0"/>
          <w:i w:val="0"/>
          <w:color w:val="000000" w:themeColor="text1"/>
          <w:sz w:val="28"/>
          <w:szCs w:val="28"/>
          <w:highlight w:val="none"/>
        </w:rPr>
      </w:r>
    </w:p>
    <w:p>
      <w:pPr>
        <w:pStyle w:val="969"/>
        <w:pBdr/>
        <w:spacing/>
        <w:ind w:firstLine="0"/>
        <w:jc w:val="center"/>
        <w:rPr>
          <w:rFonts w:ascii="Times New Roman" w:hAnsi="Times New Roman" w:cs="Times New Roman"/>
          <w:bCs w:val="0"/>
          <w:i w:val="0"/>
        </w:rPr>
      </w:pPr>
      <w:r>
        <w:rPr>
          <w:rFonts w:eastAsia="Calibri" w:cs="Times New Roman" w:eastAsiaTheme="minorHAnsi"/>
          <w:i w:val="0"/>
          <w:highlight w:val="none"/>
        </w:rPr>
      </w:r>
      <w:r>
        <w:rPr>
          <w:rFonts w:ascii="Times New Roman" w:hAnsi="Times New Roman" w:cs="Times New Roman"/>
          <w:bCs w:val="0"/>
          <w:i w:val="0"/>
        </w:rPr>
      </w:r>
      <w:r>
        <w:rPr>
          <w:rFonts w:ascii="Times New Roman" w:hAnsi="Times New Roman" w:cs="Times New Roman"/>
          <w:bCs w:val="0"/>
          <w:i w:val="0"/>
        </w:rPr>
      </w:r>
    </w:p>
    <w:p>
      <w:pPr>
        <w:pStyle w:val="969"/>
        <w:pBdr/>
        <w:spacing/>
        <w:ind w:firstLine="0"/>
        <w:rPr/>
      </w:pPr>
      <w:r/>
      <w:r/>
    </w:p>
    <w:p>
      <w:pPr>
        <w:pStyle w:val="969"/>
        <w:pBdr/>
        <w:spacing/>
        <w:ind/>
        <w:rPr/>
      </w:pPr>
      <w:r>
        <w:t xml:space="preserve">Выше приведены рисунки сигнала синхрогруппы (BS Data) (рис. 1.8), нормированной автокорре</w:t>
      </w:r>
      <w:r>
        <w:t xml:space="preserve">ляционной функции сигнала синхрогруппы (рис. 1.9), тестового сигнала сгенерированного в MATLAB (рис. 1.10) и нормированной корреляционной функции тестового сигнала и сигнала синхрогруппы </w:t>
      </w:r>
      <w:r>
        <w:t xml:space="preserve">(рис. 1.11)</w:t>
      </w:r>
      <w:r>
        <w:t xml:space="preserve">, полученные в MATLAB.</w:t>
      </w:r>
      <w:r/>
    </w:p>
    <w:p>
      <w:pPr>
        <w:pStyle w:val="969"/>
        <w:pBdr/>
        <w:spacing/>
        <w:ind/>
        <w:rPr>
          <w:highlight w:val="none"/>
        </w:rPr>
      </w:pPr>
      <w:r>
        <w:t xml:space="preserve">Верификация демодуляции и алгоритма декодирования была произведена путем сравнения демодулированных и декодированных бит с соответствующими битами тестового сигнала. </w:t>
      </w:r>
      <w:r>
        <w:t xml:space="preserve">При верификации кода на C++ был использован аналогичный тестовый сигнал, в результате были получены аналогичные выходные данные.</w:t>
      </w:r>
      <w:r>
        <w:rPr>
          <w:highlight w:val="none"/>
        </w:rPr>
      </w:r>
      <w:r>
        <w:rPr>
          <w:highlight w:val="none"/>
        </w:rPr>
      </w:r>
    </w:p>
    <w:p>
      <w:pPr>
        <w:pStyle w:val="969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Верификация алгоритмов демодуляции и декодирования про</w:t>
      </w:r>
      <w:r>
        <w:rPr>
          <w:highlight w:val="none"/>
        </w:rPr>
        <w:t xml:space="preserve">водилась путем сравнения символов и битов, полученных после демодуляции и декодирования с соответствующими символами и битами тестового сигнала. Аналогичные тестовые сигналы использовались при верификации кода на C++, в результате были получены аналогичные</w:t>
      </w:r>
      <w:r>
        <w:rPr>
          <w:highlight w:val="none"/>
        </w:rPr>
        <w:t xml:space="preserve"> выходные данные.</w:t>
      </w:r>
      <w:r/>
    </w:p>
    <w:p>
      <w:pPr>
        <w:pStyle w:val="969"/>
        <w:pBdr/>
        <w:spacing/>
        <w:ind/>
        <w:rPr/>
      </w:pPr>
      <w:r/>
      <w:r/>
    </w:p>
    <w:p>
      <w:pPr>
        <w:pStyle w:val="969"/>
        <w:pBdr/>
        <w:spacing w:line="360" w:lineRule="auto"/>
        <w:ind/>
        <w:rPr>
          <w:szCs w:val="28"/>
        </w:rPr>
      </w:pPr>
      <w:r>
        <w:br w:type="page" w:clear="all"/>
      </w:r>
      <w:r>
        <w:rPr>
          <w:szCs w:val="28"/>
        </w:rPr>
      </w:r>
      <w:r>
        <w:rPr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заключение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976"/>
        <w:pBdr/>
        <w:spacing/>
        <w:ind/>
        <w:rPr/>
      </w:pPr>
      <w:r>
        <w:t xml:space="preserve">В результате прохождения практики был реализован алгоритм обработки сигнала стандарта </w:t>
      </w:r>
      <w:r>
        <w:rPr>
          <w:lang w:val="en-US"/>
        </w:rPr>
        <w:t xml:space="preserve">DMR</w:t>
      </w:r>
      <w:r>
        <w:t xml:space="preserve">. Алгоритм был внедрен в программный модуль реализованный </w:t>
      </w:r>
      <w:r>
        <w:t xml:space="preserve">на язык</w:t>
      </w:r>
      <w:r>
        <w:t xml:space="preserve">е программирования С++ с использованием объектно-ориентированного стиля программирования, представляющий собой высокопроизводительное, кроссплатформенное программное обеспечение, реализующее обнаружение, демодуляцию и идентификацию устройств стандарта DMR.</w:t>
      </w:r>
      <w:r/>
    </w:p>
    <w:p>
      <w:pPr>
        <w:pStyle w:val="976"/>
        <w:pBdr/>
        <w:spacing/>
        <w:ind/>
        <w:rPr/>
      </w:pPr>
      <w:r>
        <w:t xml:space="preserve">В ходе прохождения практики были решены следующие задачи:</w:t>
      </w:r>
      <w:r/>
    </w:p>
    <w:p>
      <w:pPr>
        <w:pStyle w:val="976"/>
        <w:numPr>
          <w:ilvl w:val="0"/>
          <w:numId w:val="3"/>
        </w:numPr>
        <w:pBdr/>
        <w:spacing/>
        <w:ind/>
        <w:rPr>
          <w:lang w:val="en-US"/>
        </w:rPr>
      </w:pPr>
      <w:r>
        <w:t xml:space="preserve">Изучение</w:t>
      </w:r>
      <w:r>
        <w:rPr>
          <w:lang w:val="en-US"/>
        </w:rPr>
        <w:t xml:space="preserve"> </w:t>
      </w:r>
      <w:r>
        <w:t xml:space="preserve">стандарта</w:t>
      </w:r>
      <w:r>
        <w:rPr>
          <w:lang w:val="en-US"/>
        </w:rPr>
        <w:t xml:space="preserve"> DMR Air Interface (AI) protocol;</w:t>
      </w:r>
      <w:r>
        <w:rPr>
          <w:lang w:val="en-US"/>
        </w:rPr>
      </w:r>
      <w:r>
        <w:rPr>
          <w:lang w:val="en-US"/>
        </w:rPr>
      </w:r>
    </w:p>
    <w:p>
      <w:pPr>
        <w:pStyle w:val="976"/>
        <w:numPr>
          <w:ilvl w:val="0"/>
          <w:numId w:val="3"/>
        </w:numPr>
        <w:pBdr/>
        <w:spacing/>
        <w:ind/>
        <w:rPr/>
      </w:pPr>
      <w:r>
        <w:t xml:space="preserve">Изучение основных этапов формирования сигнала физического уровня;</w:t>
      </w:r>
      <w:r/>
    </w:p>
    <w:p>
      <w:pPr>
        <w:pStyle w:val="976"/>
        <w:numPr>
          <w:ilvl w:val="0"/>
          <w:numId w:val="3"/>
        </w:numPr>
        <w:pBdr/>
        <w:spacing/>
        <w:ind/>
        <w:rPr/>
      </w:pPr>
      <w:r>
        <w:t xml:space="preserve">Исследование различных способов обнаружения сигнала;</w:t>
      </w:r>
      <w:r/>
    </w:p>
    <w:p>
      <w:pPr>
        <w:pStyle w:val="976"/>
        <w:numPr>
          <w:ilvl w:val="0"/>
          <w:numId w:val="3"/>
        </w:numPr>
        <w:pBdr/>
        <w:spacing/>
        <w:ind/>
        <w:rPr/>
      </w:pPr>
      <w:r>
        <w:t xml:space="preserve">Реализация алгоритма на языке программирования С++;</w:t>
      </w:r>
      <w:r/>
    </w:p>
    <w:p>
      <w:pPr>
        <w:pStyle w:val="976"/>
        <w:numPr>
          <w:ilvl w:val="0"/>
          <w:numId w:val="3"/>
        </w:numPr>
        <w:pBdr/>
        <w:spacing/>
        <w:ind/>
        <w:rPr/>
      </w:pPr>
      <w:r>
        <w:t xml:space="preserve">Внедрение реализованного алгоритма в программный модуль;</w:t>
      </w:r>
      <w:r/>
    </w:p>
    <w:p>
      <w:pPr>
        <w:pStyle w:val="976"/>
        <w:numPr>
          <w:ilvl w:val="0"/>
          <w:numId w:val="3"/>
        </w:numPr>
        <w:pBdr/>
        <w:spacing/>
        <w:ind/>
        <w:rPr/>
      </w:pPr>
      <w:r>
        <w:t xml:space="preserve">Тестирование программного модуля;</w:t>
      </w:r>
      <w:r/>
    </w:p>
    <w:p>
      <w:pPr>
        <w:pStyle w:val="858"/>
        <w:pBdr/>
        <w:spacing/>
        <w:ind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список использованных источников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858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Федеральный закон «О связи»: текст с изменениями на Ф32 2021 год. – Москва: Эксмо, 2021. – 112 с. – (Актуальное законодательство).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Сергиенко А.Б. Цифровая связь: учеб. пособие. СПб.: Изд-во СПбГЭТУ «ЛЭТИ», 2012. 164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Прокис Дж. Цифровая связь / под ред. Д.Д. Кловского М.: Радио и связь, 2000. 800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Скляр Б. Цифровая связь. Теоретические основы и практическое применение. Изд. 2-е / под ред. А.В. Назаренко М.: Издательский дом "Вильямс", 2003. 1104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Радиомониторинг – задачи, методы, средства / Под ред. А.М. Рембовского. 2-е изд., перераб. И доп. – М.: Горячая линия-Телеком, 2021. – 624 с.: ил.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Справочник по радиоконтролю. МСЭ 2002. Женева. 2004. 584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Проблемы поиска сигналов системами радиоэлектронной борьбы // Иностранная печать. Сер. ТСР. 1998. №9. С. 25-32.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Рембовский А.М. Задачи и структура средств автоматизированного радиоконтроля // Специальная техника. 2003. С. 2-7.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Алиев Д.С., Иванов А.В., Иванов А.В.,. Анализ конструкций современных пеленгаторных антенн. «Воздушно-космические силы. Теория и практика» № 1, март 2017.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Electromagnetic compatibility and Radio spectrum Matters; Digital Mobile Radio Systems; Part 1: DMR Air Interface protocol.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Ипатов В. Широкополосные системы и кодовое разделение сигналов. Принципы и приложения. Москва: Техносфера, 2007. – 488с.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numPr>
          <w:ilvl w:val="0"/>
          <w:numId w:val="4"/>
        </w:num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Волков В.Ю. Моделирование и обработка сигналов и полей в радиотехнических задачах: учеб. пособие. СПб.: Изд-во СПбГЭТУ «ЛЭТИ», 2021. 122 с.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58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0" w:footer="709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Helvetica">
    <w:panose1 w:val="020B0604020202020204"/>
  </w:font>
  <w:font w:name="Verdana">
    <w:panose1 w:val="020B0604030504040204"/>
  </w:font>
  <w:font w:name="Wingdings">
    <w:panose1 w:val="05000000000000000000"/>
  </w:font>
  <w:font w:name="Liberation Sans">
    <w:panose1 w:val="020B0604020202020204"/>
  </w:font>
  <w:font w:name="Noto Sans CJK SC">
    <w:panose1 w:val="020B0503020202020204"/>
  </w:font>
  <w:font w:name="Tahoma">
    <w:panose1 w:val="020B0604030504040204"/>
  </w:font>
  <w:font w:name="Courier New">
    <w:panose1 w:val="02070309020205020404"/>
  </w:font>
  <w:font w:name="Noto Sans Devanagari">
    <w:panose1 w:val="020B0503020202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pBdr/>
      <w:spacing/>
      <w:ind/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93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86"/>
        </w:tabs>
        <w:spacing/>
        <w:ind w:hanging="360" w:left="786"/>
      </w:pPr>
      <w:pStyle w:val="926"/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454"/>
        </w:tabs>
        <w:spacing/>
        <w:ind w:hanging="360" w:left="814"/>
      </w:pPr>
      <w:pStyle w:val="968"/>
      <w:rPr>
        <w:rFonts w:hint="default" w:ascii="Symbol" w:hAnsi="Symbol" w:cs="Symbol"/>
        <w:b w:val="0"/>
        <w:i w:val="0"/>
        <w:spacing w:val="0"/>
        <w:sz w:val="24"/>
        <w:szCs w:val="24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7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48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4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36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0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0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5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2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9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1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8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548"/>
      </w:pPr>
      <w:rPr/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8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40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4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o"/>
      <w:numFmt w:val="bullet"/>
      <w:pPr>
        <w:pBdr/>
        <w:spacing/>
        <w:ind w:hanging="360" w:left="1418"/>
      </w:pPr>
      <w:rPr>
        <w:rFonts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6">
    <w:name w:val="Heading 8"/>
    <w:basedOn w:val="858"/>
    <w:next w:val="858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7">
    <w:name w:val="Heading 8 Char"/>
    <w:basedOn w:val="867"/>
    <w:link w:val="70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8">
    <w:name w:val="No Spacing"/>
    <w:uiPriority w:val="1"/>
    <w:qFormat/>
    <w:pPr>
      <w:pBdr/>
      <w:spacing w:after="0" w:before="0" w:line="240" w:lineRule="auto"/>
      <w:ind/>
    </w:pPr>
  </w:style>
  <w:style w:type="character" w:styleId="709">
    <w:name w:val="Title Char"/>
    <w:basedOn w:val="867"/>
    <w:link w:val="922"/>
    <w:uiPriority w:val="10"/>
    <w:pPr>
      <w:pBdr/>
      <w:spacing/>
      <w:ind/>
    </w:pPr>
    <w:rPr>
      <w:sz w:val="48"/>
      <w:szCs w:val="48"/>
    </w:rPr>
  </w:style>
  <w:style w:type="character" w:styleId="710">
    <w:name w:val="Subtitle Char"/>
    <w:basedOn w:val="867"/>
    <w:link w:val="927"/>
    <w:uiPriority w:val="11"/>
    <w:pPr>
      <w:pBdr/>
      <w:spacing/>
      <w:ind/>
    </w:pPr>
    <w:rPr>
      <w:sz w:val="24"/>
      <w:szCs w:val="24"/>
    </w:rPr>
  </w:style>
  <w:style w:type="paragraph" w:styleId="711">
    <w:name w:val="Quote"/>
    <w:basedOn w:val="858"/>
    <w:next w:val="858"/>
    <w:link w:val="712"/>
    <w:uiPriority w:val="29"/>
    <w:qFormat/>
    <w:pPr>
      <w:pBdr/>
      <w:spacing/>
      <w:ind w:right="720" w:left="720"/>
    </w:pPr>
    <w:rPr>
      <w:i/>
    </w:rPr>
  </w:style>
  <w:style w:type="character" w:styleId="712">
    <w:name w:val="Quote Char"/>
    <w:link w:val="711"/>
    <w:uiPriority w:val="29"/>
    <w:pPr>
      <w:pBdr/>
      <w:spacing/>
      <w:ind/>
    </w:pPr>
    <w:rPr>
      <w:i/>
    </w:rPr>
  </w:style>
  <w:style w:type="paragraph" w:styleId="713">
    <w:name w:val="Intense Quote"/>
    <w:basedOn w:val="858"/>
    <w:next w:val="858"/>
    <w:link w:val="71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4">
    <w:name w:val="Intense Quote Char"/>
    <w:link w:val="713"/>
    <w:uiPriority w:val="30"/>
    <w:pPr>
      <w:pBdr/>
      <w:spacing/>
      <w:ind/>
    </w:pPr>
    <w:rPr>
      <w:i/>
    </w:rPr>
  </w:style>
  <w:style w:type="character" w:styleId="715">
    <w:name w:val="Caption Char"/>
    <w:basedOn w:val="971"/>
    <w:link w:val="936"/>
    <w:uiPriority w:val="99"/>
    <w:pPr>
      <w:pBdr/>
      <w:spacing/>
      <w:ind/>
    </w:pPr>
  </w:style>
  <w:style w:type="table" w:styleId="716">
    <w:name w:val="Table Grid Light"/>
    <w:basedOn w:val="9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footnote text"/>
    <w:basedOn w:val="858"/>
    <w:link w:val="84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2">
    <w:name w:val="Footnote Text Char"/>
    <w:link w:val="841"/>
    <w:uiPriority w:val="99"/>
    <w:pPr>
      <w:pBdr/>
      <w:spacing/>
      <w:ind/>
    </w:pPr>
    <w:rPr>
      <w:sz w:val="18"/>
    </w:rPr>
  </w:style>
  <w:style w:type="character" w:styleId="843">
    <w:name w:val="footnote reference"/>
    <w:basedOn w:val="867"/>
    <w:uiPriority w:val="99"/>
    <w:unhideWhenUsed/>
    <w:pPr>
      <w:pBdr/>
      <w:spacing/>
      <w:ind/>
    </w:pPr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5">
    <w:name w:val="Endnote Text Char"/>
    <w:link w:val="844"/>
    <w:uiPriority w:val="99"/>
    <w:pPr>
      <w:pBdr/>
      <w:spacing/>
      <w:ind/>
    </w:pPr>
    <w:rPr>
      <w:sz w:val="20"/>
    </w:rPr>
  </w:style>
  <w:style w:type="character" w:styleId="846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pBdr/>
      <w:spacing w:after="57"/>
      <w:ind w:right="0" w:firstLine="0" w:left="0"/>
    </w:pPr>
  </w:style>
  <w:style w:type="paragraph" w:styleId="848">
    <w:name w:val="toc 2"/>
    <w:basedOn w:val="858"/>
    <w:next w:val="858"/>
    <w:uiPriority w:val="39"/>
    <w:unhideWhenUsed/>
    <w:pPr>
      <w:pBdr/>
      <w:spacing w:after="57"/>
      <w:ind w:right="0" w:firstLine="0" w:left="283"/>
    </w:pPr>
  </w:style>
  <w:style w:type="paragraph" w:styleId="849">
    <w:name w:val="toc 3"/>
    <w:basedOn w:val="858"/>
    <w:next w:val="858"/>
    <w:uiPriority w:val="39"/>
    <w:unhideWhenUsed/>
    <w:pPr>
      <w:pBdr/>
      <w:spacing w:after="57"/>
      <w:ind w:right="0" w:firstLine="0" w:left="567"/>
    </w:pPr>
  </w:style>
  <w:style w:type="paragraph" w:styleId="850">
    <w:name w:val="toc 4"/>
    <w:basedOn w:val="858"/>
    <w:next w:val="858"/>
    <w:uiPriority w:val="39"/>
    <w:unhideWhenUsed/>
    <w:pPr>
      <w:pBdr/>
      <w:spacing w:after="57"/>
      <w:ind w:right="0" w:firstLine="0" w:left="850"/>
    </w:pPr>
  </w:style>
  <w:style w:type="paragraph" w:styleId="851">
    <w:name w:val="toc 5"/>
    <w:basedOn w:val="858"/>
    <w:next w:val="858"/>
    <w:uiPriority w:val="39"/>
    <w:unhideWhenUsed/>
    <w:pPr>
      <w:pBdr/>
      <w:spacing w:after="57"/>
      <w:ind w:right="0" w:firstLine="0" w:left="1134"/>
    </w:pPr>
  </w:style>
  <w:style w:type="paragraph" w:styleId="852">
    <w:name w:val="toc 6"/>
    <w:basedOn w:val="858"/>
    <w:next w:val="858"/>
    <w:uiPriority w:val="39"/>
    <w:unhideWhenUsed/>
    <w:pPr>
      <w:pBdr/>
      <w:spacing w:after="57"/>
      <w:ind w:right="0" w:firstLine="0" w:left="1417"/>
    </w:pPr>
  </w:style>
  <w:style w:type="paragraph" w:styleId="853">
    <w:name w:val="toc 7"/>
    <w:basedOn w:val="858"/>
    <w:next w:val="858"/>
    <w:uiPriority w:val="39"/>
    <w:unhideWhenUsed/>
    <w:pPr>
      <w:pBdr/>
      <w:spacing w:after="57"/>
      <w:ind w:right="0" w:firstLine="0" w:left="1701"/>
    </w:pPr>
  </w:style>
  <w:style w:type="paragraph" w:styleId="854">
    <w:name w:val="toc 8"/>
    <w:basedOn w:val="858"/>
    <w:next w:val="858"/>
    <w:uiPriority w:val="39"/>
    <w:unhideWhenUsed/>
    <w:pPr>
      <w:pBdr/>
      <w:spacing w:after="57"/>
      <w:ind w:right="0" w:firstLine="0" w:left="1984"/>
    </w:pPr>
  </w:style>
  <w:style w:type="paragraph" w:styleId="855">
    <w:name w:val="toc 9"/>
    <w:basedOn w:val="858"/>
    <w:next w:val="858"/>
    <w:uiPriority w:val="39"/>
    <w:unhideWhenUsed/>
    <w:pPr>
      <w:pBdr/>
      <w:spacing w:after="57"/>
      <w:ind w:right="0" w:firstLine="0" w:left="2268"/>
    </w:pPr>
  </w:style>
  <w:style w:type="paragraph" w:styleId="856">
    <w:name w:val="TOC Heading"/>
    <w:uiPriority w:val="39"/>
    <w:unhideWhenUsed/>
    <w:pPr>
      <w:pBdr/>
      <w:spacing/>
      <w:ind/>
    </w:pPr>
  </w:style>
  <w:style w:type="paragraph" w:styleId="857">
    <w:name w:val="table of figures"/>
    <w:basedOn w:val="858"/>
    <w:next w:val="858"/>
    <w:uiPriority w:val="99"/>
    <w:unhideWhenUsed/>
    <w:pPr>
      <w:pBdr/>
      <w:spacing w:after="0" w:afterAutospacing="0"/>
      <w:ind/>
    </w:pPr>
  </w:style>
  <w:style w:type="paragraph" w:styleId="858" w:default="1">
    <w:name w:val="Normal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859" w:customStyle="1">
    <w:name w:val="Heading 1"/>
    <w:basedOn w:val="858"/>
    <w:next w:val="858"/>
    <w:link w:val="868"/>
    <w:uiPriority w:val="99"/>
    <w:qFormat/>
    <w:pPr>
      <w:keepNext w:val="true"/>
      <w:pBdr/>
      <w:spacing/>
      <w:ind/>
      <w:jc w:val="both"/>
      <w:outlineLvl w:val="0"/>
    </w:pPr>
    <w:rPr>
      <w:i/>
    </w:rPr>
  </w:style>
  <w:style w:type="paragraph" w:styleId="860" w:customStyle="1">
    <w:name w:val="Heading 2"/>
    <w:basedOn w:val="858"/>
    <w:next w:val="858"/>
    <w:link w:val="869"/>
    <w:uiPriority w:val="99"/>
    <w:qFormat/>
    <w:pPr>
      <w:keepNext w:val="true"/>
      <w:keepLines w:val="true"/>
      <w:pBdr/>
      <w:spacing w:after="0" w:before="200"/>
      <w:ind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861" w:customStyle="1">
    <w:name w:val="Heading 3"/>
    <w:basedOn w:val="858"/>
    <w:next w:val="858"/>
    <w:link w:val="913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="Cambria" w:hAnsi="Cambria"/>
      <w:b/>
      <w:bCs/>
      <w:color w:val="4f81bd"/>
    </w:rPr>
  </w:style>
  <w:style w:type="paragraph" w:styleId="862" w:customStyle="1">
    <w:name w:val="Heading 4"/>
    <w:basedOn w:val="858"/>
    <w:next w:val="858"/>
    <w:link w:val="870"/>
    <w:uiPriority w:val="99"/>
    <w:qFormat/>
    <w:pPr>
      <w:keepNext w:val="true"/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863" w:customStyle="1">
    <w:name w:val="Heading 5"/>
    <w:basedOn w:val="858"/>
    <w:next w:val="858"/>
    <w:link w:val="871"/>
    <w:uiPriority w:val="99"/>
    <w:qFormat/>
    <w:p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864" w:customStyle="1">
    <w:name w:val="Heading 6"/>
    <w:basedOn w:val="858"/>
    <w:next w:val="858"/>
    <w:link w:val="872"/>
    <w:uiPriority w:val="99"/>
    <w:qFormat/>
    <w:pPr>
      <w:keepNext w:val="true"/>
      <w:keepLines w:val="true"/>
      <w:pBdr/>
      <w:spacing w:after="0" w:before="200"/>
      <w:ind/>
      <w:outlineLvl w:val="5"/>
    </w:pPr>
    <w:rPr>
      <w:rFonts w:ascii="Cambria" w:hAnsi="Cambria"/>
      <w:i/>
      <w:iCs/>
      <w:color w:val="243f60"/>
    </w:rPr>
  </w:style>
  <w:style w:type="paragraph" w:styleId="865" w:customStyle="1">
    <w:name w:val="Heading 7"/>
    <w:basedOn w:val="858"/>
    <w:next w:val="858"/>
    <w:link w:val="873"/>
    <w:uiPriority w:val="99"/>
    <w:qFormat/>
    <w:pPr>
      <w:keepNext w:val="true"/>
      <w:keepLines w:val="true"/>
      <w:pBdr/>
      <w:spacing w:after="0" w:before="200"/>
      <w:ind/>
      <w:outlineLvl w:val="6"/>
    </w:pPr>
    <w:rPr>
      <w:rFonts w:ascii="Cambria" w:hAnsi="Cambria"/>
      <w:i/>
      <w:iCs/>
      <w:color w:val="404040"/>
    </w:rPr>
  </w:style>
  <w:style w:type="paragraph" w:styleId="866" w:customStyle="1">
    <w:name w:val="Heading 9"/>
    <w:basedOn w:val="858"/>
    <w:next w:val="858"/>
    <w:link w:val="874"/>
    <w:uiPriority w:val="99"/>
    <w:qFormat/>
    <w:pPr>
      <w:keepNext w:val="true"/>
      <w:keepLines w:val="true"/>
      <w:pBdr/>
      <w:spacing w:after="0" w:before="200"/>
      <w:ind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867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68" w:customStyle="1">
    <w:name w:val="Heading 1 Char"/>
    <w:basedOn w:val="867"/>
    <w:link w:val="859"/>
    <w:uiPriority w:val="99"/>
    <w:qFormat/>
    <w:pPr>
      <w:pBdr/>
      <w:spacing/>
      <w:ind/>
    </w:pPr>
    <w:rPr>
      <w:rFonts w:ascii="Times New Roman" w:hAnsi="Times New Roman" w:cs="Times New Roman"/>
      <w:i/>
      <w:sz w:val="24"/>
      <w:szCs w:val="24"/>
      <w:lang w:eastAsia="ru-RU"/>
    </w:rPr>
  </w:style>
  <w:style w:type="character" w:styleId="869" w:customStyle="1">
    <w:name w:val="Heading 2 Char"/>
    <w:basedOn w:val="867"/>
    <w:link w:val="860"/>
    <w:uiPriority w:val="99"/>
    <w:qFormat/>
    <w:pPr>
      <w:pBdr/>
      <w:spacing/>
      <w:ind/>
    </w:pPr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870" w:customStyle="1">
    <w:name w:val="Heading 4 Char"/>
    <w:basedOn w:val="867"/>
    <w:link w:val="862"/>
    <w:uiPriority w:val="99"/>
    <w:qFormat/>
    <w:pPr>
      <w:pBdr/>
      <w:spacing/>
      <w:ind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871" w:customStyle="1">
    <w:name w:val="Heading 5 Char"/>
    <w:basedOn w:val="867"/>
    <w:link w:val="863"/>
    <w:uiPriority w:val="99"/>
    <w:qFormat/>
    <w:pPr>
      <w:pBdr/>
      <w:spacing/>
      <w:ind/>
    </w:pPr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872" w:customStyle="1">
    <w:name w:val="Heading 6 Char"/>
    <w:basedOn w:val="867"/>
    <w:link w:val="864"/>
    <w:uiPriority w:val="99"/>
    <w:qFormat/>
    <w:pPr>
      <w:pBdr/>
      <w:spacing/>
      <w:ind/>
    </w:pPr>
    <w:rPr>
      <w:rFonts w:ascii="Cambria" w:hAnsi="Cambria" w:cs="Times New Roman"/>
      <w:i/>
      <w:iCs/>
      <w:color w:val="243f60"/>
      <w:sz w:val="24"/>
      <w:szCs w:val="24"/>
    </w:rPr>
  </w:style>
  <w:style w:type="character" w:styleId="873" w:customStyle="1">
    <w:name w:val="Heading 7 Char"/>
    <w:basedOn w:val="867"/>
    <w:link w:val="865"/>
    <w:uiPriority w:val="99"/>
    <w:semiHidden/>
    <w:qFormat/>
    <w:pPr>
      <w:pBdr/>
      <w:spacing/>
      <w:ind/>
    </w:pPr>
    <w:rPr>
      <w:rFonts w:ascii="Cambria" w:hAnsi="Cambria" w:cs="Times New Roman"/>
      <w:i/>
      <w:iCs/>
      <w:color w:val="404040"/>
      <w:sz w:val="24"/>
      <w:szCs w:val="24"/>
    </w:rPr>
  </w:style>
  <w:style w:type="character" w:styleId="874" w:customStyle="1">
    <w:name w:val="Heading 9 Char"/>
    <w:basedOn w:val="867"/>
    <w:link w:val="866"/>
    <w:uiPriority w:val="99"/>
    <w:qFormat/>
    <w:pPr>
      <w:pBdr/>
      <w:spacing/>
      <w:ind/>
    </w:pPr>
    <w:rPr>
      <w:rFonts w:ascii="Cambria" w:hAnsi="Cambria" w:cs="Times New Roman"/>
      <w:i/>
      <w:iCs/>
      <w:color w:val="404040"/>
    </w:rPr>
  </w:style>
  <w:style w:type="character" w:styleId="875" w:customStyle="1">
    <w:name w:val="Название Знак"/>
    <w:basedOn w:val="867"/>
    <w:link w:val="922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76" w:customStyle="1">
    <w:name w:val="Основной текст с отступом Знак"/>
    <w:basedOn w:val="867"/>
    <w:uiPriority w:val="99"/>
    <w:semiHidden/>
    <w:qFormat/>
    <w:pPr>
      <w:pBdr/>
      <w:spacing/>
      <w:ind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877" w:customStyle="1">
    <w:name w:val="Подзаголовок Знак"/>
    <w:basedOn w:val="867"/>
    <w:link w:val="927"/>
    <w:uiPriority w:val="99"/>
    <w:qFormat/>
    <w:pPr>
      <w:pBdr/>
      <w:spacing/>
      <w:ind/>
    </w:pPr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878" w:customStyle="1">
    <w:name w:val="Основной текст Знак"/>
    <w:basedOn w:val="867"/>
    <w:uiPriority w:val="99"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79" w:customStyle="1">
    <w:name w:val="Основной текст с отступом 2 Знак"/>
    <w:basedOn w:val="867"/>
    <w:link w:val="928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80" w:customStyle="1">
    <w:name w:val="Основной текст с отступом 3 Знак"/>
    <w:basedOn w:val="867"/>
    <w:link w:val="929"/>
    <w:uiPriority w:val="99"/>
    <w:semiHidden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81" w:customStyle="1">
    <w:name w:val="Footer Char"/>
    <w:basedOn w:val="867"/>
    <w:link w:val="936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  <w:lang w:eastAsia="ru-RU"/>
    </w:rPr>
  </w:style>
  <w:style w:type="character" w:styleId="882" w:customStyle="1">
    <w:name w:val="Знак Знак"/>
    <w:basedOn w:val="867"/>
    <w:uiPriority w:val="99"/>
    <w:semiHidden/>
    <w:qFormat/>
    <w:pPr>
      <w:pBdr/>
      <w:spacing/>
      <w:ind/>
    </w:pPr>
    <w:rPr>
      <w:rFonts w:ascii="Times New Roman" w:hAnsi="Times New Roman" w:cs="Times New Roman"/>
      <w:b/>
      <w:sz w:val="24"/>
      <w:szCs w:val="24"/>
      <w:lang w:eastAsia="ru-RU"/>
    </w:rPr>
  </w:style>
  <w:style w:type="character" w:styleId="883" w:customStyle="1">
    <w:name w:val="Header Char"/>
    <w:basedOn w:val="867"/>
    <w:link w:val="940"/>
    <w:uiPriority w:val="99"/>
    <w:qFormat/>
    <w:pPr>
      <w:pBdr/>
      <w:spacing/>
      <w:ind/>
    </w:pPr>
    <w:rPr>
      <w:rFonts w:ascii="Times New Roman" w:hAnsi="Times New Roman" w:cs="Times New Roman"/>
      <w:sz w:val="24"/>
      <w:szCs w:val="24"/>
    </w:rPr>
  </w:style>
  <w:style w:type="character" w:styleId="884" w:customStyle="1">
    <w:name w:val="Основной текст (2)_"/>
    <w:basedOn w:val="867"/>
    <w:uiPriority w:val="99"/>
    <w:qFormat/>
    <w:pPr>
      <w:pBdr/>
      <w:spacing/>
      <w:ind/>
    </w:pPr>
    <w:rPr>
      <w:rFonts w:ascii="Times New Roman" w:hAnsi="Times New Roman" w:cs="Times New Roman"/>
      <w:u w:val="none"/>
    </w:rPr>
  </w:style>
  <w:style w:type="character" w:styleId="885" w:customStyle="1">
    <w:name w:val="Основной текст (2)"/>
    <w:basedOn w:val="884"/>
    <w:uiPriority w:val="99"/>
    <w:qFormat/>
    <w:pPr>
      <w:pBdr/>
      <w:spacing/>
      <w:ind/>
    </w:pPr>
    <w:rPr>
      <w:rFonts w:ascii="Times New Roman" w:hAnsi="Times New Roman" w:cs="Times New Roman"/>
      <w:color w:val="000000"/>
      <w:spacing w:val="0"/>
      <w:sz w:val="24"/>
      <w:szCs w:val="24"/>
      <w:u w:val="single"/>
      <w:lang w:val="ru-RU" w:eastAsia="ru-RU"/>
    </w:rPr>
  </w:style>
  <w:style w:type="character" w:styleId="886" w:customStyle="1">
    <w:name w:val="Основной текст (2) + Полужирный"/>
    <w:basedOn w:val="884"/>
    <w:uiPriority w:val="99"/>
    <w:qFormat/>
    <w:pPr>
      <w:pBdr/>
      <w:spacing/>
      <w:ind/>
    </w:pPr>
    <w:rPr>
      <w:rFonts w:ascii="Times New Roman" w:hAnsi="Times New Roman" w:cs="Times New Roman"/>
      <w:b/>
      <w:bCs/>
      <w:color w:val="000000"/>
      <w:spacing w:val="0"/>
      <w:sz w:val="24"/>
      <w:szCs w:val="24"/>
      <w:u w:val="none"/>
      <w:lang w:val="ru-RU" w:eastAsia="ru-RU"/>
    </w:rPr>
  </w:style>
  <w:style w:type="character" w:styleId="887" w:customStyle="1">
    <w:name w:val="apple-converted-space"/>
    <w:basedOn w:val="867"/>
    <w:qFormat/>
    <w:pPr>
      <w:pBdr/>
      <w:spacing/>
      <w:ind/>
    </w:pPr>
    <w:rPr>
      <w:rFonts w:cs="Times New Roman"/>
    </w:rPr>
  </w:style>
  <w:style w:type="character" w:styleId="888">
    <w:name w:val="Hyperlink"/>
    <w:basedOn w:val="867"/>
    <w:uiPriority w:val="99"/>
    <w:semiHidden/>
    <w:pPr>
      <w:pBdr/>
      <w:spacing/>
      <w:ind/>
    </w:pPr>
    <w:rPr>
      <w:rFonts w:cs="Times New Roman"/>
      <w:color w:val="0000ff"/>
      <w:u w:val="single"/>
    </w:rPr>
  </w:style>
  <w:style w:type="character" w:styleId="889" w:customStyle="1">
    <w:name w:val="Заголовок №2 (2)_"/>
    <w:basedOn w:val="867"/>
    <w:link w:val="942"/>
    <w:uiPriority w:val="99"/>
    <w:qFormat/>
    <w:pPr>
      <w:pBdr/>
      <w:spacing/>
      <w:ind/>
    </w:pPr>
    <w:rPr>
      <w:rFonts w:ascii="Times New Roman" w:hAnsi="Times New Roman" w:cs="Times New Roman"/>
      <w:shd w:val="clear" w:color="auto" w:fill="ffffff"/>
    </w:rPr>
  </w:style>
  <w:style w:type="character" w:styleId="890" w:customStyle="1">
    <w:name w:val="Основной текст 2 Знак"/>
    <w:basedOn w:val="867"/>
    <w:link w:val="945"/>
    <w:qFormat/>
    <w:pPr>
      <w:pBdr/>
      <w:spacing/>
      <w:ind/>
    </w:pPr>
    <w:rPr>
      <w:rFonts w:eastAsia="Times New Roman" w:cs="Times New Roman"/>
      <w:sz w:val="22"/>
      <w:szCs w:val="22"/>
    </w:rPr>
  </w:style>
  <w:style w:type="character" w:styleId="891" w:customStyle="1">
    <w:name w:val="Основной текст 3 Знак"/>
    <w:basedOn w:val="867"/>
    <w:link w:val="947"/>
    <w:uiPriority w:val="99"/>
    <w:qFormat/>
    <w:pPr>
      <w:pBdr/>
      <w:spacing/>
      <w:ind/>
    </w:pPr>
    <w:rPr>
      <w:rFonts w:eastAsia="Times New Roman" w:cs="Times New Roman"/>
      <w:sz w:val="16"/>
      <w:szCs w:val="16"/>
    </w:rPr>
  </w:style>
  <w:style w:type="character" w:styleId="892" w:customStyle="1">
    <w:name w:val="short_text"/>
    <w:basedOn w:val="867"/>
    <w:uiPriority w:val="99"/>
    <w:qFormat/>
    <w:pPr>
      <w:pBdr/>
      <w:spacing/>
      <w:ind/>
    </w:pPr>
    <w:rPr>
      <w:rFonts w:cs="Times New Roman"/>
    </w:rPr>
  </w:style>
  <w:style w:type="character" w:styleId="893" w:customStyle="1">
    <w:name w:val="hps"/>
    <w:basedOn w:val="867"/>
    <w:qFormat/>
    <w:pPr>
      <w:pBdr/>
      <w:spacing/>
      <w:ind/>
    </w:pPr>
    <w:rPr>
      <w:rFonts w:cs="Times New Roman"/>
    </w:rPr>
  </w:style>
  <w:style w:type="character" w:styleId="894" w:customStyle="1">
    <w:name w:val="Знак Знак4"/>
    <w:basedOn w:val="867"/>
    <w:uiPriority w:val="99"/>
    <w:qFormat/>
    <w:pPr>
      <w:pBdr/>
      <w:spacing/>
      <w:ind/>
    </w:pPr>
    <w:rPr>
      <w:rFonts w:ascii="Calibri" w:hAnsi="Calibri" w:cs="Times New Roman"/>
      <w:b/>
      <w:bCs/>
      <w:sz w:val="22"/>
      <w:szCs w:val="22"/>
    </w:rPr>
  </w:style>
  <w:style w:type="character" w:styleId="895" w:customStyle="1">
    <w:name w:val="Hyperlink.0"/>
    <w:basedOn w:val="867"/>
    <w:uiPriority w:val="99"/>
    <w:qFormat/>
    <w:pPr>
      <w:pBdr/>
      <w:spacing/>
      <w:ind/>
    </w:pPr>
    <w:rPr>
      <w:rFonts w:cs="Times New Roman"/>
      <w:color w:val="000099"/>
      <w:sz w:val="20"/>
      <w:szCs w:val="20"/>
      <w:u w:val="single"/>
    </w:rPr>
  </w:style>
  <w:style w:type="character" w:styleId="896" w:customStyle="1">
    <w:name w:val="Font Style139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897" w:customStyle="1">
    <w:name w:val="Font Style141"/>
    <w:uiPriority w:val="99"/>
    <w:qFormat/>
    <w:pPr>
      <w:pBdr/>
      <w:spacing/>
      <w:ind/>
    </w:pPr>
    <w:rPr>
      <w:rFonts w:ascii="Arial Unicode MS" w:hAnsi="Arial Unicode MS" w:eastAsia="Times New Roman"/>
      <w:sz w:val="14"/>
    </w:rPr>
  </w:style>
  <w:style w:type="character" w:styleId="898" w:customStyle="1">
    <w:name w:val="Font Style143"/>
    <w:uiPriority w:val="99"/>
    <w:qFormat/>
    <w:pPr>
      <w:pBdr/>
      <w:spacing/>
      <w:ind/>
    </w:pPr>
    <w:rPr>
      <w:rFonts w:ascii="Arial Unicode MS" w:hAnsi="Arial Unicode MS" w:eastAsia="Times New Roman"/>
      <w:b/>
      <w:sz w:val="16"/>
    </w:rPr>
  </w:style>
  <w:style w:type="character" w:styleId="899" w:customStyle="1">
    <w:name w:val="Font Style177"/>
    <w:uiPriority w:val="99"/>
    <w:qFormat/>
    <w:pPr>
      <w:pBdr/>
      <w:spacing/>
      <w:ind/>
    </w:pPr>
    <w:rPr>
      <w:rFonts w:ascii="Times New Roman" w:hAnsi="Times New Roman"/>
      <w:b/>
      <w:sz w:val="16"/>
    </w:rPr>
  </w:style>
  <w:style w:type="character" w:styleId="900" w:customStyle="1">
    <w:name w:val="Font Style171"/>
    <w:uiPriority w:val="99"/>
    <w:qFormat/>
    <w:pPr>
      <w:pBdr/>
      <w:spacing/>
      <w:ind/>
    </w:pPr>
    <w:rPr>
      <w:rFonts w:ascii="Arial Unicode MS" w:hAnsi="Arial Unicode MS" w:eastAsia="Times New Roman"/>
      <w:sz w:val="16"/>
    </w:rPr>
  </w:style>
  <w:style w:type="character" w:styleId="901" w:customStyle="1">
    <w:name w:val="Знак4 Знак Знак"/>
    <w:uiPriority w:val="99"/>
    <w:qFormat/>
    <w:pPr>
      <w:pBdr/>
      <w:spacing/>
      <w:ind/>
    </w:pPr>
    <w:rPr>
      <w:rFonts w:ascii="Calibri" w:hAnsi="Calibri"/>
      <w:sz w:val="22"/>
      <w:lang w:val="ru-RU" w:eastAsia="en-US"/>
    </w:rPr>
  </w:style>
  <w:style w:type="character" w:styleId="902" w:customStyle="1">
    <w:name w:val="Текст Знак"/>
    <w:basedOn w:val="867"/>
    <w:link w:val="962"/>
    <w:qFormat/>
    <w:pPr>
      <w:pBdr/>
      <w:spacing/>
      <w:ind/>
    </w:pPr>
    <w:rPr>
      <w:rFonts w:ascii="Courier New" w:hAnsi="Courier New" w:cs="Courier New"/>
    </w:rPr>
  </w:style>
  <w:style w:type="character" w:styleId="903" w:customStyle="1">
    <w:name w:val="apple-style-span"/>
    <w:basedOn w:val="867"/>
    <w:uiPriority w:val="99"/>
    <w:qFormat/>
    <w:pPr>
      <w:pBdr/>
      <w:spacing/>
      <w:ind/>
    </w:pPr>
    <w:rPr>
      <w:rFonts w:cs="Times New Roman"/>
    </w:rPr>
  </w:style>
  <w:style w:type="character" w:styleId="904" w:customStyle="1">
    <w:name w:val="translation"/>
    <w:basedOn w:val="867"/>
    <w:qFormat/>
    <w:pPr>
      <w:pBdr/>
      <w:spacing/>
      <w:ind/>
    </w:pPr>
    <w:rPr>
      <w:rFonts w:cs="Times New Roman"/>
    </w:rPr>
  </w:style>
  <w:style w:type="character" w:styleId="905" w:customStyle="1">
    <w:name w:val="dash041e_0431_044b_0447_043d_044b_0439__char"/>
    <w:basedOn w:val="867"/>
    <w:qFormat/>
    <w:pPr>
      <w:pBdr/>
      <w:spacing/>
      <w:ind/>
    </w:pPr>
  </w:style>
  <w:style w:type="character" w:styleId="906" w:customStyle="1">
    <w:name w:val="times14___0420_0418_041e2__char"/>
    <w:basedOn w:val="867"/>
    <w:qFormat/>
    <w:pPr>
      <w:pBdr/>
      <w:spacing/>
      <w:ind/>
    </w:pPr>
  </w:style>
  <w:style w:type="character" w:styleId="907" w:customStyle="1">
    <w:name w:val="Times14_РИО2 Знак"/>
    <w:basedOn w:val="867"/>
    <w:link w:val="969"/>
    <w:qFormat/>
    <w:pPr>
      <w:pBdr/>
      <w:spacing/>
      <w:ind/>
    </w:pPr>
    <w:rPr>
      <w:rFonts w:ascii="Times New Roman" w:hAnsi="Times New Roman" w:eastAsia="Times New Roman"/>
      <w:sz w:val="28"/>
      <w:szCs w:val="24"/>
    </w:rPr>
  </w:style>
  <w:style w:type="character" w:styleId="908" w:customStyle="1">
    <w:name w:val="dash041e_0441_043d_043e_0432_043d_043e_0439_0020_0442_0435_043a_0441_0442_0020_0441_0020_043e_0442_0441_0442_0443_043f_043e_043c_00203__char"/>
    <w:basedOn w:val="867"/>
    <w:qFormat/>
    <w:pPr>
      <w:pBdr/>
      <w:spacing/>
      <w:ind/>
    </w:pPr>
  </w:style>
  <w:style w:type="character" w:styleId="909">
    <w:name w:val="HTML Cite"/>
    <w:basedOn w:val="867"/>
    <w:uiPriority w:val="99"/>
    <w:semiHidden/>
    <w:unhideWhenUsed/>
    <w:qFormat/>
    <w:pPr>
      <w:pBdr/>
      <w:spacing/>
      <w:ind/>
    </w:pPr>
    <w:rPr>
      <w:i/>
      <w:iCs/>
    </w:rPr>
  </w:style>
  <w:style w:type="character" w:styleId="910" w:customStyle="1">
    <w:name w:val="Основной шрифт абзаца1"/>
    <w:qFormat/>
    <w:pPr>
      <w:pBdr/>
      <w:spacing/>
      <w:ind/>
    </w:pPr>
  </w:style>
  <w:style w:type="character" w:styleId="911" w:customStyle="1">
    <w:name w:val="Текст выноски Знак"/>
    <w:basedOn w:val="867"/>
    <w:link w:val="973"/>
    <w:uiPriority w:val="99"/>
    <w:semiHidden/>
    <w:qFormat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912" w:customStyle="1">
    <w:name w:val="hps atn"/>
    <w:basedOn w:val="867"/>
    <w:qFormat/>
    <w:pPr>
      <w:pBdr/>
      <w:spacing/>
      <w:ind/>
    </w:pPr>
  </w:style>
  <w:style w:type="character" w:styleId="913" w:customStyle="1">
    <w:name w:val="Heading 3 Char"/>
    <w:basedOn w:val="867"/>
    <w:link w:val="861"/>
    <w:qFormat/>
    <w:pPr>
      <w:pBdr/>
      <w:spacing/>
      <w:ind/>
    </w:pPr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914">
    <w:name w:val="Book Title"/>
    <w:basedOn w:val="867"/>
    <w:uiPriority w:val="33"/>
    <w:qFormat/>
    <w:pPr>
      <w:pBdr/>
      <w:spacing/>
      <w:ind/>
    </w:pPr>
    <w:rPr>
      <w:b/>
      <w:bCs/>
      <w:smallCaps/>
      <w:spacing w:val="5"/>
    </w:rPr>
  </w:style>
  <w:style w:type="character" w:styleId="915" w:customStyle="1">
    <w:name w:val="Текст абзаца Char"/>
    <w:link w:val="975"/>
    <w:qFormat/>
    <w:pPr>
      <w:pBdr/>
      <w:spacing/>
      <w:ind/>
    </w:pPr>
    <w:rPr>
      <w:rFonts w:ascii="Times New Roman" w:hAnsi="Times New Roman" w:eastAsia="Times New Roman"/>
      <w:sz w:val="24"/>
      <w:szCs w:val="24"/>
      <w:lang w:val="en-US"/>
    </w:rPr>
  </w:style>
  <w:style w:type="character" w:styleId="916" w:customStyle="1">
    <w:name w:val="WW8Num1z0"/>
    <w:qFormat/>
    <w:pPr>
      <w:pBdr/>
      <w:spacing/>
      <w:ind/>
    </w:pPr>
    <w:rPr>
      <w:color w:val="ff0000"/>
      <w:sz w:val="28"/>
      <w:szCs w:val="28"/>
    </w:rPr>
  </w:style>
  <w:style w:type="paragraph" w:styleId="917" w:customStyle="1">
    <w:name w:val="Heading"/>
    <w:basedOn w:val="858"/>
    <w:next w:val="91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918">
    <w:name w:val="Body Text"/>
    <w:basedOn w:val="858"/>
    <w:link w:val="878"/>
    <w:uiPriority w:val="99"/>
    <w:pPr>
      <w:pBdr/>
      <w:spacing/>
      <w:ind/>
      <w:jc w:val="center"/>
      <w:outlineLvl w:val="2"/>
    </w:pPr>
    <w:rPr>
      <w:b/>
      <w:sz w:val="28"/>
    </w:rPr>
  </w:style>
  <w:style w:type="paragraph" w:styleId="919">
    <w:name w:val="List"/>
    <w:basedOn w:val="918"/>
    <w:pPr>
      <w:pBdr/>
      <w:spacing/>
      <w:ind/>
    </w:pPr>
    <w:rPr>
      <w:rFonts w:cs="Noto Sans Devanagari"/>
    </w:rPr>
  </w:style>
  <w:style w:type="paragraph" w:styleId="920" w:customStyle="1">
    <w:name w:val="Caption"/>
    <w:basedOn w:val="858"/>
    <w:qFormat/>
    <w:pPr>
      <w:suppressLineNumbers w:val="true"/>
      <w:pBdr/>
      <w:spacing w:after="120" w:before="120"/>
      <w:ind/>
    </w:pPr>
    <w:rPr>
      <w:rFonts w:cs="Noto Sans Devanagari"/>
      <w:i/>
      <w:iCs/>
    </w:rPr>
  </w:style>
  <w:style w:type="paragraph" w:styleId="921" w:customStyle="1">
    <w:name w:val="Index"/>
    <w:basedOn w:val="858"/>
    <w:qFormat/>
    <w:pPr>
      <w:suppressLineNumbers w:val="true"/>
      <w:pBdr/>
      <w:spacing/>
      <w:ind/>
    </w:pPr>
    <w:rPr>
      <w:rFonts w:cs="Noto Sans Devanagari"/>
    </w:rPr>
  </w:style>
  <w:style w:type="paragraph" w:styleId="922">
    <w:name w:val="Title"/>
    <w:basedOn w:val="858"/>
    <w:link w:val="875"/>
    <w:uiPriority w:val="99"/>
    <w:qFormat/>
    <w:pPr>
      <w:pBdr/>
      <w:spacing/>
      <w:ind/>
      <w:jc w:val="center"/>
    </w:pPr>
    <w:rPr>
      <w:b/>
      <w:sz w:val="22"/>
    </w:rPr>
  </w:style>
  <w:style w:type="paragraph" w:styleId="923">
    <w:name w:val="Body Text Indent"/>
    <w:basedOn w:val="858"/>
    <w:link w:val="876"/>
    <w:uiPriority w:val="99"/>
    <w:pPr>
      <w:pBdr/>
      <w:spacing w:line="280" w:lineRule="exact"/>
      <w:ind w:right="686" w:firstLine="425" w:left="567"/>
      <w:jc w:val="both"/>
    </w:pPr>
    <w:rPr>
      <w:color w:val="000000"/>
    </w:rPr>
  </w:style>
  <w:style w:type="paragraph" w:styleId="924" w:customStyle="1">
    <w:name w:val="список с точками"/>
    <w:basedOn w:val="858"/>
    <w:uiPriority w:val="99"/>
    <w:qFormat/>
    <w:pPr>
      <w:pBdr/>
      <w:tabs>
        <w:tab w:val="left" w:leader="none" w:pos="360"/>
        <w:tab w:val="clear" w:leader="none" w:pos="709"/>
      </w:tabs>
      <w:spacing w:line="312" w:lineRule="auto"/>
      <w:ind w:hanging="360" w:left="360"/>
      <w:jc w:val="both"/>
    </w:pPr>
  </w:style>
  <w:style w:type="paragraph" w:styleId="925" w:customStyle="1">
    <w:name w:val="Для таблиц"/>
    <w:basedOn w:val="858"/>
    <w:qFormat/>
    <w:pPr>
      <w:pBdr/>
      <w:spacing/>
      <w:ind/>
    </w:pPr>
  </w:style>
  <w:style w:type="paragraph" w:styleId="926">
    <w:name w:val="Normal (Web)"/>
    <w:basedOn w:val="858"/>
    <w:uiPriority w:val="99"/>
    <w:qFormat/>
    <w:pPr>
      <w:numPr>
        <w:ilvl w:val="0"/>
        <w:numId w:val="1"/>
      </w:numPr>
      <w:pBdr/>
      <w:tabs>
        <w:tab w:val="clear" w:leader="none" w:pos="709"/>
        <w:tab w:val="left" w:leader="none" w:pos="720"/>
      </w:tabs>
      <w:spacing w:afterAutospacing="1" w:beforeAutospacing="1"/>
      <w:ind w:firstLine="0" w:left="720"/>
    </w:pPr>
  </w:style>
  <w:style w:type="paragraph" w:styleId="927">
    <w:name w:val="Subtitle"/>
    <w:basedOn w:val="858"/>
    <w:link w:val="877"/>
    <w:uiPriority w:val="99"/>
    <w:qFormat/>
    <w:pPr>
      <w:pBdr/>
      <w:spacing/>
      <w:ind/>
      <w:jc w:val="center"/>
    </w:pPr>
    <w:rPr>
      <w:b/>
      <w:bCs/>
      <w:smallCaps/>
    </w:rPr>
  </w:style>
  <w:style w:type="paragraph" w:styleId="928">
    <w:name w:val="Body Text Indent 2"/>
    <w:basedOn w:val="858"/>
    <w:link w:val="879"/>
    <w:uiPriority w:val="99"/>
    <w:semiHidden/>
    <w:qFormat/>
    <w:pPr>
      <w:pBdr/>
      <w:tabs>
        <w:tab w:val="left" w:leader="none" w:pos="426"/>
        <w:tab w:val="clear" w:leader="none" w:pos="709"/>
      </w:tabs>
      <w:spacing/>
      <w:ind w:hanging="426" w:left="426"/>
      <w:jc w:val="both"/>
    </w:pPr>
    <w:rPr>
      <w:b/>
    </w:rPr>
  </w:style>
  <w:style w:type="paragraph" w:styleId="929">
    <w:name w:val="Body Text Indent 3"/>
    <w:basedOn w:val="858"/>
    <w:link w:val="880"/>
    <w:uiPriority w:val="99"/>
    <w:qFormat/>
    <w:pPr>
      <w:pBdr/>
      <w:tabs>
        <w:tab w:val="clear" w:leader="none" w:pos="709"/>
        <w:tab w:val="left" w:leader="none" w:pos="1701"/>
      </w:tabs>
      <w:spacing w:after="0" w:before="120"/>
      <w:ind w:hanging="708" w:left="1701"/>
      <w:jc w:val="both"/>
    </w:pPr>
  </w:style>
  <w:style w:type="paragraph" w:styleId="930" w:customStyle="1">
    <w:name w:val="Знак Знак Знак Знак Знак Знак Знак1"/>
    <w:basedOn w:val="858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31" w:customStyle="1">
    <w:name w:val="По центру"/>
    <w:basedOn w:val="858"/>
    <w:uiPriority w:val="99"/>
    <w:qFormat/>
    <w:pPr>
      <w:pBdr/>
      <w:spacing/>
      <w:ind/>
      <w:jc w:val="center"/>
    </w:pPr>
    <w:rPr>
      <w:sz w:val="28"/>
      <w:szCs w:val="20"/>
    </w:rPr>
  </w:style>
  <w:style w:type="paragraph" w:styleId="932" w:customStyle="1">
    <w:name w:val="Без отступа"/>
    <w:basedOn w:val="858"/>
    <w:uiPriority w:val="99"/>
    <w:qFormat/>
    <w:pPr>
      <w:pBdr/>
      <w:spacing/>
      <w:ind/>
      <w:jc w:val="both"/>
    </w:pPr>
    <w:rPr>
      <w:sz w:val="28"/>
      <w:szCs w:val="20"/>
    </w:rPr>
  </w:style>
  <w:style w:type="paragraph" w:styleId="933" w:customStyle="1">
    <w:name w:val="Affiliation"/>
    <w:basedOn w:val="858"/>
    <w:uiPriority w:val="99"/>
    <w:qFormat/>
    <w:pPr>
      <w:pBdr/>
      <w:spacing w:after="120" w:before="120"/>
      <w:ind/>
    </w:pPr>
    <w:rPr>
      <w:szCs w:val="28"/>
    </w:rPr>
  </w:style>
  <w:style w:type="paragraph" w:styleId="934" w:customStyle="1">
    <w:name w:val="Знак Знак Знак Знак Знак Знак Знак11"/>
    <w:basedOn w:val="858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35" w:customStyle="1">
    <w:name w:val="Header and Footer"/>
    <w:basedOn w:val="858"/>
    <w:qFormat/>
    <w:pPr>
      <w:pBdr/>
      <w:spacing/>
      <w:ind/>
    </w:pPr>
  </w:style>
  <w:style w:type="paragraph" w:styleId="936" w:customStyle="1">
    <w:name w:val="Footer"/>
    <w:basedOn w:val="858"/>
    <w:link w:val="881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37" w:customStyle="1">
    <w:name w:val="Знак Знак Знак Знак Знак Знак Знак1 Знак Знак1 Знак Знак Знак Знак"/>
    <w:basedOn w:val="858"/>
    <w:uiPriority w:val="99"/>
    <w:qFormat/>
    <w:pPr>
      <w:pBdr/>
      <w:tabs>
        <w:tab w:val="left" w:leader="none" w:pos="643"/>
        <w:tab w:val="clear" w:leader="none" w:pos="709"/>
      </w:tabs>
      <w:spacing w:after="160" w:before="0" w:line="240" w:lineRule="exact"/>
      <w:ind/>
    </w:pPr>
    <w:rPr>
      <w:rFonts w:ascii="Verdana" w:hAnsi="Verdana" w:cs="Verdana"/>
      <w:sz w:val="20"/>
      <w:szCs w:val="20"/>
      <w:lang w:val="en-US" w:eastAsia="en-US"/>
    </w:rPr>
  </w:style>
  <w:style w:type="paragraph" w:styleId="938">
    <w:name w:val="List Paragraph"/>
    <w:basedOn w:val="858"/>
    <w:uiPriority w:val="34"/>
    <w:qFormat/>
    <w:pPr>
      <w:pBdr/>
      <w:spacing w:after="0" w:before="0"/>
      <w:ind w:firstLine="0" w:left="720"/>
      <w:contextualSpacing w:val="true"/>
    </w:pPr>
  </w:style>
  <w:style w:type="paragraph" w:styleId="939" w:customStyle="1">
    <w:name w:val="ConsPlusNormal"/>
    <w:qFormat/>
    <w:pPr>
      <w:widowControl w:val="false"/>
      <w:pBdr/>
      <w:spacing w:after="0" w:before="0"/>
      <w:ind w:firstLine="720"/>
      <w:jc w:val="left"/>
    </w:pPr>
    <w:rPr>
      <w:rFonts w:ascii="Arial" w:hAnsi="Arial" w:eastAsia="Times New Roman" w:cs="Arial"/>
      <w:color w:val="auto"/>
      <w:sz w:val="20"/>
      <w:szCs w:val="20"/>
      <w:lang w:val="ru-RU" w:eastAsia="ru-RU" w:bidi="ar-SA"/>
    </w:rPr>
  </w:style>
  <w:style w:type="paragraph" w:styleId="940" w:customStyle="1">
    <w:name w:val="Header"/>
    <w:basedOn w:val="858"/>
    <w:link w:val="883"/>
    <w:uiPriority w:val="99"/>
    <w:pPr>
      <w:pBdr/>
      <w:tabs>
        <w:tab w:val="clear" w:leader="none" w:pos="709"/>
        <w:tab w:val="center" w:leader="none" w:pos="4677"/>
        <w:tab w:val="right" w:leader="none" w:pos="9355"/>
      </w:tabs>
      <w:spacing/>
      <w:ind/>
    </w:pPr>
  </w:style>
  <w:style w:type="paragraph" w:styleId="941" w:customStyle="1">
    <w:name w:val="Основной текст1"/>
    <w:uiPriority w:val="99"/>
    <w:qFormat/>
    <w:pPr>
      <w:widowControl w:val="false"/>
      <w:pBdr/>
      <w:spacing w:after="0" w:before="0" w:line="240" w:lineRule="atLeast"/>
      <w:ind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942" w:customStyle="1">
    <w:name w:val="Заголовок №2 (2)"/>
    <w:basedOn w:val="858"/>
    <w:link w:val="889"/>
    <w:uiPriority w:val="99"/>
    <w:qFormat/>
    <w:pPr>
      <w:widowControl w:val="false"/>
      <w:pBdr/>
      <w:shd w:val="clear" w:color="auto" w:fill="ffffff"/>
      <w:spacing w:after="0" w:before="280" w:line="274" w:lineRule="exact"/>
      <w:ind/>
      <w:jc w:val="both"/>
      <w:outlineLvl w:val="1"/>
    </w:pPr>
    <w:rPr>
      <w:sz w:val="20"/>
      <w:szCs w:val="20"/>
    </w:rPr>
  </w:style>
  <w:style w:type="paragraph" w:styleId="943" w:customStyle="1">
    <w:name w:val="Обычный1"/>
    <w:qFormat/>
    <w:pPr>
      <w:widowControl w:val="true"/>
      <w:pBdr/>
      <w:spacing w:after="200" w:before="0" w:line="276" w:lineRule="auto"/>
      <w:ind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944" w:customStyle="1">
    <w:name w:val="Стиль"/>
    <w:qFormat/>
    <w:pPr>
      <w:widowControl w:val="fals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0"/>
      <w:vertAlign w:val="subscript"/>
      <w:lang w:val="en-US" w:eastAsia="ru-RU" w:bidi="ar-SA"/>
    </w:rPr>
  </w:style>
  <w:style w:type="paragraph" w:styleId="945">
    <w:name w:val="Body Text 2"/>
    <w:basedOn w:val="858"/>
    <w:link w:val="890"/>
    <w:qFormat/>
    <w:pPr>
      <w:pBdr/>
      <w:spacing w:after="120" w:before="0" w:line="480" w:lineRule="auto"/>
      <w:ind/>
    </w:pPr>
    <w:rPr>
      <w:rFonts w:ascii="Calibri" w:hAnsi="Calibri"/>
      <w:sz w:val="22"/>
      <w:szCs w:val="22"/>
    </w:rPr>
  </w:style>
  <w:style w:type="paragraph" w:styleId="946" w:customStyle="1">
    <w:name w:val="Default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947">
    <w:name w:val="Body Text 3"/>
    <w:basedOn w:val="858"/>
    <w:link w:val="891"/>
    <w:uiPriority w:val="99"/>
    <w:qFormat/>
    <w:pPr>
      <w:pBdr/>
      <w:spacing w:after="120" w:before="0" w:line="276" w:lineRule="auto"/>
      <w:ind/>
    </w:pPr>
    <w:rPr>
      <w:rFonts w:ascii="Calibri" w:hAnsi="Calibri"/>
      <w:sz w:val="16"/>
      <w:szCs w:val="16"/>
    </w:rPr>
  </w:style>
  <w:style w:type="paragraph" w:styleId="948" w:customStyle="1">
    <w:name w:val="Абзац списка1"/>
    <w:basedOn w:val="858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49" w:customStyle="1">
    <w:name w:val="Table Style 2"/>
    <w:uiPriority w:val="99"/>
    <w:qFormat/>
    <w:pPr>
      <w:widowControl w:val="true"/>
      <w:pBdr/>
      <w:spacing w:after="0" w:before="0"/>
      <w:ind/>
      <w:jc w:val="left"/>
    </w:pPr>
    <w:rPr>
      <w:rFonts w:ascii="Helvetica" w:hAnsi="Helvetica" w:eastAsia="Times New Roman" w:cs="Helvetica"/>
      <w:color w:val="000000"/>
      <w:sz w:val="20"/>
      <w:szCs w:val="20"/>
      <w:lang w:val="ru-RU" w:eastAsia="ru-RU" w:bidi="ar-SA"/>
    </w:rPr>
  </w:style>
  <w:style w:type="paragraph" w:styleId="950" w:customStyle="1">
    <w:name w:val="Style16"/>
    <w:uiPriority w:val="99"/>
    <w:qFormat/>
    <w:pPr>
      <w:widowControl w:val="false"/>
      <w:pBdr/>
      <w:spacing w:after="0" w:before="0" w:line="278" w:lineRule="exact"/>
      <w:ind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/>
      <w:lang w:val="ru-RU" w:eastAsia="ru-RU" w:bidi="ar-SA"/>
    </w:rPr>
  </w:style>
  <w:style w:type="paragraph" w:styleId="951" w:customStyle="1">
    <w:name w:val="western"/>
    <w:basedOn w:val="858"/>
    <w:uiPriority w:val="99"/>
    <w:qFormat/>
    <w:pPr>
      <w:pBdr/>
      <w:spacing w:afterAutospacing="1" w:beforeAutospacing="1"/>
      <w:ind/>
    </w:pPr>
  </w:style>
  <w:style w:type="paragraph" w:styleId="952">
    <w:name w:val="List Bullet"/>
    <w:basedOn w:val="858"/>
    <w:qFormat/>
    <w:pPr>
      <w:pBdr/>
      <w:tabs>
        <w:tab w:val="left" w:leader="none" w:pos="360"/>
        <w:tab w:val="clear" w:leader="none" w:pos="709"/>
      </w:tabs>
      <w:spacing/>
      <w:ind w:hanging="360" w:left="360"/>
      <w:jc w:val="both"/>
    </w:pPr>
  </w:style>
  <w:style w:type="paragraph" w:styleId="953">
    <w:name w:val="List Bullet 4"/>
    <w:basedOn w:val="858"/>
    <w:uiPriority w:val="99"/>
    <w:qFormat/>
    <w:pPr>
      <w:pBdr/>
      <w:tabs>
        <w:tab w:val="clear" w:leader="none" w:pos="709"/>
        <w:tab w:val="left" w:leader="none" w:pos="1209"/>
      </w:tabs>
      <w:spacing/>
      <w:ind w:hanging="360" w:left="1209"/>
      <w:jc w:val="both"/>
    </w:pPr>
    <w:rPr>
      <w:szCs w:val="20"/>
    </w:rPr>
  </w:style>
  <w:style w:type="paragraph" w:styleId="954">
    <w:name w:val="List Bullet 3"/>
    <w:basedOn w:val="858"/>
    <w:uiPriority w:val="99"/>
    <w:semiHidden/>
    <w:qFormat/>
    <w:pPr>
      <w:pBdr/>
      <w:tabs>
        <w:tab w:val="clear" w:leader="none" w:pos="709"/>
        <w:tab w:val="left" w:leader="none" w:pos="926"/>
      </w:tabs>
      <w:spacing w:after="0" w:before="0"/>
      <w:ind w:hanging="360" w:left="926"/>
      <w:contextualSpacing w:val="true"/>
    </w:pPr>
  </w:style>
  <w:style w:type="paragraph" w:styleId="955" w:customStyle="1">
    <w:name w:val="for_tables_12"/>
    <w:basedOn w:val="858"/>
    <w:uiPriority w:val="99"/>
    <w:qFormat/>
    <w:pPr>
      <w:pBdr/>
      <w:tabs>
        <w:tab w:val="left" w:leader="none" w:pos="643"/>
        <w:tab w:val="clear" w:leader="none" w:pos="709"/>
      </w:tabs>
      <w:spacing w:line="320" w:lineRule="exact"/>
      <w:ind/>
    </w:pPr>
  </w:style>
  <w:style w:type="paragraph" w:styleId="956" w:customStyle="1">
    <w:name w:val="Основной текст 21"/>
    <w:basedOn w:val="858"/>
    <w:uiPriority w:val="99"/>
    <w:qFormat/>
    <w:pPr>
      <w:pBdr/>
      <w:spacing/>
      <w:ind w:firstLine="709"/>
      <w:jc w:val="both"/>
    </w:pPr>
  </w:style>
  <w:style w:type="paragraph" w:styleId="957" w:customStyle="1">
    <w:name w:val="Style40"/>
    <w:basedOn w:val="858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58" w:customStyle="1">
    <w:name w:val="Style91"/>
    <w:basedOn w:val="858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59" w:customStyle="1">
    <w:name w:val="Style96"/>
    <w:basedOn w:val="858"/>
    <w:uiPriority w:val="99"/>
    <w:qFormat/>
    <w:pPr>
      <w:widowControl w:val="false"/>
      <w:pBdr/>
      <w:spacing/>
      <w:ind/>
    </w:pPr>
    <w:rPr>
      <w:rFonts w:ascii="Arial Unicode MS" w:hAnsi="Arial Unicode MS" w:cs="Arial Unicode MS"/>
    </w:rPr>
  </w:style>
  <w:style w:type="paragraph" w:styleId="960" w:customStyle="1">
    <w:name w:val="Абзац списка2"/>
    <w:basedOn w:val="858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61" w:customStyle="1">
    <w:name w:val="Table Paragraph"/>
    <w:basedOn w:val="858"/>
    <w:uiPriority w:val="99"/>
    <w:qFormat/>
    <w:pPr>
      <w:widowControl w:val="false"/>
      <w:pBdr/>
      <w:spacing/>
      <w:ind/>
    </w:pPr>
    <w:rPr>
      <w:rFonts w:eastAsia="Calibri"/>
    </w:rPr>
  </w:style>
  <w:style w:type="paragraph" w:styleId="962">
    <w:name w:val="Plain Text"/>
    <w:basedOn w:val="858"/>
    <w:link w:val="902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paragraph" w:styleId="963" w:customStyle="1">
    <w:name w:val="Абзац списка3"/>
    <w:basedOn w:val="858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64" w:customStyle="1">
    <w:name w:val="Normal1"/>
    <w:uiPriority w:val="99"/>
    <w:qFormat/>
    <w:pPr>
      <w:widowControl w:val="true"/>
      <w:pBdr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965" w:customStyle="1">
    <w:name w:val="Абзац списка4"/>
    <w:basedOn w:val="858"/>
    <w:uiPriority w:val="99"/>
    <w:qFormat/>
    <w:pPr>
      <w:pBdr/>
      <w:spacing w:after="200" w:before="0" w:line="276" w:lineRule="auto"/>
      <w:ind w:firstLine="0" w:left="720"/>
      <w:contextualSpacing w:val="true"/>
    </w:pPr>
    <w:rPr>
      <w:rFonts w:ascii="Calibri" w:hAnsi="Calibri"/>
      <w:sz w:val="22"/>
      <w:szCs w:val="22"/>
      <w:lang w:eastAsia="en-US"/>
    </w:rPr>
  </w:style>
  <w:style w:type="paragraph" w:styleId="966" w:customStyle="1">
    <w:name w:val="times14___0420_0418_041e2"/>
    <w:basedOn w:val="858"/>
    <w:qFormat/>
    <w:pPr>
      <w:pBdr/>
      <w:spacing w:afterAutospacing="1" w:beforeAutospacing="1"/>
      <w:ind/>
    </w:pPr>
  </w:style>
  <w:style w:type="paragraph" w:styleId="967" w:customStyle="1">
    <w:name w:val="dash041e_0431_044b_0447_043d_044b_0439"/>
    <w:basedOn w:val="858"/>
    <w:qFormat/>
    <w:pPr>
      <w:pBdr/>
      <w:spacing w:afterAutospacing="1" w:beforeAutospacing="1"/>
      <w:ind/>
    </w:pPr>
  </w:style>
  <w:style w:type="paragraph" w:styleId="968" w:customStyle="1">
    <w:name w:val="Стиль Timesмаркер14 + Междустр.интервал:  множитель 12 ин"/>
    <w:basedOn w:val="858"/>
    <w:qFormat/>
    <w:pPr>
      <w:numPr>
        <w:ilvl w:val="0"/>
        <w:numId w:val="2"/>
      </w:numPr>
      <w:pBdr/>
      <w:tabs>
        <w:tab w:val="left" w:leader="none" w:pos="-2268"/>
        <w:tab w:val="left" w:leader="none" w:pos="709"/>
      </w:tabs>
      <w:spacing w:line="288" w:lineRule="auto"/>
      <w:ind w:firstLine="0" w:left="284"/>
      <w:jc w:val="both"/>
    </w:pPr>
    <w:rPr>
      <w:spacing w:val="-2"/>
      <w:sz w:val="28"/>
      <w:szCs w:val="20"/>
    </w:rPr>
  </w:style>
  <w:style w:type="paragraph" w:styleId="969" w:customStyle="1">
    <w:name w:val="Times14_РИО2"/>
    <w:basedOn w:val="858"/>
    <w:link w:val="907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paragraph" w:styleId="970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58"/>
    <w:qFormat/>
    <w:pPr>
      <w:pBdr/>
      <w:spacing w:afterAutospacing="1" w:beforeAutospacing="1"/>
      <w:ind/>
    </w:pPr>
  </w:style>
  <w:style w:type="paragraph" w:styleId="971">
    <w:name w:val="Caption"/>
    <w:basedOn w:val="858"/>
    <w:next w:val="858"/>
    <w:qFormat/>
    <w:pPr>
      <w:pBdr/>
      <w:tabs>
        <w:tab w:val="clear" w:leader="none" w:pos="709"/>
        <w:tab w:val="right" w:leader="underscore" w:pos="5529"/>
        <w:tab w:val="right" w:leader="underscore" w:pos="8505"/>
      </w:tabs>
      <w:spacing/>
      <w:ind w:firstLine="567"/>
    </w:pPr>
    <w:rPr>
      <w:szCs w:val="20"/>
    </w:rPr>
  </w:style>
  <w:style w:type="paragraph" w:styleId="972" w:customStyle="1">
    <w:name w:val="Абзац списка5"/>
    <w:basedOn w:val="858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73">
    <w:name w:val="Balloon Text"/>
    <w:basedOn w:val="858"/>
    <w:link w:val="911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74" w:customStyle="1">
    <w:name w:val="Абзац списка6"/>
    <w:basedOn w:val="858"/>
    <w:qFormat/>
    <w:pPr>
      <w:pBdr/>
      <w:spacing w:after="0" w:before="0"/>
      <w:ind w:firstLine="0" w:left="720"/>
      <w:contextualSpacing w:val="true"/>
    </w:pPr>
    <w:rPr>
      <w:rFonts w:eastAsia="Calibri"/>
    </w:rPr>
  </w:style>
  <w:style w:type="paragraph" w:styleId="975" w:customStyle="1">
    <w:name w:val="Текст абзаца"/>
    <w:basedOn w:val="858"/>
    <w:link w:val="915"/>
    <w:qFormat/>
    <w:pPr>
      <w:pBdr/>
      <w:spacing/>
      <w:ind w:firstLine="709"/>
      <w:jc w:val="both"/>
    </w:pPr>
    <w:rPr>
      <w:lang w:val="en-US"/>
    </w:rPr>
  </w:style>
  <w:style w:type="paragraph" w:styleId="976" w:customStyle="1">
    <w:name w:val="3 основной текст"/>
    <w:basedOn w:val="858"/>
    <w:qFormat/>
    <w:pPr>
      <w:pBdr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977" w:customStyle="1">
    <w:name w:val="Table Contents"/>
    <w:basedOn w:val="858"/>
    <w:qFormat/>
    <w:pPr>
      <w:widowControl w:val="false"/>
      <w:suppressLineNumbers w:val="true"/>
      <w:pBdr/>
      <w:spacing/>
      <w:ind/>
    </w:pPr>
  </w:style>
  <w:style w:type="paragraph" w:styleId="978" w:customStyle="1">
    <w:name w:val="Table Heading"/>
    <w:basedOn w:val="977"/>
    <w:qFormat/>
    <w:pPr>
      <w:pBdr/>
      <w:spacing/>
      <w:ind/>
      <w:jc w:val="center"/>
    </w:pPr>
    <w:rPr>
      <w:b/>
      <w:bCs/>
    </w:rPr>
  </w:style>
  <w:style w:type="numbering" w:styleId="979" w:default="1">
    <w:name w:val="No List"/>
    <w:uiPriority w:val="99"/>
    <w:semiHidden/>
    <w:unhideWhenUsed/>
    <w:qFormat/>
    <w:pPr>
      <w:pBdr/>
      <w:spacing/>
      <w:ind/>
    </w:pPr>
  </w:style>
  <w:style w:type="numbering" w:styleId="980" w:customStyle="1">
    <w:name w:val="Импортированный стиль 2"/>
    <w:qFormat/>
    <w:pPr>
      <w:pBdr/>
      <w:spacing/>
      <w:ind/>
    </w:pPr>
  </w:style>
  <w:style w:type="table" w:styleId="981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Table Grid"/>
    <w:basedOn w:val="981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83" w:customStyle="1">
    <w:name w:val="Название книги"/>
    <w:qFormat/>
    <w:pPr>
      <w:pBdr/>
      <w:spacing/>
      <w:ind/>
    </w:pPr>
    <w:rPr>
      <w:b/>
      <w:bCs/>
      <w:smallCaps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pn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FD96C-C904-4D4A-8164-DBBEEF263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ETU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dc:language>ru-RU</dc:language>
  <cp:revision>14</cp:revision>
  <dcterms:created xsi:type="dcterms:W3CDTF">2024-01-03T10:57:00Z</dcterms:created>
  <dcterms:modified xsi:type="dcterms:W3CDTF">2024-04-18T18:40:58Z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