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7F7F7F"/>
          <w:sz w:val="24"/>
        </w:rPr>
        <w:t xml:space="preserve">GUIDA OPERATIVA</w:t>
      </w:r>
    </w:p>
    <w:p>
      <w:r>
        <w:rPr>
          <w:b/>
          <w:color w:val="1F4E79"/>
          <w:sz w:val="56"/>
        </w:rPr>
        <w:t xml:space="preserve">Guida Gestione Lotto 21 CFR Part 11</w:t>
      </w:r>
    </w:p>
    <w:p>
      <w:r>
        <w:rPr>
          <w:color w:val="404040"/>
          <w:sz w:val="26"/>
        </w:rPr>
        <w:t xml:space="preserve">Gestione del lotto di produzione su pannello SIMATIC TP700 Comfort (WinCC) e PLC S7-300: avvio e chiusura del lotto, audit trail, report di lotto ed esportazione dei dati</w:t>
      </w:r>
    </w:p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030"/>
      </w:tblGrid>
      <w:tr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Voce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Dettaglio</w:t>
            </w:r>
          </w:p>
        </w:tc>
      </w:tr>
      <w:tr>
        <w:trPr>
          <w:cantSplit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Autore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Mattia Boselli</w:t>
            </w:r>
          </w:p>
        </w:tc>
      </w:tr>
      <w:tr>
        <w:trPr>
          <w:cantSplit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Versione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1.0</w:t>
            </w:r>
          </w:p>
        </w:tc>
      </w:tr>
      <w:tr>
        <w:trPr>
          <w:cantSplit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Data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24/10/2026</w:t>
            </w:r>
          </w:p>
        </w:tc>
      </w:tr>
      <w:tr>
        <w:trPr>
          <w:cantSplit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Ambito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Macchine con gestione lotto conforme 21 CFR Part 11 su pannello TP700 Comfort e CPU 314C-2 DP</w:t>
            </w:r>
          </w:p>
        </w:tc>
      </w:tr>
    </w:tbl>
    <w:p>
      <w:pPr>
        <w:spacing w:after="60"/>
      </w:pPr>
    </w:p>
    <w:p/>
    <w:p>
      <w:pPr>
        <w:pageBreakBefore/>
        <w:spacing w:after="200"/>
      </w:pPr>
      <w:r>
        <w:rPr>
          <w:b/>
          <w:color w:val="1F4E79"/>
          <w:sz w:val="36"/>
        </w:rPr>
        <w:t xml:space="preserve">Sommario</w:t>
      </w:r>
    </w:p>
    <w:p>
      <w:pPr>
        <w:tabs>
          <w:tab w:val="right" w:leader="dot" w:pos="9638"/>
        </w:tabs>
        <w:spacing w:before="100" w:after="30"/>
        <w:ind w:left="0"/>
      </w:pPr>
      <w:hyperlink w:anchor="_Toc001" w:history="1">
        <w:r>
          <w:rPr>
            <w:b/>
            <w:color w:val="1F4E79"/>
            <w:sz w:val="21"/>
          </w:rPr>
          <w:t xml:space="preserve">1. Scopo</w:t>
        </w:r>
        <w:r>
          <w:tab/>
        </w:r>
        <w:r>
          <w:fldChar w:fldCharType="begin"/>
        </w:r>
        <w:r>
          <w:instrText xml:space="preserve"> PAGEREF _Toc001 \h </w:instrText>
        </w:r>
        <w:r>
          <w:fldChar w:fldCharType="separate"/>
        </w:r>
        <w:r>
          <w:rPr>
            <w:sz w:val="20"/>
          </w:rPr>
          <w:t>3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02" w:history="1">
        <w:r>
          <w:rPr>
            <w:b/>
            <w:color w:val="1F4E79"/>
            <w:sz w:val="21"/>
          </w:rPr>
          <w:t xml:space="preserve">2. Concetti di base</w:t>
        </w:r>
        <w:r>
          <w:tab/>
        </w:r>
        <w:r>
          <w:fldChar w:fldCharType="begin"/>
        </w:r>
        <w:r>
          <w:instrText xml:space="preserve"> PAGEREF _Toc002 \h </w:instrText>
        </w:r>
        <w:r>
          <w:fldChar w:fldCharType="separate"/>
        </w:r>
        <w:r>
          <w:rPr>
            <w:sz w:val="20"/>
          </w:rPr>
          <w:t>4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03" w:history="1">
        <w:r>
          <w:rPr>
            <w:b/>
            <w:color w:val="1F4E79"/>
            <w:sz w:val="21"/>
          </w:rPr>
          <w:t xml:space="preserve">3. Architettura del sistema</w:t>
        </w:r>
        <w:r>
          <w:tab/>
        </w:r>
        <w:r>
          <w:fldChar w:fldCharType="begin"/>
        </w:r>
        <w:r>
          <w:instrText xml:space="preserve"> PAGEREF _Toc003 \h </w:instrText>
        </w:r>
        <w:r>
          <w:fldChar w:fldCharType="separate"/>
        </w:r>
        <w:r>
          <w:rPr>
            <w:sz w:val="20"/>
          </w:rPr>
          <w:t>5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04" w:history="1">
        <w:r>
          <w:rPr>
            <w:color w:val="262626"/>
            <w:sz w:val="20"/>
          </w:rPr>
          <w:t xml:space="preserve">3.1 Componenti</w:t>
        </w:r>
        <w:r>
          <w:tab/>
        </w:r>
        <w:r>
          <w:fldChar w:fldCharType="begin"/>
        </w:r>
        <w:r>
          <w:instrText xml:space="preserve"> PAGEREF _Toc004 \h </w:instrText>
        </w:r>
        <w:r>
          <w:fldChar w:fldCharType="separate"/>
        </w:r>
        <w:r>
          <w:rPr>
            <w:sz w:val="20"/>
          </w:rPr>
          <w:t>5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05" w:history="1">
        <w:r>
          <w:rPr>
            <w:color w:val="262626"/>
            <w:sz w:val="20"/>
          </w:rPr>
          <w:t xml:space="preserve">3.2 Chi fa che cosa</w:t>
        </w:r>
        <w:r>
          <w:tab/>
        </w:r>
        <w:r>
          <w:fldChar w:fldCharType="begin"/>
        </w:r>
        <w:r>
          <w:instrText xml:space="preserve"> PAGEREF _Toc005 \h </w:instrText>
        </w:r>
        <w:r>
          <w:fldChar w:fldCharType="separate"/>
        </w:r>
        <w:r>
          <w:rPr>
            <w:sz w:val="20"/>
          </w:rPr>
          <w:t>5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06" w:history="1">
        <w:r>
          <w:rPr>
            <w:color w:val="262626"/>
            <w:sz w:val="20"/>
          </w:rPr>
          <w:t xml:space="preserve">3.3 Pannello, simulazione su PC e Panel PC</w:t>
        </w:r>
        <w:r>
          <w:tab/>
        </w:r>
        <w:r>
          <w:fldChar w:fldCharType="begin"/>
        </w:r>
        <w:r>
          <w:instrText xml:space="preserve"> PAGEREF _Toc006 \h </w:instrText>
        </w:r>
        <w:r>
          <w:fldChar w:fldCharType="separate"/>
        </w:r>
        <w:r>
          <w:rPr>
            <w:sz w:val="20"/>
          </w:rPr>
          <w:t>6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07" w:history="1">
        <w:r>
          <w:rPr>
            <w:b/>
            <w:color w:val="1F4E79"/>
            <w:sz w:val="21"/>
          </w:rPr>
          <w:t xml:space="preserve">4. Parte A – Uso a pannello</w:t>
        </w:r>
        <w:r>
          <w:tab/>
        </w:r>
        <w:r>
          <w:fldChar w:fldCharType="begin"/>
        </w:r>
        <w:r>
          <w:instrText xml:space="preserve"> PAGEREF _Toc007 \h </w:instrText>
        </w:r>
        <w:r>
          <w:fldChar w:fldCharType="separate"/>
        </w:r>
        <w:r>
          <w:rPr>
            <w:sz w:val="20"/>
          </w:rPr>
          <w:t>7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08" w:history="1">
        <w:r>
          <w:rPr>
            <w:color w:val="262626"/>
            <w:sz w:val="20"/>
          </w:rPr>
          <w:t xml:space="preserve">4.1 Pagina GESTIONE LOTTO</w:t>
        </w:r>
        <w:r>
          <w:tab/>
        </w:r>
        <w:r>
          <w:fldChar w:fldCharType="begin"/>
        </w:r>
        <w:r>
          <w:instrText xml:space="preserve"> PAGEREF _Toc008 \h </w:instrText>
        </w:r>
        <w:r>
          <w:fldChar w:fldCharType="separate"/>
        </w:r>
        <w:r>
          <w:rPr>
            <w:sz w:val="20"/>
          </w:rPr>
          <w:t>7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09" w:history="1">
        <w:r>
          <w:rPr>
            <w:color w:val="262626"/>
            <w:sz w:val="20"/>
          </w:rPr>
          <w:t xml:space="preserve">4.2 Che cosa cambia con il lotto in corso</w:t>
        </w:r>
        <w:r>
          <w:tab/>
        </w:r>
        <w:r>
          <w:fldChar w:fldCharType="begin"/>
        </w:r>
        <w:r>
          <w:instrText xml:space="preserve"> PAGEREF _Toc009 \h </w:instrText>
        </w:r>
        <w:r>
          <w:fldChar w:fldCharType="separate"/>
        </w:r>
        <w:r>
          <w:rPr>
            <w:sz w:val="20"/>
          </w:rPr>
          <w:t>8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0" w:history="1">
        <w:r>
          <w:rPr>
            <w:color w:val="262626"/>
            <w:sz w:val="20"/>
          </w:rPr>
          <w:t xml:space="preserve">4.3 Avviare un lotto</w:t>
        </w:r>
        <w:r>
          <w:tab/>
        </w:r>
        <w:r>
          <w:fldChar w:fldCharType="begin"/>
        </w:r>
        <w:r>
          <w:instrText xml:space="preserve"> PAGEREF _Toc010 \h </w:instrText>
        </w:r>
        <w:r>
          <w:fldChar w:fldCharType="separate"/>
        </w:r>
        <w:r>
          <w:rPr>
            <w:sz w:val="20"/>
          </w:rPr>
          <w:t>8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1" w:history="1">
        <w:r>
          <w:rPr>
            <w:color w:val="262626"/>
            <w:sz w:val="20"/>
          </w:rPr>
          <w:t xml:space="preserve">4.4 Chiudere un lotto</w:t>
        </w:r>
        <w:r>
          <w:tab/>
        </w:r>
        <w:r>
          <w:fldChar w:fldCharType="begin"/>
        </w:r>
        <w:r>
          <w:instrText xml:space="preserve"> PAGEREF _Toc011 \h </w:instrText>
        </w:r>
        <w:r>
          <w:fldChar w:fldCharType="separate"/>
        </w:r>
        <w:r>
          <w:rPr>
            <w:sz w:val="20"/>
          </w:rPr>
          <w:t>9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2" w:history="1">
        <w:r>
          <w:rPr>
            <w:color w:val="262626"/>
            <w:sz w:val="20"/>
          </w:rPr>
          <w:t xml:space="preserve">4.5 Pagina GESTIONE REPORT</w:t>
        </w:r>
        <w:r>
          <w:tab/>
        </w:r>
        <w:r>
          <w:fldChar w:fldCharType="begin"/>
        </w:r>
        <w:r>
          <w:instrText xml:space="preserve"> PAGEREF _Toc012 \h </w:instrText>
        </w:r>
        <w:r>
          <w:fldChar w:fldCharType="separate"/>
        </w:r>
        <w:r>
          <w:rPr>
            <w:sz w:val="20"/>
          </w:rPr>
          <w:t>9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3" w:history="1">
        <w:r>
          <w:rPr>
            <w:color w:val="262626"/>
            <w:sz w:val="20"/>
          </w:rPr>
          <w:t xml:space="preserve">4.6 Messaggi a pannello</w:t>
        </w:r>
        <w:r>
          <w:tab/>
        </w:r>
        <w:r>
          <w:fldChar w:fldCharType="begin"/>
        </w:r>
        <w:r>
          <w:instrText xml:space="preserve"> PAGEREF _Toc013 \h </w:instrText>
        </w:r>
        <w:r>
          <w:fldChar w:fldCharType="separate"/>
        </w:r>
        <w:r>
          <w:rPr>
            <w:sz w:val="20"/>
          </w:rPr>
          <w:t>10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14" w:history="1">
        <w:r>
          <w:rPr>
            <w:b/>
            <w:color w:val="1F4E79"/>
            <w:sz w:val="21"/>
          </w:rPr>
          <w:t xml:space="preserve">5. Avvio e chiusura del lotto passo per passo</w:t>
        </w:r>
        <w:r>
          <w:tab/>
        </w:r>
        <w:r>
          <w:fldChar w:fldCharType="begin"/>
        </w:r>
        <w:r>
          <w:instrText xml:space="preserve"> PAGEREF _Toc014 \h </w:instrText>
        </w:r>
        <w:r>
          <w:fldChar w:fldCharType="separate"/>
        </w:r>
        <w:r>
          <w:rPr>
            <w:sz w:val="20"/>
          </w:rPr>
          <w:t>11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15" w:history="1">
        <w:r>
          <w:rPr>
            <w:b/>
            <w:color w:val="1F4E79"/>
            <w:sz w:val="21"/>
          </w:rPr>
          <w:t xml:space="preserve">6. Parte B – Script del pannello</w:t>
        </w:r>
        <w:r>
          <w:tab/>
        </w:r>
        <w:r>
          <w:fldChar w:fldCharType="begin"/>
        </w:r>
        <w:r>
          <w:instrText xml:space="preserve"> PAGEREF _Toc015 \h </w:instrText>
        </w:r>
        <w:r>
          <w:fldChar w:fldCharType="separate"/>
        </w:r>
        <w:r>
          <w:rPr>
            <w:sz w:val="20"/>
          </w:rPr>
          <w:t>13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6" w:history="1">
        <w:r>
          <w:rPr>
            <w:color w:val="262626"/>
            <w:sz w:val="20"/>
          </w:rPr>
          <w:t xml:space="preserve">6.1 Pulsanti ed eventi</w:t>
        </w:r>
        <w:r>
          <w:tab/>
        </w:r>
        <w:r>
          <w:fldChar w:fldCharType="begin"/>
        </w:r>
        <w:r>
          <w:instrText xml:space="preserve"> PAGEREF _Toc016 \h </w:instrText>
        </w:r>
        <w:r>
          <w:fldChar w:fldCharType="separate"/>
        </w:r>
        <w:r>
          <w:rPr>
            <w:sz w:val="20"/>
          </w:rPr>
          <w:t>13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7" w:history="1">
        <w:r>
          <w:rPr>
            <w:color w:val="262626"/>
            <w:sz w:val="20"/>
          </w:rPr>
          <w:t xml:space="preserve">6.2 StartBatch – avvio del lotto</w:t>
        </w:r>
        <w:r>
          <w:tab/>
        </w:r>
        <w:r>
          <w:fldChar w:fldCharType="begin"/>
        </w:r>
        <w:r>
          <w:instrText xml:space="preserve"> PAGEREF _Toc017 \h </w:instrText>
        </w:r>
        <w:r>
          <w:fldChar w:fldCharType="separate"/>
        </w:r>
        <w:r>
          <w:rPr>
            <w:sz w:val="20"/>
          </w:rPr>
          <w:t>14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8" w:history="1">
        <w:r>
          <w:rPr>
            <w:color w:val="262626"/>
            <w:sz w:val="20"/>
          </w:rPr>
          <w:t xml:space="preserve">6.3 StopBatch – chiusura del lotto</w:t>
        </w:r>
        <w:r>
          <w:tab/>
        </w:r>
        <w:r>
          <w:fldChar w:fldCharType="begin"/>
        </w:r>
        <w:r>
          <w:instrText xml:space="preserve"> PAGEREF _Toc018 \h </w:instrText>
        </w:r>
        <w:r>
          <w:fldChar w:fldCharType="separate"/>
        </w:r>
        <w:r>
          <w:rPr>
            <w:sz w:val="20"/>
          </w:rPr>
          <w:t>15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9" w:history="1">
        <w:r>
          <w:rPr>
            <w:color w:val="262626"/>
            <w:sz w:val="20"/>
          </w:rPr>
          <w:t xml:space="preserve">6.4 AddUserEvent – registrazione nell'audit trail</w:t>
        </w:r>
        <w:r>
          <w:tab/>
        </w:r>
        <w:r>
          <w:fldChar w:fldCharType="begin"/>
        </w:r>
        <w:r>
          <w:instrText xml:space="preserve"> PAGEREF _Toc019 \h </w:instrText>
        </w:r>
        <w:r>
          <w:fldChar w:fldCharType="separate"/>
        </w:r>
        <w:r>
          <w:rPr>
            <w:sz w:val="20"/>
          </w:rPr>
          <w:t>16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0" w:history="1">
        <w:r>
          <w:rPr>
            <w:color w:val="262626"/>
            <w:sz w:val="20"/>
          </w:rPr>
          <w:t xml:space="preserve">6.5 AddUserEvent_Counters – riepilogo di fine lotto</w:t>
        </w:r>
        <w:r>
          <w:tab/>
        </w:r>
        <w:r>
          <w:fldChar w:fldCharType="begin"/>
        </w:r>
        <w:r>
          <w:instrText xml:space="preserve"> PAGEREF _Toc020 \h </w:instrText>
        </w:r>
        <w:r>
          <w:fldChar w:fldCharType="separate"/>
        </w:r>
        <w:r>
          <w:rPr>
            <w:sz w:val="20"/>
          </w:rPr>
          <w:t>16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1" w:history="1">
        <w:r>
          <w:rPr>
            <w:color w:val="262626"/>
            <w:sz w:val="20"/>
          </w:rPr>
          <w:t xml:space="preserve">6.6 Esportazione definitiva</w:t>
        </w:r>
        <w:r>
          <w:tab/>
        </w:r>
        <w:r>
          <w:fldChar w:fldCharType="begin"/>
        </w:r>
        <w:r>
          <w:instrText xml:space="preserve"> PAGEREF _Toc021 \h </w:instrText>
        </w:r>
        <w:r>
          <w:fldChar w:fldCharType="separate"/>
        </w:r>
        <w:r>
          <w:rPr>
            <w:sz w:val="20"/>
          </w:rPr>
          <w:t>17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2" w:history="1">
        <w:r>
          <w:rPr>
            <w:color w:val="262626"/>
            <w:sz w:val="20"/>
          </w:rPr>
          <w:t xml:space="preserve">6.7 Controllo dei supporti</w:t>
        </w:r>
        <w:r>
          <w:tab/>
        </w:r>
        <w:r>
          <w:fldChar w:fldCharType="begin"/>
        </w:r>
        <w:r>
          <w:instrText xml:space="preserve"> PAGEREF _Toc022 \h </w:instrText>
        </w:r>
        <w:r>
          <w:fldChar w:fldCharType="separate"/>
        </w:r>
        <w:r>
          <w:rPr>
            <w:sz w:val="20"/>
          </w:rPr>
          <w:t>18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3" w:history="1">
        <w:r>
          <w:rPr>
            <w:color w:val="262626"/>
            <w:sz w:val="20"/>
          </w:rPr>
          <w:t xml:space="preserve">6.8 Funzioni di supporto</w:t>
        </w:r>
        <w:r>
          <w:tab/>
        </w:r>
        <w:r>
          <w:fldChar w:fldCharType="begin"/>
        </w:r>
        <w:r>
          <w:instrText xml:space="preserve"> PAGEREF _Toc023 \h </w:instrText>
        </w:r>
        <w:r>
          <w:fldChar w:fldCharType="separate"/>
        </w:r>
        <w:r>
          <w:rPr>
            <w:sz w:val="20"/>
          </w:rPr>
          <w:t>18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4" w:history="1">
        <w:r>
          <w:rPr>
            <w:color w:val="262626"/>
            <w:sz w:val="20"/>
          </w:rPr>
          <w:t xml:space="preserve">6.9 Collegamento con il PLC e percorsi</w:t>
        </w:r>
        <w:r>
          <w:tab/>
        </w:r>
        <w:r>
          <w:fldChar w:fldCharType="begin"/>
        </w:r>
        <w:r>
          <w:instrText xml:space="preserve"> PAGEREF _Toc024 \h </w:instrText>
        </w:r>
        <w:r>
          <w:fldChar w:fldCharType="separate"/>
        </w:r>
        <w:r>
          <w:rPr>
            <w:sz w:val="20"/>
          </w:rPr>
          <w:t>19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5" w:history="1">
        <w:r>
          <w:rPr>
            <w:color w:val="262626"/>
            <w:sz w:val="20"/>
          </w:rPr>
          <w:t xml:space="preserve">6.10 Report Batch_Statistics</w:t>
        </w:r>
        <w:r>
          <w:tab/>
        </w:r>
        <w:r>
          <w:fldChar w:fldCharType="begin"/>
        </w:r>
        <w:r>
          <w:instrText xml:space="preserve"> PAGEREF _Toc025 \h </w:instrText>
        </w:r>
        <w:r>
          <w:fldChar w:fldCharType="separate"/>
        </w:r>
        <w:r>
          <w:rPr>
            <w:sz w:val="20"/>
          </w:rPr>
          <w:t>19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26" w:history="1">
        <w:r>
          <w:rPr>
            <w:b/>
            <w:color w:val="1F4E79"/>
            <w:sz w:val="21"/>
          </w:rPr>
          <w:t xml:space="preserve">7. Parte C – Logica PLC</w:t>
        </w:r>
        <w:r>
          <w:tab/>
        </w:r>
        <w:r>
          <w:fldChar w:fldCharType="begin"/>
        </w:r>
        <w:r>
          <w:instrText xml:space="preserve"> PAGEREF _Toc026 \h </w:instrText>
        </w:r>
        <w:r>
          <w:fldChar w:fldCharType="separate"/>
        </w:r>
        <w:r>
          <w:rPr>
            <w:sz w:val="20"/>
          </w:rPr>
          <w:t>21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7" w:history="1">
        <w:r>
          <w:rPr>
            <w:color w:val="262626"/>
            <w:sz w:val="20"/>
          </w:rPr>
          <w:t xml:space="preserve">7.1 Struttura dei blocchi</w:t>
        </w:r>
        <w:r>
          <w:tab/>
        </w:r>
        <w:r>
          <w:fldChar w:fldCharType="begin"/>
        </w:r>
        <w:r>
          <w:instrText xml:space="preserve"> PAGEREF _Toc027 \h </w:instrText>
        </w:r>
        <w:r>
          <w:fldChar w:fldCharType="separate"/>
        </w:r>
        <w:r>
          <w:rPr>
            <w:sz w:val="20"/>
          </w:rPr>
          <w:t>21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8" w:history="1">
        <w:r>
          <w:rPr>
            <w:color w:val="262626"/>
            <w:sz w:val="20"/>
          </w:rPr>
          <w:t xml:space="preserve">7.2 Blocchi dati</w:t>
        </w:r>
        <w:r>
          <w:tab/>
        </w:r>
        <w:r>
          <w:fldChar w:fldCharType="begin"/>
        </w:r>
        <w:r>
          <w:instrText xml:space="preserve"> PAGEREF _Toc028 \h </w:instrText>
        </w:r>
        <w:r>
          <w:fldChar w:fldCharType="separate"/>
        </w:r>
        <w:r>
          <w:rPr>
            <w:sz w:val="20"/>
          </w:rPr>
          <w:t>21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9" w:history="1">
        <w:r>
          <w:rPr>
            <w:color w:val="262626"/>
            <w:sz w:val="20"/>
          </w:rPr>
          <w:t xml:space="preserve">7.3 FC2010 – abilitazioni e blocchi</w:t>
        </w:r>
        <w:r>
          <w:tab/>
        </w:r>
        <w:r>
          <w:fldChar w:fldCharType="begin"/>
        </w:r>
        <w:r>
          <w:instrText xml:space="preserve"> PAGEREF _Toc029 \h </w:instrText>
        </w:r>
        <w:r>
          <w:fldChar w:fldCharType="separate"/>
        </w:r>
        <w:r>
          <w:rPr>
            <w:sz w:val="20"/>
          </w:rPr>
          <w:t>22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0" w:history="1">
        <w:r>
          <w:rPr>
            <w:color w:val="262626"/>
            <w:sz w:val="20"/>
          </w:rPr>
          <w:t xml:space="preserve">7.4 FB325 – ritardo all'inserzione</w:t>
        </w:r>
        <w:r>
          <w:tab/>
        </w:r>
        <w:r>
          <w:fldChar w:fldCharType="begin"/>
        </w:r>
        <w:r>
          <w:instrText xml:space="preserve"> PAGEREF _Toc030 \h </w:instrText>
        </w:r>
        <w:r>
          <w:fldChar w:fldCharType="separate"/>
        </w:r>
        <w:r>
          <w:rPr>
            <w:sz w:val="20"/>
          </w:rPr>
          <w:t>22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1" w:history="1">
        <w:r>
          <w:rPr>
            <w:color w:val="262626"/>
            <w:sz w:val="20"/>
          </w:rPr>
          <w:t xml:space="preserve">7.5 FC2014 – allarmi e contatori</w:t>
        </w:r>
        <w:r>
          <w:tab/>
        </w:r>
        <w:r>
          <w:fldChar w:fldCharType="begin"/>
        </w:r>
        <w:r>
          <w:instrText xml:space="preserve"> PAGEREF _Toc031 \h </w:instrText>
        </w:r>
        <w:r>
          <w:fldChar w:fldCharType="separate"/>
        </w:r>
        <w:r>
          <w:rPr>
            <w:sz w:val="20"/>
          </w:rPr>
          <w:t>23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2" w:history="1">
        <w:r>
          <w:rPr>
            <w:color w:val="262626"/>
            <w:sz w:val="20"/>
          </w:rPr>
          <w:t xml:space="preserve">7.6 FB2014 – consensi START e STOP</w:t>
        </w:r>
        <w:r>
          <w:tab/>
        </w:r>
        <w:r>
          <w:fldChar w:fldCharType="begin"/>
        </w:r>
        <w:r>
          <w:instrText xml:space="preserve"> PAGEREF _Toc032 \h </w:instrText>
        </w:r>
        <w:r>
          <w:fldChar w:fldCharType="separate"/>
        </w:r>
        <w:r>
          <w:rPr>
            <w:sz w:val="20"/>
          </w:rPr>
          <w:t>24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3" w:history="1">
        <w:r>
          <w:rPr>
            <w:color w:val="262626"/>
            <w:sz w:val="20"/>
          </w:rPr>
          <w:t xml:space="preserve">7.7 FC2007 – report di lotto</w:t>
        </w:r>
        <w:r>
          <w:tab/>
        </w:r>
        <w:r>
          <w:fldChar w:fldCharType="begin"/>
        </w:r>
        <w:r>
          <w:instrText xml:space="preserve"> PAGEREF _Toc033 \h </w:instrText>
        </w:r>
        <w:r>
          <w:fldChar w:fldCharType="separate"/>
        </w:r>
        <w:r>
          <w:rPr>
            <w:sz w:val="20"/>
          </w:rPr>
          <w:t>24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4" w:history="1">
        <w:r>
          <w:rPr>
            <w:color w:val="262626"/>
            <w:sz w:val="20"/>
          </w:rPr>
          <w:t xml:space="preserve">7.8 FC2016 – conteggio del tempo</w:t>
        </w:r>
        <w:r>
          <w:tab/>
        </w:r>
        <w:r>
          <w:fldChar w:fldCharType="begin"/>
        </w:r>
        <w:r>
          <w:instrText xml:space="preserve"> PAGEREF _Toc034 \h </w:instrText>
        </w:r>
        <w:r>
          <w:fldChar w:fldCharType="separate"/>
        </w:r>
        <w:r>
          <w:rPr>
            <w:sz w:val="20"/>
          </w:rPr>
          <w:t>25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5" w:history="1">
        <w:r>
          <w:rPr>
            <w:color w:val="262626"/>
            <w:sz w:val="20"/>
          </w:rPr>
          <w:t xml:space="preserve">7.9 FC17 – connessione con il pannello e orologio</w:t>
        </w:r>
        <w:r>
          <w:tab/>
        </w:r>
        <w:r>
          <w:fldChar w:fldCharType="begin"/>
        </w:r>
        <w:r>
          <w:instrText xml:space="preserve"> PAGEREF _Toc035 \h </w:instrText>
        </w:r>
        <w:r>
          <w:fldChar w:fldCharType="separate"/>
        </w:r>
        <w:r>
          <w:rPr>
            <w:sz w:val="20"/>
          </w:rPr>
          <w:t>26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36" w:history="1">
        <w:r>
          <w:rPr>
            <w:b/>
            <w:color w:val="1F4E79"/>
            <w:sz w:val="21"/>
          </w:rPr>
          <w:t xml:space="preserve">8. Audit trail ed esportazione dei dati</w:t>
        </w:r>
        <w:r>
          <w:tab/>
        </w:r>
        <w:r>
          <w:fldChar w:fldCharType="begin"/>
        </w:r>
        <w:r>
          <w:instrText xml:space="preserve"> PAGEREF _Toc036 \h </w:instrText>
        </w:r>
        <w:r>
          <w:fldChar w:fldCharType="separate"/>
        </w:r>
        <w:r>
          <w:rPr>
            <w:sz w:val="20"/>
          </w:rPr>
          <w:t>27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7" w:history="1">
        <w:r>
          <w:rPr>
            <w:color w:val="262626"/>
            <w:sz w:val="20"/>
          </w:rPr>
          <w:t xml:space="preserve">8.1 Che cosa viene registrato in un lotto</w:t>
        </w:r>
        <w:r>
          <w:tab/>
        </w:r>
        <w:r>
          <w:fldChar w:fldCharType="begin"/>
        </w:r>
        <w:r>
          <w:instrText xml:space="preserve"> PAGEREF _Toc037 \h </w:instrText>
        </w:r>
        <w:r>
          <w:fldChar w:fldCharType="separate"/>
        </w:r>
        <w:r>
          <w:rPr>
            <w:sz w:val="20"/>
          </w:rPr>
          <w:t>27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8" w:history="1">
        <w:r>
          <w:rPr>
            <w:color w:val="262626"/>
            <w:sz w:val="20"/>
          </w:rPr>
          <w:t xml:space="preserve">8.2 Lingua dei testi</w:t>
        </w:r>
        <w:r>
          <w:tab/>
        </w:r>
        <w:r>
          <w:fldChar w:fldCharType="begin"/>
        </w:r>
        <w:r>
          <w:instrText xml:space="preserve"> PAGEREF _Toc038 \h </w:instrText>
        </w:r>
        <w:r>
          <w:fldChar w:fldCharType="separate"/>
        </w:r>
        <w:r>
          <w:rPr>
            <w:sz w:val="20"/>
          </w:rPr>
          <w:t>27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9" w:history="1">
        <w:r>
          <w:rPr>
            <w:color w:val="262626"/>
            <w:sz w:val="20"/>
          </w:rPr>
          <w:t xml:space="preserve">8.3 File e cartelle</w:t>
        </w:r>
        <w:r>
          <w:tab/>
        </w:r>
        <w:r>
          <w:fldChar w:fldCharType="begin"/>
        </w:r>
        <w:r>
          <w:instrText xml:space="preserve"> PAGEREF _Toc039 \h </w:instrText>
        </w:r>
        <w:r>
          <w:fldChar w:fldCharType="separate"/>
        </w:r>
        <w:r>
          <w:rPr>
            <w:sz w:val="20"/>
          </w:rPr>
          <w:t>27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40" w:history="1">
        <w:r>
          <w:rPr>
            <w:b/>
            <w:color w:val="1F4E79"/>
            <w:sz w:val="21"/>
          </w:rPr>
          <w:t xml:space="preserve">9. Appendice</w:t>
        </w:r>
        <w:r>
          <w:tab/>
        </w:r>
        <w:r>
          <w:fldChar w:fldCharType="begin"/>
        </w:r>
        <w:r>
          <w:instrText xml:space="preserve"> PAGEREF _Toc040 \h </w:instrText>
        </w:r>
        <w:r>
          <w:fldChar w:fldCharType="separate"/>
        </w:r>
        <w:r>
          <w:rPr>
            <w:sz w:val="20"/>
          </w:rPr>
          <w:t>28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41" w:history="1">
        <w:r>
          <w:rPr>
            <w:color w:val="262626"/>
            <w:sz w:val="20"/>
          </w:rPr>
          <w:t xml:space="preserve">9.1 Tag principali</w:t>
        </w:r>
        <w:r>
          <w:tab/>
        </w:r>
        <w:r>
          <w:fldChar w:fldCharType="begin"/>
        </w:r>
        <w:r>
          <w:instrText xml:space="preserve"> PAGEREF _Toc041 \h </w:instrText>
        </w:r>
        <w:r>
          <w:fldChar w:fldCharType="separate"/>
        </w:r>
        <w:r>
          <w:rPr>
            <w:sz w:val="20"/>
          </w:rPr>
          <w:t>28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42" w:history="1">
        <w:r>
          <w:rPr>
            <w:color w:val="262626"/>
            <w:sz w:val="20"/>
          </w:rPr>
          <w:t xml:space="preserve">9.2 Lista testi GMP_MESSAGE</w:t>
        </w:r>
        <w:r>
          <w:tab/>
        </w:r>
        <w:r>
          <w:fldChar w:fldCharType="begin"/>
        </w:r>
        <w:r>
          <w:instrText xml:space="preserve"> PAGEREF _Toc042 \h </w:instrText>
        </w:r>
        <w:r>
          <w:fldChar w:fldCharType="separate"/>
        </w:r>
        <w:r>
          <w:rPr>
            <w:sz w:val="20"/>
          </w:rPr>
          <w:t>29</w:t>
        </w:r>
        <w:r>
          <w:fldChar w:fldCharType="end"/>
        </w:r>
      </w:hyperlink>
    </w:p>
    <w:p>
      <w:pPr>
        <w:pStyle w:val="Titolo1"/>
        <w:pageBreakBefore/>
      </w:pPr>
      <w:bookmarkStart w:id="9001" w:name="_Toc001"/>
      <w:r>
        <w:t xml:space="preserve">1. Scopo</w:t>
      </w:r>
      <w:bookmarkEnd w:id="9001"/>
    </w:p>
    <w:p>
      <w:pPr>
        <w:spacing w:after="120"/>
      </w:pPr>
      <w:r>
        <w:t xml:space="preserve">Questa guida spiega come funziona la </w:t>
      </w:r>
      <w:r>
        <w:rPr>
          <w:b/>
        </w:rPr>
        <w:t xml:space="preserve">gestione del lotto</w:t>
      </w:r>
      <w:r>
        <w:t xml:space="preserve"> (batch) sulla macchina: che cosa deve fare l'operatore per avviare e chiudere un lotto, che cosa succede "dietro le quinte" nel pannello e nel PLC, quali dati vengono registrati e dove finiscono.</w:t>
      </w:r>
    </w:p>
    <w:p>
      <w:pPr>
        <w:spacing w:after="120"/>
        <w:keepNext/>
      </w:pPr>
      <w:r>
        <w:t xml:space="preserve">È scritta per chi non ha mai visto questa gestione. Per questo parte dai concetti di base e scende poi nel dettaglio tecnico. È divisa in tre parti: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b/>
        </w:rPr>
        <w:t xml:space="preserve">Parte A – Uso a pannello</w:t>
      </w:r>
      <w:r>
        <w:t xml:space="preserve"> (capitoli 4 e 5): pagine, pulsanti, messaggi e sequenze di avvio e chiusura. È la parte utile all'operatore e a chi deve spiegare la macchina al cliente.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b/>
        </w:rPr>
        <w:t xml:space="preserve">Parte B – Script del pannello</w:t>
      </w:r>
      <w:r>
        <w:t xml:space="preserve"> (capitolo 6): gli script VB di WinCC che eseguono le operazioni.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b/>
        </w:rPr>
        <w:t xml:space="preserve">Parte C – Logica PLC</w:t>
      </w:r>
      <w:r>
        <w:t xml:space="preserve"> (capitolo 7): i blocchi che abilitano i pulsanti, bloccano la macchina senza lotto e compilano il report di lotto.</w:t>
      </w:r>
    </w:p>
    <w:p>
      <w:pPr>
        <w:spacing w:after="120"/>
      </w:pPr>
      <w:r>
        <w:t xml:space="preserve">Il capitolo 8 riassume che cosa viene scritto nell'audit trail e come vengono esportati i dati; l'appendice raccoglie i tag e i testi dei messaggi.</w:t>
      </w:r>
    </w:p>
    <w:p>
      <w:pPr>
        <w:pStyle w:val="Titolo1"/>
        <w:pageBreakBefore/>
      </w:pPr>
      <w:bookmarkStart w:id="9002" w:name="_Toc002"/>
      <w:r>
        <w:t xml:space="preserve">2. Concetti di base</w:t>
      </w:r>
      <w:bookmarkEnd w:id="9002"/>
    </w:p>
    <w:p>
      <w:pPr>
        <w:spacing w:after="120"/>
        <w:keepNext/>
      </w:pPr>
      <w:r>
        <w:t xml:space="preserve">Prima di entrare nel dettaglio è utile chiarire alcuni termini che ricorrono in tutta la guida.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Termine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Significato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Lotto (batch)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Quantità di prodotto lavorata in un'unica sessione, identificata da un codice (Batch ID). Tutto ciò che la macchina fa tra l'avvio e la chiusura del lotto viene attribuito a quel lotto.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21 CFR Part 11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Norma statunitense (FDA) sulle registrazioni elettroniche nel settore farmaceutico. Chiede che ogni operazione importante sia tracciata: chi l'ha fatta, quando e che cosa ha cambiato.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Audit trail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Registro elettronico, non modificabile, in cui il pannello scrive le operazioni (avvio lotto, chiusura lotto, esportazioni…) con data, ora e utente.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Conferma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Finestra che il pannello mostra prima di un'operazione registrata: l'operatore deve confermare, altrimenti l'operazione non viene eseguita.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Consenso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Condizione che il PLC deve dare perché un pulsante sia utilizzabile (per esempio START LOTTO solo a macchina ferma e senza lotto in corso).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Report di lotto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Insieme dei dati del lotto raccolti dal PLC (date, operatori, contatori, tempo) e foglio stampato alla chiusura con tempi ed efficienza.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Esportazione definitiva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Alla chiusura del lotto i file di audit trail e allarmi vengono spostati sulla scheda SD del pannello e il pannello riparte con file nuovi.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Formato / ricetta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Impostazioni della macchina per un certo prodotto. Il numero e il nome del formato in lavoro vengono registrati insieme al lotto.</w:t>
            </w:r>
          </w:p>
        </w:tc>
      </w:tr>
    </w:tbl>
    <w:p>
      <w:pPr>
        <w:spacing w:after="60"/>
      </w:pPr>
    </w:p>
    <w:p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color w:val="1F4E79"/>
        </w:rPr>
        <w:t xml:space="preserve">NOTA  </w:t>
      </w:r>
      <w:r>
        <w:t xml:space="preserve">Il funzionamento descritto in questa guida è quello con la gestione 21 CFR attiva. Nel PLC questa gestione è sempre abilitata, quindi la macchina </w:t>
      </w:r>
      <w:r>
        <w:rPr>
          <w:b/>
        </w:rPr>
        <w:t xml:space="preserve">non può lavorare in automatico senza un lotto avviato</w:t>
      </w:r>
      <w:r>
        <w:t xml:space="preserve">.</w:t>
      </w:r>
    </w:p>
    <w:p>
      <w:pPr>
        <w:pStyle w:val="Titolo1"/>
        <w:pageBreakBefore/>
      </w:pPr>
      <w:bookmarkStart w:id="9003" w:name="_Toc003"/>
      <w:r>
        <w:t xml:space="preserve">3. Architettura del sistema</w:t>
      </w:r>
      <w:bookmarkEnd w:id="9003"/>
    </w:p>
    <w:p>
      <w:pPr>
        <w:pStyle w:val="Titolo2"/>
      </w:pPr>
      <w:bookmarkStart w:id="9004" w:name="_Toc004"/>
      <w:r>
        <w:t xml:space="preserve">3.1 Componenti</w:t>
      </w:r>
      <w:bookmarkEnd w:id="9004"/>
    </w:p>
    <w:p>
      <w:pPr>
        <w:spacing w:after="120"/>
        <w:keepNext/>
      </w:pPr>
      <w:r>
        <w:t xml:space="preserve">La gestione del lotto è divisa tra il pannello operatore e il PLC, che si scambiano informazioni tramite tag (variabili) condivisi. Il pannello scrive anche sulla propria scheda SD e, su richiesta, su una chiavetta USB; la stampa del report avviene sulla stampante collegata al pannello.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31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ttur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1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1 – Schema generale: pannello, PLC, supporti di memoria e stampante</w:t>
      </w:r>
    </w:p>
    <w:p>
      <w:pPr>
        <w:pStyle w:val="Titolo2"/>
      </w:pPr>
      <w:bookmarkStart w:id="9005" w:name="_Toc005"/>
      <w:r>
        <w:t xml:space="preserve">3.2 Chi fa che cosa</w:t>
      </w:r>
      <w:bookmarkEnd w:id="9005"/>
    </w:p>
    <w:p>
      <w:pPr>
        <w:spacing w:after="120"/>
        <w:keepNext/>
      </w:pPr>
      <w:r>
        <w:t xml:space="preserve">La tabella riassume la divisione dei compiti. In generale il </w:t>
      </w:r>
      <w:r>
        <w:rPr>
          <w:b/>
        </w:rPr>
        <w:t xml:space="preserve">pannello</w:t>
      </w:r>
      <w:r>
        <w:t xml:space="preserve"> esegue le operazioni e le registra, il </w:t>
      </w:r>
      <w:r>
        <w:rPr>
          <w:b/>
        </w:rPr>
        <w:t xml:space="preserve">PLC</w:t>
      </w:r>
      <w:r>
        <w:t xml:space="preserve"> decide quando sono permesse e raccoglie i dati di produzione.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Funzione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Pannello (WinCC)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PLC (STEP 7)</w:t>
            </w:r>
          </w:p>
        </w:tc>
      </w:tr>
      <w:tr>
        <w:trPr>
          <w:cantSplit/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Inserimento dati del lotto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Campi Batch ID, Material ID, Numero Ricetta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Riceve i dati nei propri DB</w:t>
            </w:r>
          </w:p>
        </w:tc>
      </w:tr>
      <w:tr>
        <w:trPr>
          <w:cantSplit/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Abilitazione START / STOP LOTTO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–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Calcola i consensi e li invia al pannello</w:t>
            </w:r>
          </w:p>
        </w:tc>
      </w:tr>
      <w:tr>
        <w:trPr>
          <w:cantSplit/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Conferma e registrazione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Finestra di conferma, audit trail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–</w:t>
            </w:r>
          </w:p>
        </w:tc>
      </w:tr>
      <w:tr>
        <w:trPr>
          <w:cantSplit/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Blocco della macchina senza lotto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–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Inibisce il ciclo automatico</w:t>
            </w:r>
          </w:p>
        </w:tc>
      </w:tr>
      <w:tr>
        <w:trPr>
          <w:cantSplit/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Dati del report di lotto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Legge i dati e li scrive nell'audit trail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Registra date, operatori, totali, tempo</w:t>
            </w:r>
          </w:p>
        </w:tc>
      </w:tr>
      <w:tr>
        <w:trPr>
          <w:cantSplit/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Contatori di produzione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Chiede il reset all'avvio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Azzera e conta pezzi, scarti, tempi</w:t>
            </w:r>
          </w:p>
        </w:tc>
      </w:tr>
      <w:tr>
        <w:trPr>
          <w:cantSplit/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Stampa del report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Report Batch_Statistics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–</w:t>
            </w:r>
          </w:p>
        </w:tc>
      </w:tr>
      <w:tr>
        <w:trPr>
          <w:cantSplit/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Esportazione dei file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Sposta e copia i log su SD e USB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Gestisce gli allarmi dei supporti</w:t>
            </w:r>
          </w:p>
        </w:tc>
      </w:tr>
    </w:tbl>
    <w:p>
      <w:pPr>
        <w:spacing w:after="60"/>
      </w:pPr>
    </w:p>
    <w:p>
      <w:pPr>
        <w:pStyle w:val="Titolo2"/>
      </w:pPr>
      <w:bookmarkStart w:id="9006" w:name="_Toc006"/>
      <w:r>
        <w:t xml:space="preserve">3.3 Pannello, simulazione su PC e Panel PC</w:t>
      </w:r>
      <w:bookmarkEnd w:id="9006"/>
    </w:p>
    <w:p>
      <w:pPr>
        <w:spacing w:after="120"/>
        <w:keepNext/>
      </w:pPr>
      <w:r>
        <w:t xml:space="preserve">Gli script del pannello sono scritti per funzionare in tre situazioni diverse e riconoscono da soli su quale dispositivo stanno girando. In base a questo scelgono i percorsi della scheda SD e della chiavetta USB.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628"/>
        <w:gridCol w:w="2041"/>
        <w:gridCol w:w="1927"/>
      </w:tblGrid>
      <w:tr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Dispositivo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Come viene riconosciuto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Percorso SD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Percorso USB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Pannello TP700 Comfort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Il pannello non dispone degli oggetti file di Windows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\Storage Card SD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\Storage Card USB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Simulazione su PC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Esiste il file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C:\Storage Card SD\USO OFFLINE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\Storage Card SD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\Storage Card USB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Panel PC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Oggetti file di Windows disponibili, file di simulazione assente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C:\Storage Card SD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D: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Esiste inoltre una modalità in cui l'audit trail è gestito su PC (tag </w:t>
      </w:r>
      <w:r>
        <w:rPr>
          <w:rFonts w:ascii="Consolas" w:hAnsi="Consolas" w:cs="Consolas"/>
          <w:color w:val="1F3864"/>
          <w:sz w:val="19"/>
        </w:rPr>
        <w:t xml:space="preserve">In_E_D_21CFR11_PC</w:t>
      </w:r>
      <w:r>
        <w:t xml:space="preserve">). Nel programma PLC questo tag è </w:t>
      </w:r>
      <w:r>
        <w:rPr>
          <w:b/>
        </w:rPr>
        <w:t xml:space="preserve">sempre a 0</w:t>
      </w:r>
      <w:r>
        <w:t xml:space="preserve">: la macchina lavora quindi sempre in </w:t>
      </w:r>
      <w:r>
        <w:rPr>
          <w:b/>
        </w:rPr>
        <w:t xml:space="preserve">modalità pannello</w:t>
      </w:r>
      <w:r>
        <w:t xml:space="preserve"> e le parti degli script marcate "PC" non vengono eseguite. In questa guida sono citate solo dove servono a capire il codice.</w:t>
      </w:r>
    </w:p>
    <w:p>
      <w:pPr>
        <w:pStyle w:val="Titolo1"/>
        <w:pageBreakBefore/>
      </w:pPr>
      <w:bookmarkStart w:id="9007" w:name="_Toc007"/>
      <w:r>
        <w:t xml:space="preserve">4. Parte A – Uso a pannello</w:t>
      </w:r>
      <w:bookmarkEnd w:id="9007"/>
    </w:p>
    <w:p>
      <w:pPr>
        <w:pStyle w:val="Titolo2"/>
      </w:pPr>
      <w:bookmarkStart w:id="9008" w:name="_Toc008"/>
      <w:r>
        <w:t xml:space="preserve">4.1 Pagina GESTIONE LOTTO</w:t>
      </w:r>
      <w:bookmarkEnd w:id="9008"/>
    </w:p>
    <w:p>
      <w:pPr>
        <w:spacing w:after="120"/>
        <w:keepNext/>
      </w:pPr>
      <w:r>
        <w:t xml:space="preserve">L'avvio e la chiusura del lotto si fanno dalla pagina </w:t>
      </w:r>
      <w:r>
        <w:rPr>
          <w:b/>
        </w:rPr>
        <w:t xml:space="preserve">GESTIONE LOTTO</w:t>
      </w:r>
      <w:r>
        <w:t xml:space="preserve"> (nel progetto WinCC: </w:t>
      </w:r>
      <w:r>
        <w:rPr>
          <w:b/>
          <w:color w:val="1F4E79"/>
          <w:shd w:val="clear" w:color="auto" w:fill="E3EDF7"/>
        </w:rPr>
        <w:t xml:space="preserve">Screens</w:t>
      </w:r>
      <w:r>
        <w:rPr>
          <w:b/>
        </w:rPr>
        <w:t xml:space="preserve"> </w:t>
      </w:r>
      <w:r>
        <w:rPr>
          <w:b/>
          <w:color w:val="1F4E79"/>
        </w:rPr>
        <w:t xml:space="preserve"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 xml:space="preserve">System-Admin</w:t>
      </w:r>
      <w:r>
        <w:rPr>
          <w:b/>
        </w:rPr>
        <w:t xml:space="preserve"> </w:t>
      </w:r>
      <w:r>
        <w:rPr>
          <w:b/>
          <w:color w:val="1F4E79"/>
        </w:rPr>
        <w:t xml:space="preserve"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 xml:space="preserve">AuditBatchManagement</w:t>
      </w:r>
      <w:r>
        <w:t xml:space="preserve">).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36206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nello_lot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6206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2 – Pagina GESTIONE LOTTO (schermata illustrativa)</w:t>
      </w:r>
    </w:p>
    <w:p>
      <w:pPr>
        <w:spacing w:after="120"/>
        <w:keepNext/>
      </w:pPr>
      <w:r>
        <w:t xml:space="preserve">La pagina contiene tre campi da compilare e due pulsanti: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2835"/>
        <w:gridCol w:w="4876"/>
      </w:tblGrid>
      <w:tr>
        <w:trPr>
          <w:cantSplit/>
          <w:tblHeader/>
          <w:jc w:val="center"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Contenuto</w:t>
            </w:r>
          </w:p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Note</w:t>
            </w:r>
          </w:p>
        </w:tc>
      </w:tr>
      <w:tr>
        <w:trPr>
          <w:cantSplit/>
          <w:jc w:val="center"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Batch ID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Codice del lotto (16 caratteri)</w:t>
            </w:r>
          </w:p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Obbligatorio</w:t>
            </w:r>
            <w:r>
              <w:t xml:space="preserve">: senza Batch ID il lotto non parte. Modificabile solo quando non c'è un lotto in corso.</w:t>
            </w:r>
          </w:p>
        </w:tc>
      </w:tr>
      <w:tr>
        <w:trPr>
          <w:cantSplit/>
          <w:jc w:val="center"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Material ID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Codice del materiale (10 caratteri)</w:t>
            </w:r>
          </w:p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Registrato nel report di lotto; non è controllato all'avvio.</w:t>
            </w:r>
          </w:p>
        </w:tc>
      </w:tr>
      <w:tr>
        <w:trPr>
          <w:cantSplit/>
          <w:jc w:val="center"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Numero Ricetta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Numero della ricetta del lotto (2 cifre)</w:t>
            </w:r>
          </w:p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Obbligatorio</w:t>
            </w:r>
            <w:r>
              <w:t xml:space="preserve">: deve essere diverso da 0.</w:t>
            </w:r>
          </w:p>
        </w:tc>
      </w:tr>
      <w:tr>
        <w:trPr>
          <w:cantSplit/>
          <w:jc w:val="center"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262626"/>
                <w:shd w:val="clear" w:color="auto" w:fill="D9D9D9"/>
              </w:rPr>
              <w:t xml:space="preserve">START LOTTO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Avvia il lotto</w:t>
            </w:r>
          </w:p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Abilitato solo a macchina fuori dal ciclo automatico e senza lotto in corso.</w:t>
            </w:r>
          </w:p>
        </w:tc>
      </w:tr>
      <w:tr>
        <w:trPr>
          <w:cantSplit/>
          <w:jc w:val="center"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62626"/>
                <w:shd w:val="clear" w:color="auto" w:fill="D9D9D9"/>
              </w:rPr>
              <w:t xml:space="preserve">STOP LOTTO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Chiude il lotto</w:t>
            </w:r>
          </w:p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Abilitato solo a macchina fuori dal ciclo automatico e con lotto in corso.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In basso c'è la barra comune a tutte le pagine: </w:t>
      </w:r>
      <w:r>
        <w:rPr>
          <w:b/>
          <w:color w:val="262626"/>
          <w:shd w:val="clear" w:color="auto" w:fill="D9D9D9"/>
        </w:rPr>
        <w:t xml:space="preserve">Manual</w:t>
      </w:r>
      <w:r>
        <w:t xml:space="preserve">, </w:t>
      </w:r>
      <w:r>
        <w:rPr>
          <w:b/>
          <w:color w:val="262626"/>
          <w:shd w:val="clear" w:color="auto" w:fill="D9D9D9"/>
        </w:rPr>
        <w:t xml:space="preserve">Login</w:t>
      </w:r>
      <w:r>
        <w:t xml:space="preserve">, </w:t>
      </w:r>
      <w:r>
        <w:rPr>
          <w:b/>
          <w:color w:val="262626"/>
          <w:shd w:val="clear" w:color="auto" w:fill="D9D9D9"/>
        </w:rPr>
        <w:t xml:space="preserve">Logout</w:t>
      </w:r>
      <w:r>
        <w:t xml:space="preserve"> ed </w:t>
      </w:r>
      <w:r>
        <w:rPr>
          <w:b/>
          <w:color w:val="262626"/>
          <w:shd w:val="clear" w:color="auto" w:fill="D9D9D9"/>
        </w:rPr>
        <w:t xml:space="preserve">Exit</w:t>
      </w:r>
      <w:r>
        <w:t xml:space="preserve">. Per avviare e chiudere un lotto l'operatore deve essere collegato con il proprio utente (</w:t>
      </w:r>
      <w:r>
        <w:rPr>
          <w:b/>
          <w:color w:val="262626"/>
          <w:shd w:val="clear" w:color="auto" w:fill="D9D9D9"/>
        </w:rPr>
        <w:t xml:space="preserve">Login</w:t>
      </w:r>
      <w:r>
        <w:t xml:space="preserve">), perché il nome dell'utente viene registrato nell'audit trail e nel report di lotto.</w:t>
      </w:r>
    </w:p>
    <w:p>
      <w:pPr>
        <w:pStyle w:val="Titolo2"/>
      </w:pPr>
      <w:bookmarkStart w:id="9009" w:name="_Toc009"/>
      <w:r>
        <w:t xml:space="preserve">4.2 Che cosa cambia con il lotto in corso</w:t>
      </w:r>
      <w:bookmarkEnd w:id="9009"/>
    </w:p>
    <w:p>
      <w:pPr>
        <w:spacing w:after="120"/>
        <w:keepNext/>
      </w:pPr>
      <w:r>
        <w:t xml:space="preserve">Lo stato del lotto cambia il comportamento della macchina. La tabella riassume che cosa è permesso nei due stati.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288"/>
        <w:gridCol w:w="3288"/>
      </w:tblGrid>
      <w:tr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Funzione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Nessun lotto in corso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Lotto in corso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Ciclo automatico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Bloccato</w:t>
            </w:r>
            <w:r>
              <w:t xml:space="preserve"> (messaggio "lotto non avviato")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Consentito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Pulsante START LOTTO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Abilitato a macchina fuori dal ciclo automatico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Non abilitato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Pulsante STOP LOTTO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Non abilitato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Abilitato a macchina fuori dal ciclo automatico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Modifica del Batch ID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Consentita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Bloccata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Cambio formato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Consentito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Bloccato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Caricamento di una nuova ricetta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Consentito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Bloccato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Reset dei dati di produzione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Consentito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Bloccato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Conteggio tempo di lotto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Attivo (un secondo alla volta)</w:t>
            </w:r>
          </w:p>
        </w:tc>
      </w:tr>
    </w:tbl>
    <w:p>
      <w:pPr>
        <w:spacing w:after="60"/>
      </w:pPr>
    </w:p>
    <w:p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color w:val="1F4E79"/>
        </w:rPr>
        <w:t xml:space="preserve">NOTA  </w:t>
      </w:r>
      <w:r>
        <w:t xml:space="preserve">Per avviare o chiudere un lotto la macchina deve essere </w:t>
      </w:r>
      <w:r>
        <w:rPr>
          <w:b/>
        </w:rPr>
        <w:t xml:space="preserve">fuori dal ciclo automatico</w:t>
      </w:r>
      <w:r>
        <w:t xml:space="preserve">. Se il pulsante START LOTTO o STOP LOTTO non risponde, controllare per prima cosa che il ciclo automatico sia fermo.</w:t>
      </w:r>
    </w:p>
    <w:p>
      <w:pPr>
        <w:pStyle w:val="Titolo2"/>
      </w:pPr>
      <w:bookmarkStart w:id="9010" w:name="_Toc010"/>
      <w:r>
        <w:t xml:space="preserve">4.3 Avviare un lotto</w:t>
      </w:r>
      <w:bookmarkEnd w:id="9010"/>
    </w:p>
    <w:p>
      <w:pPr>
        <w:pStyle w:val="Paragrafoelenco"/>
        <w:numPr>
          <w:ilvl w:val="0"/>
          <w:numId w:val="101"/>
        </w:numPr>
        <w:spacing w:after="60"/>
      </w:pPr>
      <w:r>
        <w:t xml:space="preserve">Fermare il ciclo automatico della macchina.</w:t>
      </w:r>
    </w:p>
    <w:p>
      <w:pPr>
        <w:pStyle w:val="Paragrafoelenco"/>
        <w:numPr>
          <w:ilvl w:val="0"/>
          <w:numId w:val="101"/>
        </w:numPr>
        <w:spacing w:after="60"/>
      </w:pPr>
      <w:r>
        <w:t xml:space="preserve">Collegarsi con il proprio utente premendo </w:t>
      </w:r>
      <w:r>
        <w:rPr>
          <w:b/>
          <w:color w:val="262626"/>
          <w:shd w:val="clear" w:color="auto" w:fill="D9D9D9"/>
        </w:rPr>
        <w:t xml:space="preserve">Login</w:t>
      </w:r>
      <w:r>
        <w:t xml:space="preserve">.</w:t>
      </w:r>
    </w:p>
    <w:p>
      <w:pPr>
        <w:pStyle w:val="Paragrafoelenco"/>
        <w:numPr>
          <w:ilvl w:val="0"/>
          <w:numId w:val="101"/>
        </w:numPr>
        <w:spacing w:after="60"/>
      </w:pPr>
      <w:r>
        <w:t xml:space="preserve">Aprire la pagina </w:t>
      </w:r>
      <w:r>
        <w:rPr>
          <w:b/>
        </w:rPr>
        <w:t xml:space="preserve">GESTIONE LOTTO</w:t>
      </w:r>
      <w:r>
        <w:t xml:space="preserve">.</w:t>
      </w:r>
    </w:p>
    <w:p>
      <w:pPr>
        <w:pStyle w:val="Paragrafoelenco"/>
        <w:numPr>
          <w:ilvl w:val="0"/>
          <w:numId w:val="101"/>
        </w:numPr>
        <w:spacing w:after="60"/>
      </w:pPr>
      <w:r>
        <w:t xml:space="preserve">Inserire </w:t>
      </w:r>
      <w:r>
        <w:rPr>
          <w:b/>
        </w:rPr>
        <w:t xml:space="preserve">Batch ID</w:t>
      </w:r>
      <w:r>
        <w:t xml:space="preserve">, </w:t>
      </w:r>
      <w:r>
        <w:rPr>
          <w:b/>
        </w:rPr>
        <w:t xml:space="preserve">Material ID</w:t>
      </w:r>
      <w:r>
        <w:t xml:space="preserve"> e </w:t>
      </w:r>
      <w:r>
        <w:rPr>
          <w:b/>
        </w:rPr>
        <w:t xml:space="preserve">Numero Ricetta</w:t>
      </w:r>
      <w:r>
        <w:t xml:space="preserve">.</w:t>
      </w:r>
    </w:p>
    <w:p>
      <w:pPr>
        <w:pStyle w:val="Paragrafoelenco"/>
        <w:numPr>
          <w:ilvl w:val="0"/>
          <w:numId w:val="101"/>
        </w:numPr>
        <w:spacing w:after="60"/>
      </w:pPr>
      <w:r>
        <w:t xml:space="preserve">Premere </w:t>
      </w:r>
      <w:r>
        <w:rPr>
          <w:b/>
          <w:color w:val="262626"/>
          <w:shd w:val="clear" w:color="auto" w:fill="D9D9D9"/>
        </w:rPr>
        <w:t xml:space="preserve">START LOTTO</w:t>
      </w:r>
      <w:r>
        <w:t xml:space="preserve">.</w:t>
      </w:r>
    </w:p>
    <w:p>
      <w:pPr>
        <w:pStyle w:val="Paragrafoelenco"/>
        <w:numPr>
          <w:ilvl w:val="0"/>
          <w:numId w:val="101"/>
        </w:numPr>
        <w:spacing w:after="60"/>
      </w:pPr>
      <w:r>
        <w:t xml:space="preserve">Nella finestra che compare, </w:t>
      </w:r>
      <w:r>
        <w:rPr>
          <w:b/>
        </w:rPr>
        <w:t xml:space="preserve">confermare</w:t>
      </w:r>
      <w:r>
        <w:t xml:space="preserve"> l'operazione. Se si annulla, il lotto non parte e non viene registrato nulla.</w:t>
      </w:r>
    </w:p>
    <w:p>
      <w:pPr>
        <w:pStyle w:val="Paragrafoelenco"/>
        <w:numPr>
          <w:ilvl w:val="0"/>
          <w:numId w:val="101"/>
        </w:numPr>
        <w:spacing w:after="60"/>
      </w:pPr>
      <w:r>
        <w:t xml:space="preserve">Attendere il messaggio </w:t>
      </w:r>
      <w:r>
        <w:rPr>
          <w:b/>
        </w:rPr>
        <w:t xml:space="preserve">LOTTO AVVIATO CON SUCCESSO</w:t>
      </w:r>
      <w:r>
        <w:t xml:space="preserve"> (circa 4 secondi dopo la pressione, più il tempo della conferma).</w:t>
      </w:r>
    </w:p>
    <w:p>
      <w:pPr>
        <w:pStyle w:val="Paragrafoelenco"/>
        <w:numPr>
          <w:ilvl w:val="0"/>
          <w:numId w:val="101"/>
        </w:numPr>
        <w:spacing w:after="60"/>
      </w:pPr>
      <w:r>
        <w:t xml:space="preserve">Avviare il ciclo automatico: da questo momento la macchina lavora sul nuovo lotto.</w:t>
      </w:r>
    </w:p>
    <w:p>
      <w:pPr>
        <w:spacing w:after="120"/>
        <w:keepNext/>
      </w:pPr>
      <w:r>
        <w:t xml:space="preserve">Se il lotto non parte, il pannello lo segnala con uno di questi messaggi: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2835"/>
        <w:gridCol w:w="3175"/>
      </w:tblGrid>
      <w:tr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Messaggio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Causa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Cosa fare</w:t>
            </w:r>
          </w:p>
        </w:tc>
      </w:tr>
      <w:tr>
        <w:trPr>
          <w:cantSplit/>
          <w:jc w:val="center"/>
        </w:trPr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LOTTO NON AVVIATO - NOME LOTTO O NUMERO RICETTA ERRATO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Batch ID vuoto oppure Numero Ricetta = 0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Compilare i due campi e premere di nuovo START LOTTO</w:t>
            </w:r>
          </w:p>
        </w:tc>
      </w:tr>
      <w:tr>
        <w:trPr>
          <w:cantSplit/>
          <w:jc w:val="center"/>
        </w:trPr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LOTTO NON AVVIATO - SOLO TRASPORTO ABILITATO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È attiva la modalità "solo trasporto" della macchina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Disattivare la modalità solo trasporto e ripetere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All'avvio del lotto vengono </w:t>
      </w:r>
      <w:r>
        <w:rPr>
          <w:b/>
        </w:rPr>
        <w:t xml:space="preserve">azzerati</w:t>
      </w:r>
      <w:r>
        <w:t xml:space="preserve"> i contatori parziali di produzione (pezzi entrati, buoni, scartati), il contatore degli allarmi, l'efficienza e il tempo di lotto: i dati che si vedranno alla chiusura riguardano quindi solo questo lotto.</w:t>
      </w:r>
    </w:p>
    <w:p>
      <w:pPr>
        <w:pStyle w:val="Titolo2"/>
      </w:pPr>
      <w:bookmarkStart w:id="9011" w:name="_Toc011"/>
      <w:r>
        <w:t xml:space="preserve">4.4 Chiudere un lotto</w:t>
      </w:r>
      <w:bookmarkEnd w:id="9011"/>
    </w:p>
    <w:p>
      <w:pPr>
        <w:pStyle w:val="Paragrafoelenco"/>
        <w:numPr>
          <w:ilvl w:val="0"/>
          <w:numId w:val="102"/>
        </w:numPr>
        <w:spacing w:after="60"/>
      </w:pPr>
      <w:r>
        <w:t xml:space="preserve">Fermare il ciclo automatico della macchina.</w:t>
      </w:r>
    </w:p>
    <w:p>
      <w:pPr>
        <w:pStyle w:val="Paragrafoelenco"/>
        <w:numPr>
          <w:ilvl w:val="0"/>
          <w:numId w:val="102"/>
        </w:numPr>
        <w:spacing w:after="60"/>
      </w:pPr>
      <w:r>
        <w:t xml:space="preserve">Verificare di essere collegati con il proprio utente.</w:t>
      </w:r>
    </w:p>
    <w:p>
      <w:pPr>
        <w:pStyle w:val="Paragrafoelenco"/>
        <w:numPr>
          <w:ilvl w:val="0"/>
          <w:numId w:val="102"/>
        </w:numPr>
        <w:spacing w:after="60"/>
      </w:pPr>
      <w:r>
        <w:t xml:space="preserve">Aprire la pagina </w:t>
      </w:r>
      <w:r>
        <w:rPr>
          <w:b/>
        </w:rPr>
        <w:t xml:space="preserve">GESTIONE LOTTO</w:t>
      </w:r>
      <w:r>
        <w:t xml:space="preserve"> e premere </w:t>
      </w:r>
      <w:r>
        <w:rPr>
          <w:b/>
          <w:color w:val="262626"/>
          <w:shd w:val="clear" w:color="auto" w:fill="D9D9D9"/>
        </w:rPr>
        <w:t xml:space="preserve">STOP LOTTO</w:t>
      </w:r>
      <w:r>
        <w:t xml:space="preserve">.</w:t>
      </w:r>
    </w:p>
    <w:p>
      <w:pPr>
        <w:pStyle w:val="Paragrafoelenco"/>
        <w:numPr>
          <w:ilvl w:val="0"/>
          <w:numId w:val="102"/>
        </w:numPr>
        <w:spacing w:after="60"/>
      </w:pPr>
      <w:r>
        <w:t xml:space="preserve">Al rilascio del pulsante il pannello </w:t>
      </w:r>
      <w:r>
        <w:rPr>
          <w:b/>
        </w:rPr>
        <w:t xml:space="preserve">stampa il report</w:t>
      </w:r>
      <w:r>
        <w:t xml:space="preserve"> del lotto (tempi, contatori, efficienza).</w:t>
      </w:r>
    </w:p>
    <w:p>
      <w:pPr>
        <w:pStyle w:val="Paragrafoelenco"/>
        <w:numPr>
          <w:ilvl w:val="0"/>
          <w:numId w:val="102"/>
        </w:numPr>
        <w:spacing w:after="60"/>
      </w:pPr>
      <w:r>
        <w:t xml:space="preserve">Nella finestra che compare, </w:t>
      </w:r>
      <w:r>
        <w:rPr>
          <w:b/>
        </w:rPr>
        <w:t xml:space="preserve">confermare</w:t>
      </w:r>
      <w:r>
        <w:t xml:space="preserve"> la chiusura del lotto.</w:t>
      </w:r>
    </w:p>
    <w:p>
      <w:pPr>
        <w:pStyle w:val="Paragrafoelenco"/>
        <w:numPr>
          <w:ilvl w:val="0"/>
          <w:numId w:val="102"/>
        </w:numPr>
        <w:spacing w:after="60"/>
      </w:pPr>
      <w:r>
        <w:t xml:space="preserve">Attendere la fine della sequenza (circa 20 secondi): compaiono </w:t>
      </w:r>
      <w:r>
        <w:rPr>
          <w:b/>
        </w:rPr>
        <w:t xml:space="preserve">LOTTO TERMINATO CON SUCCESSO</w:t>
      </w:r>
      <w:r>
        <w:t xml:space="preserve"> e poi </w:t>
      </w:r>
      <w:r>
        <w:rPr>
          <w:b/>
        </w:rPr>
        <w:t xml:space="preserve">TRASFERIMENTO REPORT PANNELLO NELLA SD CARD COMPLETATO CON SUCCESSO</w:t>
      </w:r>
      <w:r>
        <w:t xml:space="preserve">.</w:t>
      </w:r>
    </w:p>
    <w:p>
      <w:pPr>
        <w:pStyle w:val="Paragrafoelenco"/>
        <w:numPr>
          <w:ilvl w:val="0"/>
          <w:numId w:val="102"/>
        </w:numPr>
        <w:spacing w:after="60"/>
      </w:pPr>
      <w:r>
        <w:t xml:space="preserve">I campi Batch ID, Material ID e Numero Ricetta vengono svuotati: la macchina è pronta per un nuovo lotto.</w:t>
      </w:r>
    </w:p>
    <w:p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color w:val="1F4E79"/>
        </w:rPr>
        <w:t xml:space="preserve">NOTA  </w:t>
      </w:r>
      <w:r>
        <w:t xml:space="preserve">Il report viene stampato al rilascio di STOP LOTTO, prima della finestra di conferma. Se l'operatore annulla la conferma, il lotto resta aperto ma il foglio è già stato stampato.</w:t>
      </w:r>
    </w:p>
    <w:p>
      <w:pPr>
        <w:pBdr>
          <w:left w:val="single" w:sz="24" w:space="8" w:color="C00000"/>
        </w:pBdr>
        <w:shd w:val="clear" w:color="auto" w:fill="FBEAEA"/>
        <w:spacing w:before="120" w:after="200"/>
        <w:ind w:left="200" w:right="200"/>
      </w:pPr>
      <w:r>
        <w:rPr>
          <w:b/>
          <w:color w:val="C00000"/>
        </w:rPr>
        <w:t xml:space="preserve">ATTENZIONE  </w:t>
      </w:r>
      <w:r>
        <w:t xml:space="preserve">Durante la sequenza di chiusura (circa 20 secondi) non spegnere il pannello e non estrarre la scheda SD: in quel momento i file di audit trail e allarmi vengono chiusi e spostati.</w:t>
      </w:r>
    </w:p>
    <w:p>
      <w:pPr>
        <w:pStyle w:val="Titolo2"/>
      </w:pPr>
      <w:bookmarkStart w:id="9012" w:name="_Toc012"/>
      <w:r>
        <w:t xml:space="preserve">4.5 Pagina GESTIONE REPORT</w:t>
      </w:r>
      <w:bookmarkEnd w:id="9012"/>
    </w:p>
    <w:p>
      <w:pPr>
        <w:spacing w:after="120"/>
        <w:keepNext/>
      </w:pPr>
      <w:r>
        <w:t xml:space="preserve">La pagina </w:t>
      </w:r>
      <w:r>
        <w:rPr>
          <w:b/>
        </w:rPr>
        <w:t xml:space="preserve">GESTIONE REPORT</w:t>
      </w:r>
      <w:r>
        <w:t xml:space="preserve"> (</w:t>
      </w:r>
      <w:r>
        <w:rPr>
          <w:b/>
          <w:color w:val="1F4E79"/>
          <w:shd w:val="clear" w:color="auto" w:fill="E3EDF7"/>
        </w:rPr>
        <w:t xml:space="preserve">Screens</w:t>
      </w:r>
      <w:r>
        <w:rPr>
          <w:b/>
        </w:rPr>
        <w:t xml:space="preserve"> </w:t>
      </w:r>
      <w:r>
        <w:rPr>
          <w:b/>
          <w:color w:val="1F4E79"/>
        </w:rPr>
        <w:t xml:space="preserve"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 xml:space="preserve">System-Admin</w:t>
      </w:r>
      <w:r>
        <w:rPr>
          <w:b/>
        </w:rPr>
        <w:t xml:space="preserve"> </w:t>
      </w:r>
      <w:r>
        <w:rPr>
          <w:b/>
          <w:color w:val="1F4E79"/>
        </w:rPr>
        <w:t xml:space="preserve"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 xml:space="preserve">AuditReportManagement</w:t>
      </w:r>
      <w:r>
        <w:t xml:space="preserve">) serve a controllare i supporti di memoria e a portare i dati fuori dal pannello.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36206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nello_repor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6206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3 – Pagina GESTIONE REPORT (schermata illustrativa)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Pulsante</w:t>
            </w:r>
          </w:p>
        </w:tc>
        <w:tc>
          <w:tcPr>
            <w:tcW w:w="6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Che cosa fa</w:t>
            </w:r>
          </w:p>
        </w:tc>
      </w:tr>
      <w:tr>
        <w:trPr>
          <w:cantSplit/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262626"/>
                <w:shd w:val="clear" w:color="auto" w:fill="D9D9D9"/>
              </w:rPr>
              <w:t xml:space="preserve">COPIA DATI DA SD A USB</w:t>
            </w:r>
          </w:p>
        </w:tc>
        <w:tc>
          <w:tcPr>
            <w:tcW w:w="6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Avvia sul pannello il programma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Copy.bat</w:t>
            </w:r>
            <w:r>
              <w:t xml:space="preserve"> della scheda SD, che copia i dati dalla scheda SD alla chiavetta USB. Il pannello non attende la fine della copia.</w:t>
            </w:r>
          </w:p>
        </w:tc>
      </w:tr>
      <w:tr>
        <w:trPr>
          <w:cantSplit/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262626"/>
                <w:shd w:val="clear" w:color="auto" w:fill="D9D9D9"/>
              </w:rPr>
              <w:t xml:space="preserve">CANCELLA DATI DA SD</w:t>
            </w:r>
          </w:p>
        </w:tc>
        <w:tc>
          <w:tcPr>
            <w:tcW w:w="6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Avvia il programma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Clear.bat</w:t>
            </w:r>
            <w:r>
              <w:t xml:space="preserve"> della scheda SD, che cancella i dati dalla scheda. Al rilascio del pulsante viene tolta la segnalazione "memoria SD piena".</w:t>
            </w:r>
          </w:p>
        </w:tc>
      </w:tr>
      <w:tr>
        <w:trPr>
          <w:cantSplit/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262626"/>
                <w:shd w:val="clear" w:color="auto" w:fill="D9D9D9"/>
              </w:rPr>
              <w:t xml:space="preserve">CONTROLLA SD</w:t>
            </w:r>
          </w:p>
        </w:tc>
        <w:tc>
          <w:tcPr>
            <w:tcW w:w="6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Verifica che la scheda SD sia presente e scrivibile e mostra l'esito.</w:t>
            </w:r>
          </w:p>
        </w:tc>
      </w:tr>
      <w:tr>
        <w:trPr>
          <w:cantSplit/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62626"/>
                <w:shd w:val="clear" w:color="auto" w:fill="D9D9D9"/>
              </w:rPr>
              <w:t xml:space="preserve">CONTROLLA USB</w:t>
            </w:r>
          </w:p>
        </w:tc>
        <w:tc>
          <w:tcPr>
            <w:tcW w:w="6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Verifica la chiavetta USB e mostra lo spazio occupato e il numero di file nella cartella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TempAuditTrails</w:t>
            </w:r>
            <w:r>
              <w:t xml:space="preserve"> della chiavetta (circa 14 secondi).</w:t>
            </w:r>
          </w:p>
        </w:tc>
      </w:tr>
    </w:tbl>
    <w:p>
      <w:pPr>
        <w:spacing w:after="60"/>
      </w:pPr>
    </w:p>
    <w:p>
      <w:pPr>
        <w:spacing w:after="120"/>
        <w:keepNext/>
      </w:pPr>
      <w:r>
        <w:t xml:space="preserve">Procedura consigliata per consegnare i dati al cliente:</w:t>
      </w:r>
    </w:p>
    <w:p>
      <w:pPr>
        <w:pStyle w:val="Paragrafoelenco"/>
        <w:numPr>
          <w:ilvl w:val="0"/>
          <w:numId w:val="103"/>
        </w:numPr>
        <w:spacing w:after="60"/>
      </w:pPr>
      <w:r>
        <w:t xml:space="preserve">Inserire la chiavetta USB nel pannello.</w:t>
      </w:r>
    </w:p>
    <w:p>
      <w:pPr>
        <w:pStyle w:val="Paragrafoelenco"/>
        <w:numPr>
          <w:ilvl w:val="0"/>
          <w:numId w:val="103"/>
        </w:numPr>
        <w:spacing w:after="60"/>
      </w:pPr>
      <w:r>
        <w:t xml:space="preserve">Premere </w:t>
      </w:r>
      <w:r>
        <w:rPr>
          <w:b/>
          <w:color w:val="262626"/>
          <w:shd w:val="clear" w:color="auto" w:fill="D9D9D9"/>
        </w:rPr>
        <w:t xml:space="preserve">CONTROLLA USB</w:t>
      </w:r>
      <w:r>
        <w:t xml:space="preserve"> e attendere il messaggio </w:t>
      </w:r>
      <w:r>
        <w:rPr>
          <w:b/>
        </w:rPr>
        <w:t xml:space="preserve">CHIAVE USB OK</w:t>
      </w:r>
      <w:r>
        <w:t xml:space="preserve"> con lo spazio occupato.</w:t>
      </w:r>
    </w:p>
    <w:p>
      <w:pPr>
        <w:pStyle w:val="Paragrafoelenco"/>
        <w:numPr>
          <w:ilvl w:val="0"/>
          <w:numId w:val="103"/>
        </w:numPr>
        <w:spacing w:after="60"/>
      </w:pPr>
      <w:r>
        <w:t xml:space="preserve">Premere </w:t>
      </w:r>
      <w:r>
        <w:rPr>
          <w:b/>
          <w:color w:val="262626"/>
          <w:shd w:val="clear" w:color="auto" w:fill="D9D9D9"/>
        </w:rPr>
        <w:t xml:space="preserve">COPIA DATI DA SD A USB</w:t>
      </w:r>
      <w:r>
        <w:t xml:space="preserve"> e attendere la fine della copia.</w:t>
      </w:r>
    </w:p>
    <w:p>
      <w:pPr>
        <w:pStyle w:val="Paragrafoelenco"/>
        <w:numPr>
          <w:ilvl w:val="0"/>
          <w:numId w:val="103"/>
        </w:numPr>
        <w:spacing w:after="60"/>
      </w:pPr>
      <w:r>
        <w:t xml:space="preserve">Estrarre la chiavetta e verificare i file su un PC.</w:t>
      </w:r>
    </w:p>
    <w:p>
      <w:pPr>
        <w:pStyle w:val="Paragrafoelenco"/>
        <w:numPr>
          <w:ilvl w:val="0"/>
          <w:numId w:val="103"/>
        </w:numPr>
        <w:spacing w:after="60"/>
      </w:pPr>
      <w:r>
        <w:t xml:space="preserve">Solo dopo aver verificato la copia, se necessario, liberare la scheda con </w:t>
      </w:r>
      <w:r>
        <w:rPr>
          <w:b/>
          <w:color w:val="262626"/>
          <w:shd w:val="clear" w:color="auto" w:fill="D9D9D9"/>
        </w:rPr>
        <w:t xml:space="preserve">CANCELLA DATI DA SD</w:t>
      </w:r>
      <w:r>
        <w:t xml:space="preserve">.</w:t>
      </w:r>
    </w:p>
    <w:p>
      <w:pPr>
        <w:pBdr>
          <w:left w:val="single" w:sz="24" w:space="8" w:color="C00000"/>
        </w:pBdr>
        <w:shd w:val="clear" w:color="auto" w:fill="FBEAEA"/>
        <w:spacing w:before="120" w:after="200"/>
        <w:ind w:left="200" w:right="200"/>
      </w:pPr>
      <w:r>
        <w:rPr>
          <w:b/>
          <w:color w:val="C00000"/>
        </w:rPr>
        <w:t xml:space="preserve">ATTENZIONE  </w:t>
      </w:r>
      <w:r>
        <w:t xml:space="preserve">Gli allarmi dei supporti di memoria (scheda SD, chiavetta USB, destinazione di rete, archivio dati) provocano nel PLC un </w:t>
      </w:r>
      <w:r>
        <w:rPr>
          <w:b/>
        </w:rPr>
        <w:t xml:space="preserve">arresto in fase</w:t>
      </w:r>
      <w:r>
        <w:t xml:space="preserve"> della macchina. Eseguire i controlli SD e USB e la copia dei dati </w:t>
      </w:r>
      <w:r>
        <w:rPr>
          <w:b/>
        </w:rPr>
        <w:t xml:space="preserve">a macchina ferma</w:t>
      </w:r>
      <w:r>
        <w:t xml:space="preserve">. Gli allarmi si resettano con il pulsante di reset allarmi della macchina.</w:t>
      </w:r>
    </w:p>
    <w:p>
      <w:pPr>
        <w:pBdr>
          <w:left w:val="single" w:sz="24" w:space="8" w:color="C00000"/>
        </w:pBdr>
        <w:shd w:val="clear" w:color="auto" w:fill="FBEAEA"/>
        <w:spacing w:before="120" w:after="200"/>
        <w:ind w:left="200" w:right="200"/>
      </w:pPr>
      <w:r>
        <w:rPr>
          <w:b/>
          <w:color w:val="C00000"/>
        </w:rPr>
        <w:t xml:space="preserve">ATTENZIONE  </w:t>
      </w:r>
      <w:r>
        <w:rPr>
          <w:b/>
          <w:color w:val="262626"/>
          <w:shd w:val="clear" w:color="auto" w:fill="D9D9D9"/>
        </w:rPr>
        <w:t xml:space="preserve">CANCELLA DATI DA SD</w:t>
      </w:r>
      <w:r>
        <w:t xml:space="preserve"> elimina i dati senza chiedere conferma. Usarlo solo dopo aver controllato che la copia su chiavetta sia completa.</w:t>
      </w:r>
    </w:p>
    <w:p>
      <w:pPr>
        <w:pStyle w:val="Titolo2"/>
      </w:pPr>
      <w:bookmarkStart w:id="9013" w:name="_Toc013"/>
      <w:r>
        <w:t xml:space="preserve">4.6 Messaggi a pannello</w:t>
      </w:r>
      <w:bookmarkEnd w:id="9013"/>
    </w:p>
    <w:p>
      <w:pPr>
        <w:spacing w:after="120"/>
        <w:keepNext/>
      </w:pPr>
      <w:r>
        <w:t xml:space="preserve">I messaggi compaiono come messaggi di sistema nella lingua scelta sul pannello e restano visibili circa 3 secondi ciascuno.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989"/>
        <w:gridCol w:w="3969"/>
      </w:tblGrid>
      <w:tr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N.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Testo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Quando compare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5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LOTTO AVVIATO CON SUCCESSO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Avvio lotto riuscito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9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LOTTO NON AVVIATO - NOME LOTTO O NUMERO RICETTA ERRATO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START con Batch ID vuoto o ricetta 0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24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LOTTO NON AVVIATO - SOLO TRASPORTO ABILITATO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START con modalità solo trasporto attiva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6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LOTTO TERMINATO CON SUCCESSO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Chiusura lotto confermata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22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TRASFERIMENTO REPORT PANNELLO NELLA SD CARD COMPLETATO CON SUCCESSO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Esportazione su SD riuscita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23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ERRORE TRASFERIMENTO REPORT PANNELLO NELLA SD CARD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Scheda SD assente o non scrivibile alla chiusura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20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SD CARD OK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CONTROLLA SD con esito positivo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21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ERRORE SD CARD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CONTROLLA SD con scheda assente (se l'allarme SD era già attivo)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0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CHIAVE USB OK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CONTROLLA USB con chiavetta presente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11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RICERCA SPAZIO OCCUPATO CHIAVE USB IN CORSO, ATTENDERE PREGO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Subito dopo CHIAVE USB OK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12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SPAZIO OCCUPATO CHIAVE USB [KByte] : …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Spazio occupato in TempAuditTrails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13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NUMERO FILE CHIAVE USB: …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Numero di file in TempAuditTrails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19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FILES CHIAVE USB PRESENTI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Più di 100 file in TempAuditTrails (conteggio interrotto)</w:t>
            </w:r>
          </w:p>
        </w:tc>
      </w:tr>
      <w:tr>
        <w:trPr>
          <w:cantSplit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ERRORE CHIAVE USB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CONTROLLA USB con chiavetta assente (se l'allarme USB era già attivo)</w:t>
            </w:r>
          </w:p>
        </w:tc>
      </w:tr>
    </w:tbl>
    <w:p>
      <w:pPr>
        <w:spacing w:after="60"/>
      </w:pPr>
    </w:p>
    <w:p>
      <w:pPr>
        <w:pStyle w:val="Titolo1"/>
        <w:pageBreakBefore/>
      </w:pPr>
      <w:bookmarkStart w:id="9014" w:name="_Toc014"/>
      <w:r>
        <w:t xml:space="preserve">5. Avvio e chiusura del lotto passo per passo</w:t>
      </w:r>
      <w:bookmarkEnd w:id="9014"/>
    </w:p>
    <w:p>
      <w:pPr>
        <w:spacing w:after="120"/>
        <w:keepNext/>
      </w:pPr>
      <w:r>
        <w:t xml:space="preserve">Gli schemi seguenti mostrano la sequenza completa di avvio e di chiusura del lotto, con le verifiche eseguite e la parte svolta dal pannello e dal PLC. Sono il riferimento per capire che cosa succede a ogni passo; i dettagli degli script e dei blocchi PLC sono nei capitoli 6 e 7.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64364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sso_star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3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4 – Sequenza di avvio del lotto</w:t>
      </w:r>
    </w:p>
    <w:p>
      <w:pPr>
        <w:spacing w:after="120"/>
        <w:keepNext/>
      </w:pPr>
      <w:r>
        <w:t xml:space="preserve">La chiusura del lotto comprende anche l'esportazione definitiva dei file sulla scheda SD.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73061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sso_s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0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5 – Sequenza di chiusura del lotto</w:t>
      </w:r>
    </w:p>
    <w:p>
      <w:pPr>
        <w:pStyle w:val="Titolo1"/>
        <w:pageBreakBefore/>
      </w:pPr>
      <w:bookmarkStart w:id="9015" w:name="_Toc015"/>
      <w:r>
        <w:t xml:space="preserve">6. Parte B – Script del pannello</w:t>
      </w:r>
      <w:bookmarkEnd w:id="9015"/>
    </w:p>
    <w:p>
      <w:pPr>
        <w:pStyle w:val="Titolo2"/>
      </w:pPr>
      <w:bookmarkStart w:id="9016" w:name="_Toc016"/>
      <w:r>
        <w:t xml:space="preserve">6.1 Pulsanti ed eventi</w:t>
      </w:r>
      <w:bookmarkEnd w:id="9016"/>
    </w:p>
    <w:p>
      <w:pPr>
        <w:spacing w:after="120"/>
        <w:keepNext/>
      </w:pPr>
      <w:r>
        <w:t xml:space="preserve">Ogni pulsante delle due pagine esegue una o più funzioni sugli eventi </w:t>
      </w:r>
      <w:r>
        <w:rPr>
          <w:b/>
        </w:rPr>
        <w:t xml:space="preserve">Press</w:t>
      </w:r>
      <w:r>
        <w:t xml:space="preserve"> (pressione) e </w:t>
      </w:r>
      <w:r>
        <w:rPr>
          <w:b/>
        </w:rPr>
        <w:t xml:space="preserve">Release</w:t>
      </w:r>
      <w:r>
        <w:t xml:space="preserve"> (rilascio). Le funzioni con nome in inglese (GetUserName, SetTag, PrintReport…) sono funzioni di sistema di WinCC; le altre (StartBatch, StopBatch, ShowCheckTarget) sono script VB del progetto.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020"/>
        <w:gridCol w:w="6237"/>
      </w:tblGrid>
      <w:tr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Pulsante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Evento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Funzioni eseguite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START LOTTO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Press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GetUserName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USER_NAME_Password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SetTag _AuditWorkSizeNameLine = WorkSizeName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StartBatch(iStatus = 0, iConfirmationType = 1)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STOP LOTTO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Press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GetUserName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USER_NAME_Password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STOP LOTTO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Release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PrintReport Batch_Statistics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StopBatch(PercorsoSD, iConfirmationType = 1)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COPIA DATI DA SD A USB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Press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StartProgram \Storage card SD\Copy.bat</w:t>
            </w:r>
            <w:r>
              <w:rPr>
                <w:sz w:val="19"/>
              </w:rPr>
              <w:t xml:space="preserve"> (finestra a tutto schermo, senza attesa)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CANCELLA DATI DA SD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Press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StartProgram \Storage card SD\Clear.bat</w:t>
            </w:r>
            <w:r>
              <w:rPr>
                <w:sz w:val="19"/>
              </w:rPr>
              <w:t xml:space="preserve"> (finestra ridotta, senza attesa)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CANCELLA DATI DA SD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Release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ResetBit StatusHMIMemoriaSDPiena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CONTROLLA SD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Press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ShowCheckTarget(PercorsoSD)</w:t>
            </w:r>
          </w:p>
        </w:tc>
      </w:tr>
      <w:tr>
        <w:trPr>
          <w:cantSplit/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CONTROLLA USB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Press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ShowCheckTarget(PercorsoUSB)</w:t>
            </w:r>
          </w:p>
        </w:tc>
      </w:tr>
    </w:tbl>
    <w:p>
      <w:pPr>
        <w:spacing w:after="60"/>
      </w:pPr>
    </w:p>
    <w:p>
      <w:pPr>
        <w:spacing w:after="120"/>
        <w:keepNext/>
      </w:pPr>
      <w:r>
        <w:t xml:space="preserve">Il significato delle funzioni di START LOTTO è il seguente: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1F3864"/>
          <w:sz w:val="19"/>
        </w:rPr>
        <w:t xml:space="preserve">GetUserName</w:t>
      </w:r>
      <w:r>
        <w:t xml:space="preserve"> scrive il nome dell'utente collegato nel tag </w:t>
      </w:r>
      <w:r>
        <w:rPr>
          <w:rFonts w:ascii="Consolas" w:hAnsi="Consolas" w:cs="Consolas"/>
          <w:color w:val="1F3864"/>
          <w:sz w:val="19"/>
        </w:rPr>
        <w:t xml:space="preserve">USER_NAME_Password</w:t>
      </w:r>
      <w:r>
        <w:t xml:space="preserve">, che si trova nel PLC. Il PLC lo copierà nel report di lotto come operatore di inizio (e, con STOP LOTTO, come operatore di fine).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1F3864"/>
          <w:sz w:val="19"/>
        </w:rPr>
        <w:t xml:space="preserve">SetTag</w:t>
      </w:r>
      <w:r>
        <w:t xml:space="preserve"> copia il nome del formato in lavoro (</w:t>
      </w:r>
      <w:r>
        <w:rPr>
          <w:rFonts w:ascii="Consolas" w:hAnsi="Consolas" w:cs="Consolas"/>
          <w:color w:val="1F3864"/>
          <w:sz w:val="19"/>
        </w:rPr>
        <w:t xml:space="preserve">WorkSizeName</w:t>
      </w:r>
      <w:r>
        <w:t xml:space="preserve">) nel tag </w:t>
      </w:r>
      <w:r>
        <w:rPr>
          <w:rFonts w:ascii="Consolas" w:hAnsi="Consolas" w:cs="Consolas"/>
          <w:color w:val="1F3864"/>
          <w:sz w:val="19"/>
        </w:rPr>
        <w:t xml:space="preserve">_AuditWorkSizeNameLine</w:t>
      </w:r>
      <w:r>
        <w:t xml:space="preserve"> del PLC: è il nome che il PLC usa come "nome prodotto" del lotto.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1F3864"/>
          <w:sz w:val="19"/>
        </w:rPr>
        <w:t xml:space="preserve">StartBatch</w:t>
      </w:r>
      <w:r>
        <w:t xml:space="preserve"> esegue l'avvio vero e proprio (paragrafo 6.2). </w:t>
      </w:r>
      <w:r>
        <w:rPr>
          <w:rFonts w:ascii="Consolas" w:hAnsi="Consolas" w:cs="Consolas"/>
          <w:color w:val="1F3864"/>
          <w:sz w:val="19"/>
        </w:rPr>
        <w:t xml:space="preserve">iConfirmationType = 1</w:t>
      </w:r>
      <w:r>
        <w:t xml:space="preserve"> significa "chiedi conferma all'operatore".</w:t>
      </w:r>
    </w:p>
    <w:p>
      <w:pPr>
        <w:spacing w:after="120"/>
        <w:keepNext/>
      </w:pPr>
      <w:r>
        <w:t xml:space="preserve">Le figure seguenti mostrano gli eventi così come sono configurati nel progetto WinCC.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634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start_pres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6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6 – START LOTTO – evento Press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7376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stop_pre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7 – STOP LOTTO – evento Press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79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stop_releas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79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8 – STOP LOTTO – evento Release</w:t>
      </w:r>
    </w:p>
    <w:p>
      <w:pPr>
        <w:spacing w:after="120"/>
        <w:keepNext/>
      </w:pPr>
      <w:r>
        <w:t xml:space="preserve">Eventi dei pulsanti della pagina GESTIONE REPORT: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9570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copi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5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9 – COPIA DATI DA SD A USB – evento Press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093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cancella_pres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0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10 – CANCELLA DATI DA SD – evento Press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8643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cancella_releas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6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11 – CANCELLA DATI DA SD – evento Release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8533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controlla_s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5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12 – CONTROLLA SD – evento Press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7087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controlla_usb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13 – CONTROLLA USB – evento Press</w:t>
      </w:r>
    </w:p>
    <w:p>
      <w:pPr>
        <w:pStyle w:val="Titolo2"/>
      </w:pPr>
      <w:bookmarkStart w:id="9017" w:name="_Toc017"/>
      <w:r>
        <w:t xml:space="preserve">6.2 StartBatch – avvio del lotto</w:t>
      </w:r>
      <w:bookmarkEnd w:id="9017"/>
    </w:p>
    <w:p>
      <w:pPr>
        <w:spacing w:after="120"/>
        <w:keepNext/>
      </w:pPr>
      <w:r>
        <w:rPr>
          <w:rFonts w:ascii="Consolas" w:hAnsi="Consolas" w:cs="Consolas"/>
          <w:color w:val="1F3864"/>
          <w:sz w:val="19"/>
        </w:rPr>
        <w:t xml:space="preserve">StartBatch(iStatus, iConfirmationType)</w:t>
      </w:r>
      <w:r>
        <w:t xml:space="preserve"> restituisce in </w:t>
      </w:r>
      <w:r>
        <w:rPr>
          <w:rFonts w:ascii="Consolas" w:hAnsi="Consolas" w:cs="Consolas"/>
          <w:color w:val="1F3864"/>
          <w:sz w:val="19"/>
        </w:rPr>
        <w:t xml:space="preserve">iStatus</w:t>
      </w:r>
      <w:r>
        <w:t xml:space="preserve"> l'esito (1 = nessun errore, 3 = solo trasporto attivo) ed esegue questi passi: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Se è attiva la modalità solo trasporto (</w:t>
      </w:r>
      <w:r>
        <w:rPr>
          <w:rFonts w:ascii="Consolas" w:hAnsi="Consolas" w:cs="Consolas"/>
          <w:color w:val="1F3864"/>
          <w:sz w:val="19"/>
        </w:rPr>
        <w:t xml:space="preserve">I_B_ONLY_TRANSP_MODE</w:t>
      </w:r>
      <w:r>
        <w:t xml:space="preserve"> = 1) mostra il messaggio 24, imposta </w:t>
      </w:r>
      <w:r>
        <w:rPr>
          <w:rFonts w:ascii="Consolas" w:hAnsi="Consolas" w:cs="Consolas"/>
          <w:color w:val="1F3864"/>
          <w:sz w:val="19"/>
        </w:rPr>
        <w:t xml:space="preserve">iStatus = 3</w:t>
      </w:r>
      <w:r>
        <w:t xml:space="preserve"> e termina.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Controlla che il nome del lotto (</w:t>
      </w:r>
      <w:r>
        <w:rPr>
          <w:rFonts w:ascii="Consolas" w:hAnsi="Consolas" w:cs="Consolas"/>
          <w:color w:val="1F3864"/>
          <w:sz w:val="19"/>
        </w:rPr>
        <w:t xml:space="preserve">I_STA_BATCH_NAME</w:t>
      </w:r>
      <w:r>
        <w:t xml:space="preserve">) non sia vuoto e che il numero ricetta (</w:t>
      </w:r>
      <w:r>
        <w:rPr>
          <w:rFonts w:ascii="Consolas" w:hAnsi="Consolas" w:cs="Consolas"/>
          <w:color w:val="1F3864"/>
          <w:sz w:val="19"/>
        </w:rPr>
        <w:t xml:space="preserve">I_STA_BATCH_RECIPE</w:t>
      </w:r>
      <w:r>
        <w:t xml:space="preserve">) sia diverso da 0; altrimenti mostra il messaggio 9 e termina.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Attende 1 secondo (</w:t>
      </w:r>
      <w:r>
        <w:rPr>
          <w:rFonts w:ascii="Consolas" w:hAnsi="Consolas" w:cs="Consolas"/>
          <w:color w:val="1F3864"/>
          <w:sz w:val="19"/>
        </w:rPr>
        <w:t xml:space="preserve">Wait</w:t>
      </w:r>
      <w:r>
        <w:t xml:space="preserve">).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Registra nell'audit trail l'evento </w:t>
      </w:r>
      <w:r>
        <w:rPr>
          <w:b/>
        </w:rPr>
        <w:t xml:space="preserve">AVVIO LOTTO</w:t>
      </w:r>
      <w:r>
        <w:t xml:space="preserve"> con </w:t>
      </w:r>
      <w:r>
        <w:rPr>
          <w:rFonts w:ascii="Consolas" w:hAnsi="Consolas" w:cs="Consolas"/>
          <w:color w:val="1F3864"/>
          <w:sz w:val="19"/>
        </w:rPr>
        <w:t xml:space="preserve">AddUserEvent(1, iConfirmationType)</w:t>
      </w:r>
      <w:r>
        <w:t xml:space="preserve">. Con </w:t>
      </w:r>
      <w:r>
        <w:rPr>
          <w:rFonts w:ascii="Consolas" w:hAnsi="Consolas" w:cs="Consolas"/>
          <w:color w:val="1F3864"/>
          <w:sz w:val="19"/>
        </w:rPr>
        <w:t xml:space="preserve">iConfirmationType = 1</w:t>
      </w:r>
      <w:r>
        <w:t xml:space="preserve"> compare la finestra di conferma: se l'operatore annulla, lo script si ferma qui.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Registra l'evento </w:t>
      </w:r>
      <w:r>
        <w:rPr>
          <w:b/>
        </w:rPr>
        <w:t xml:space="preserve">RICETTA</w:t>
      </w:r>
      <w:r>
        <w:t xml:space="preserve"> (</w:t>
      </w:r>
      <w:r>
        <w:rPr>
          <w:rFonts w:ascii="Consolas" w:hAnsi="Consolas" w:cs="Consolas"/>
          <w:color w:val="1F3864"/>
          <w:sz w:val="19"/>
        </w:rPr>
        <w:t xml:space="preserve">AddUserEvent(3, 0)</w:t>
      </w:r>
      <w:r>
        <w:t xml:space="preserve">, senza conferma).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Imposta il passaggio in modalità lavoro: </w:t>
      </w:r>
      <w:r>
        <w:rPr>
          <w:rFonts w:ascii="Consolas" w:hAnsi="Consolas" w:cs="Consolas"/>
          <w:color w:val="1F3864"/>
          <w:sz w:val="19"/>
        </w:rPr>
        <w:t xml:space="preserve">I_B_EDIT_TO_WORK</w:t>
      </w:r>
      <w:r>
        <w:t xml:space="preserve"> = 1 e </w:t>
      </w:r>
      <w:r>
        <w:rPr>
          <w:rFonts w:ascii="Consolas" w:hAnsi="Consolas" w:cs="Consolas"/>
          <w:color w:val="1F3864"/>
          <w:sz w:val="19"/>
        </w:rPr>
        <w:t xml:space="preserve">I_B_WORK_TO_EDIT</w:t>
      </w:r>
      <w:r>
        <w:t xml:space="preserve"> = 0.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Imposta </w:t>
      </w:r>
      <w:r>
        <w:rPr>
          <w:rFonts w:ascii="Consolas" w:hAnsi="Consolas" w:cs="Consolas"/>
          <w:color w:val="1F3864"/>
          <w:sz w:val="19"/>
        </w:rPr>
        <w:t xml:space="preserve">I_STA_ON_PRODUCTION</w:t>
      </w:r>
      <w:r>
        <w:t xml:space="preserve"> = 1 (lotto in produzione).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Attiva le richieste di reset </w:t>
      </w:r>
      <w:r>
        <w:rPr>
          <w:rFonts w:ascii="Consolas" w:hAnsi="Consolas" w:cs="Consolas"/>
          <w:color w:val="1F3864"/>
          <w:sz w:val="19"/>
        </w:rPr>
        <w:t xml:space="preserve">I_B_PRODUCTION_RESET</w:t>
      </w:r>
      <w:r>
        <w:t xml:space="preserve"> e </w:t>
      </w:r>
      <w:r>
        <w:rPr>
          <w:rFonts w:ascii="Consolas" w:hAnsi="Consolas" w:cs="Consolas"/>
          <w:color w:val="1F3864"/>
          <w:sz w:val="19"/>
        </w:rPr>
        <w:t xml:space="preserve">I_B_ALARM_CNT_RESET</w:t>
      </w:r>
      <w:r>
        <w:t xml:space="preserve">.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Imposta </w:t>
      </w:r>
      <w:r>
        <w:rPr>
          <w:rFonts w:ascii="Consolas" w:hAnsi="Consolas" w:cs="Consolas"/>
          <w:color w:val="1F3864"/>
          <w:sz w:val="19"/>
        </w:rPr>
        <w:t xml:space="preserve">LottoAvviato</w:t>
      </w:r>
      <w:r>
        <w:t xml:space="preserve"> = 1: è il bit che nel PLC sblocca il ciclo automatico.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Solo in modalità PC: copia nome lotto, ricetta e ora di avvio nei tag per il PC (non usato su questa macchina).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Mostra il messaggio 5 (3 secondi).</w:t>
      </w:r>
    </w:p>
    <w:p>
      <w:pPr>
        <w:pStyle w:val="Paragrafoelenco"/>
        <w:numPr>
          <w:ilvl w:val="0"/>
          <w:numId w:val="104"/>
        </w:numPr>
        <w:spacing w:after="60"/>
      </w:pPr>
      <w:r>
        <w:t xml:space="preserve">Alla fine toglie le due richieste di reset. Restano attive per circa 3 secondi, il tempo del messaggio.</w:t>
      </w:r>
    </w:p>
    <w:p>
      <w:pPr>
        <w:spacing w:after="120"/>
      </w:pPr>
      <w:r>
        <w:t xml:space="preserve">Nella versione attuale il trasferimento della ricetta al PLC (</w:t>
      </w:r>
      <w:r>
        <w:rPr>
          <w:rFonts w:ascii="Consolas" w:hAnsi="Consolas" w:cs="Consolas"/>
          <w:color w:val="1F3864"/>
          <w:sz w:val="19"/>
        </w:rPr>
        <w:t xml:space="preserve">SetDataRecordToPLC</w:t>
      </w:r>
      <w:r>
        <w:t xml:space="preserve">) è disattivato nel codice: lo start registra il numero di ricetta del lotto ma non carica una ricetta nel PLC.</w:t>
      </w:r>
    </w:p>
    <w:p>
      <w:pPr>
        <w:pStyle w:val="Titolo2"/>
      </w:pPr>
      <w:bookmarkStart w:id="9018" w:name="_Toc018"/>
      <w:r>
        <w:t xml:space="preserve">6.3 StopBatch – chiusura del lotto</w:t>
      </w:r>
      <w:bookmarkEnd w:id="9018"/>
    </w:p>
    <w:p>
      <w:pPr>
        <w:spacing w:after="120"/>
        <w:keepNext/>
      </w:pPr>
      <w:r>
        <w:rPr>
          <w:rFonts w:ascii="Consolas" w:hAnsi="Consolas" w:cs="Consolas"/>
          <w:color w:val="1F3864"/>
          <w:sz w:val="19"/>
        </w:rPr>
        <w:t xml:space="preserve">StopBatch(sPath, iConfirmationType)</w:t>
      </w:r>
      <w:r>
        <w:t xml:space="preserve"> riceve il percorso della scheda SD (</w:t>
      </w:r>
      <w:r>
        <w:rPr>
          <w:rFonts w:ascii="Consolas" w:hAnsi="Consolas" w:cs="Consolas"/>
          <w:color w:val="1F3864"/>
          <w:sz w:val="19"/>
        </w:rPr>
        <w:t xml:space="preserve">PercorsoSD</w:t>
      </w:r>
      <w:r>
        <w:t xml:space="preserve">) ed esegue:</w:t>
      </w:r>
    </w:p>
    <w:p>
      <w:pPr>
        <w:pStyle w:val="Paragrafoelenco"/>
        <w:numPr>
          <w:ilvl w:val="0"/>
          <w:numId w:val="105"/>
        </w:numPr>
        <w:spacing w:after="60"/>
      </w:pPr>
      <w:r>
        <w:t xml:space="preserve">Registra l'evento </w:t>
      </w:r>
      <w:r>
        <w:rPr>
          <w:b/>
        </w:rPr>
        <w:t xml:space="preserve">FINE LOTTO</w:t>
      </w:r>
      <w:r>
        <w:t xml:space="preserve"> con </w:t>
      </w:r>
      <w:r>
        <w:rPr>
          <w:rFonts w:ascii="Consolas" w:hAnsi="Consolas" w:cs="Consolas"/>
          <w:color w:val="1F3864"/>
          <w:sz w:val="19"/>
        </w:rPr>
        <w:t xml:space="preserve">AddUserEvent(2, iConfirmationType)</w:t>
      </w:r>
      <w:r>
        <w:t xml:space="preserve">: compare la finestra di conferma. Se l'operatore annulla, non succede nient'altro.</w:t>
      </w:r>
    </w:p>
    <w:p>
      <w:pPr>
        <w:pStyle w:val="Paragrafoelenco"/>
        <w:numPr>
          <w:ilvl w:val="0"/>
          <w:numId w:val="105"/>
        </w:numPr>
        <w:spacing w:after="60"/>
      </w:pPr>
      <w:r>
        <w:t xml:space="preserve">Mostra il messaggio 6 (3 secondi).</w:t>
      </w:r>
    </w:p>
    <w:p>
      <w:pPr>
        <w:pStyle w:val="Paragrafoelenco"/>
        <w:numPr>
          <w:ilvl w:val="0"/>
          <w:numId w:val="105"/>
        </w:numPr>
        <w:spacing w:after="60"/>
      </w:pPr>
      <w:r>
        <w:t xml:space="preserve">Toglie </w:t>
      </w:r>
      <w:r>
        <w:rPr>
          <w:rFonts w:ascii="Consolas" w:hAnsi="Consolas" w:cs="Consolas"/>
          <w:color w:val="1F3864"/>
          <w:sz w:val="19"/>
        </w:rPr>
        <w:t xml:space="preserve">LottoAvviato</w:t>
      </w:r>
      <w:r>
        <w:t xml:space="preserve"> e imposta la richiesta di stop al PLC </w:t>
      </w:r>
      <w:r>
        <w:rPr>
          <w:rFonts w:ascii="Consolas" w:hAnsi="Consolas" w:cs="Consolas"/>
          <w:color w:val="1F3864"/>
          <w:sz w:val="19"/>
        </w:rPr>
        <w:t xml:space="preserve">In_AUDIT_TRAIL_I_B_STOP_BATCH_REQUEST</w:t>
      </w:r>
      <w:r>
        <w:t xml:space="preserve"> = 1.</w:t>
      </w:r>
    </w:p>
    <w:p>
      <w:pPr>
        <w:pStyle w:val="Paragrafoelenco"/>
        <w:numPr>
          <w:ilvl w:val="0"/>
          <w:numId w:val="105"/>
        </w:numPr>
        <w:spacing w:after="60"/>
      </w:pPr>
      <w:r>
        <w:t xml:space="preserve">Svuota i dati del lotto: </w:t>
      </w:r>
      <w:r>
        <w:rPr>
          <w:rFonts w:ascii="Consolas" w:hAnsi="Consolas" w:cs="Consolas"/>
          <w:color w:val="1F3864"/>
          <w:sz w:val="19"/>
        </w:rPr>
        <w:t xml:space="preserve">I_STA_BATCH_RECIPE</w:t>
      </w:r>
      <w:r>
        <w:t xml:space="preserve"> = 0, </w:t>
      </w:r>
      <w:r>
        <w:rPr>
          <w:rFonts w:ascii="Consolas" w:hAnsi="Consolas" w:cs="Consolas"/>
          <w:color w:val="1F3864"/>
          <w:sz w:val="19"/>
        </w:rPr>
        <w:t xml:space="preserve">I_STA_BATCH_NAME</w:t>
      </w:r>
      <w:r>
        <w:t xml:space="preserve"> = "", numero ricetta in lavoro </w:t>
      </w:r>
      <w:r>
        <w:rPr>
          <w:rFonts w:ascii="Consolas" w:hAnsi="Consolas" w:cs="Consolas"/>
          <w:color w:val="1F3864"/>
          <w:sz w:val="19"/>
        </w:rPr>
        <w:t xml:space="preserve">W.RECIPE_NUMBER</w:t>
      </w:r>
      <w:r>
        <w:t xml:space="preserve"> = 0, </w:t>
      </w:r>
      <w:r>
        <w:rPr>
          <w:rFonts w:ascii="Consolas" w:hAnsi="Consolas" w:cs="Consolas"/>
          <w:color w:val="1F3864"/>
          <w:sz w:val="19"/>
        </w:rPr>
        <w:t xml:space="preserve">Material_ID</w:t>
      </w:r>
      <w:r>
        <w:t xml:space="preserve"> = "".</w:t>
      </w:r>
    </w:p>
    <w:p>
      <w:pPr>
        <w:pStyle w:val="Paragrafoelenco"/>
        <w:numPr>
          <w:ilvl w:val="0"/>
          <w:numId w:val="105"/>
        </w:numPr>
        <w:spacing w:after="60"/>
      </w:pPr>
      <w:r>
        <w:t xml:space="preserve">Solo in modalità PC: registra l'ora di fine (non usato su questa macchina).</w:t>
      </w:r>
    </w:p>
    <w:p>
      <w:pPr>
        <w:pStyle w:val="Paragrafoelenco"/>
        <w:numPr>
          <w:ilvl w:val="0"/>
          <w:numId w:val="105"/>
        </w:numPr>
        <w:spacing w:after="60"/>
      </w:pPr>
      <w:r>
        <w:t xml:space="preserve">Se la registrazione dei dati di produzione è abilitata (</w:t>
      </w:r>
      <w:r>
        <w:rPr>
          <w:rFonts w:ascii="Consolas" w:hAnsi="Consolas" w:cs="Consolas"/>
          <w:color w:val="1F3864"/>
          <w:sz w:val="19"/>
        </w:rPr>
        <w:t xml:space="preserve">CFR21_PROD_DATA_ENABLED</w:t>
      </w:r>
      <w:r>
        <w:t xml:space="preserve">, sempre attiva nel PLC), attende 1 secondo e scrive il riepilogo nell'audit trail con </w:t>
      </w:r>
      <w:r>
        <w:rPr>
          <w:rFonts w:ascii="Consolas" w:hAnsi="Consolas" w:cs="Consolas"/>
          <w:color w:val="1F3864"/>
          <w:sz w:val="19"/>
        </w:rPr>
        <w:t xml:space="preserve">AddUserEvent_Counters</w:t>
      </w:r>
      <w:r>
        <w:t xml:space="preserve">.</w:t>
      </w:r>
    </w:p>
    <w:p>
      <w:pPr>
        <w:pStyle w:val="Paragrafoelenco"/>
        <w:numPr>
          <w:ilvl w:val="0"/>
          <w:numId w:val="105"/>
        </w:numPr>
        <w:spacing w:after="60"/>
      </w:pPr>
      <w:r>
        <w:t xml:space="preserve">Attende 2 secondi ed esegue l'esportazione definitiva con </w:t>
      </w:r>
      <w:r>
        <w:rPr>
          <w:rFonts w:ascii="Consolas" w:hAnsi="Consolas" w:cs="Consolas"/>
          <w:color w:val="1F3864"/>
          <w:sz w:val="19"/>
        </w:rPr>
        <w:t xml:space="preserve">DefinitiveExport(sPath)</w:t>
      </w:r>
      <w:r>
        <w:t xml:space="preserve">.</w:t>
      </w:r>
    </w:p>
    <w:p>
      <w:pPr>
        <w:pStyle w:val="Paragrafoelenco"/>
        <w:numPr>
          <w:ilvl w:val="0"/>
          <w:numId w:val="105"/>
        </w:numPr>
        <w:spacing w:after="60"/>
      </w:pPr>
      <w:r>
        <w:t xml:space="preserve">Imposta </w:t>
      </w:r>
      <w:r>
        <w:rPr>
          <w:rFonts w:ascii="Consolas" w:hAnsi="Consolas" w:cs="Consolas"/>
          <w:color w:val="1F3864"/>
          <w:sz w:val="19"/>
        </w:rPr>
        <w:t xml:space="preserve">I_STA_ON_PRODUCTION</w:t>
      </w:r>
      <w:r>
        <w:t xml:space="preserve"> = 0 e toglie la richiesta di stop.</w:t>
      </w:r>
    </w:p>
    <w:p>
      <w:pPr>
        <w:spacing w:after="120"/>
      </w:pPr>
      <w:r>
        <w:t xml:space="preserve">La richiesta di stop resta quindi attiva per tutta la durata della chiusura (circa 15 secondi): in questo tempo il PLC registra ora di fine, operatore e totali nel report di lotto (paragrafo 7.7).</w:t>
      </w:r>
    </w:p>
    <w:p>
      <w:pPr>
        <w:pStyle w:val="Titolo2"/>
      </w:pPr>
      <w:bookmarkStart w:id="9019" w:name="_Toc019"/>
      <w:r>
        <w:t xml:space="preserve">6.4 AddUserEvent – registrazione nell'audit trail</w:t>
      </w:r>
      <w:bookmarkEnd w:id="9019"/>
    </w:p>
    <w:p>
      <w:pPr>
        <w:spacing w:after="120"/>
        <w:keepNext/>
      </w:pPr>
      <w:r>
        <w:rPr>
          <w:rFonts w:ascii="Consolas" w:hAnsi="Consolas" w:cs="Consolas"/>
          <w:color w:val="1F3864"/>
          <w:sz w:val="19"/>
        </w:rPr>
        <w:t xml:space="preserve">AddUserEvent(iEventId, iConfirmationType)</w:t>
      </w:r>
      <w:r>
        <w:t xml:space="preserve"> prepara una riga di audit trail e la scrive con la funzione di sistema </w:t>
      </w:r>
      <w:r>
        <w:rPr>
          <w:rFonts w:ascii="Consolas" w:hAnsi="Consolas" w:cs="Consolas"/>
          <w:color w:val="1F3864"/>
          <w:sz w:val="19"/>
        </w:rPr>
        <w:t xml:space="preserve">NotifyUserAction</w:t>
      </w:r>
      <w:r>
        <w:t xml:space="preserve"> di WinCC Audit. Ogni riga ha tre campi: </w:t>
      </w:r>
      <w:r>
        <w:rPr>
          <w:b/>
        </w:rPr>
        <w:t xml:space="preserve">Categoria</w:t>
      </w:r>
      <w:r>
        <w:t xml:space="preserve">, </w:t>
      </w:r>
      <w:r>
        <w:rPr>
          <w:b/>
        </w:rPr>
        <w:t xml:space="preserve">Oggetto</w:t>
      </w:r>
      <w:r>
        <w:t xml:space="preserve"> e </w:t>
      </w:r>
      <w:r>
        <w:rPr>
          <w:b/>
        </w:rPr>
        <w:t xml:space="preserve">Descrizione</w:t>
      </w:r>
      <w:r>
        <w:t xml:space="preserve">. I testi vengono presi dalla lista testi </w:t>
      </w:r>
      <w:r>
        <w:rPr>
          <w:rFonts w:ascii="Consolas" w:hAnsi="Consolas" w:cs="Consolas"/>
          <w:color w:val="1F3864"/>
          <w:sz w:val="19"/>
        </w:rPr>
        <w:t xml:space="preserve">GMP_MESSAGE</w:t>
      </w:r>
      <w:r>
        <w:t xml:space="preserve"> nella lingua dell'audit.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814"/>
        <w:gridCol w:w="2268"/>
        <w:gridCol w:w="2268"/>
        <w:gridCol w:w="2721"/>
      </w:tblGrid>
      <w:tr>
        <w:trPr>
          <w:cantSplit/>
          <w:tblHeader/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Evento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Categoria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Oggetto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Descrizione</w:t>
            </w:r>
          </w:p>
        </w:tc>
      </w:tr>
      <w:tr>
        <w:trPr>
          <w:cantSplit/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Avvio lotto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NOME LOTTO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nome del lotto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AVVIO LOTTO</w:t>
            </w:r>
          </w:p>
        </w:tc>
      </w:tr>
      <w:tr>
        <w:trPr>
          <w:cantSplit/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Fine lotto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NOME LOTTO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nome del lotto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FINE LOTTO</w:t>
            </w:r>
          </w:p>
        </w:tc>
      </w:tr>
      <w:tr>
        <w:trPr>
          <w:cantSplit/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Ricetta del lotto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RICETTA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numero ricetta + nome del formato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–</w:t>
            </w:r>
          </w:p>
        </w:tc>
      </w:tr>
      <w:tr>
        <w:trPr>
          <w:cantSplit/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Esportazione temporanea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ESPORTAZIONE TEMPORANEA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–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ESPORTAZIONE REPORT</w:t>
            </w:r>
          </w:p>
        </w:tc>
      </w:tr>
      <w:tr>
        <w:trPr>
          <w:cantSplit/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Esportazione definitiva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ESPORTAZIONE DEFINITIVA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–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ESPORTAZIONE REPORT</w:t>
            </w:r>
          </w:p>
        </w:tc>
      </w:tr>
      <w:tr>
        <w:trPr>
          <w:cantSplit/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Matricola macchina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(testo 104)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–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MATRICOLA MACCHINA</w:t>
            </w:r>
          </w:p>
        </w:tc>
      </w:tr>
      <w:tr>
        <w:trPr>
          <w:cantSplit/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Edit → Work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RICETTA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–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TRASFERIMENTO DATI RICETTA DA AREA DI EDIT AD AREA DI LAVORO</w:t>
            </w:r>
          </w:p>
        </w:tc>
      </w:tr>
    </w:tbl>
    <w:p>
      <w:pPr>
        <w:spacing w:after="60"/>
      </w:pPr>
    </w:p>
    <w:p>
      <w:pPr>
        <w:spacing w:after="120"/>
        <w:keepNext/>
      </w:pPr>
      <w:r>
        <w:t xml:space="preserve">Il secondo parametro decide se chiedere conferma: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1F3864"/>
          <w:sz w:val="19"/>
        </w:rPr>
        <w:t xml:space="preserve">0</w:t>
      </w:r>
      <w:r>
        <w:t xml:space="preserve"> – nessuna conferma (</w:t>
      </w:r>
      <w:r>
        <w:rPr>
          <w:rFonts w:ascii="Consolas" w:hAnsi="Consolas" w:cs="Consolas"/>
          <w:color w:val="1F3864"/>
          <w:sz w:val="19"/>
        </w:rPr>
        <w:t xml:space="preserve">hmiNone</w:t>
      </w:r>
      <w:r>
        <w:t xml:space="preserve">): l'evento viene solo registrato.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1F3864"/>
          <w:sz w:val="19"/>
        </w:rPr>
        <w:t xml:space="preserve">1</w:t>
      </w:r>
      <w:r>
        <w:t xml:space="preserve"> – conferma (</w:t>
      </w:r>
      <w:r>
        <w:rPr>
          <w:rFonts w:ascii="Consolas" w:hAnsi="Consolas" w:cs="Consolas"/>
          <w:color w:val="1F3864"/>
          <w:sz w:val="19"/>
        </w:rPr>
        <w:t xml:space="preserve">hmiAcknowledgement</w:t>
      </w:r>
      <w:r>
        <w:t xml:space="preserve">): compare la finestra di WinCC e l'operatore deve confermare; il commento non è obbligatorio.</w:t>
      </w:r>
    </w:p>
    <w:p>
      <w:pPr>
        <w:spacing w:after="120"/>
      </w:pPr>
      <w:r>
        <w:t xml:space="preserve">Se l'operatore annulla la conferma, </w:t>
      </w:r>
      <w:r>
        <w:rPr>
          <w:rFonts w:ascii="Consolas" w:hAnsi="Consolas" w:cs="Consolas"/>
          <w:color w:val="1F3864"/>
          <w:sz w:val="19"/>
        </w:rPr>
        <w:t xml:space="preserve">NotifyUserAction</w:t>
      </w:r>
      <w:r>
        <w:t xml:space="preserve"> genera un errore. Lo script lo intercetta (</w:t>
      </w:r>
      <w:r>
        <w:rPr>
          <w:rFonts w:ascii="Consolas" w:hAnsi="Consolas" w:cs="Consolas"/>
          <w:color w:val="1F3864"/>
          <w:sz w:val="19"/>
        </w:rPr>
        <w:t xml:space="preserve">On Error Resume Next</w:t>
      </w:r>
      <w:r>
        <w:t xml:space="preserve">) e restituisce il numero dell'errore: </w:t>
      </w:r>
      <w:r>
        <w:rPr>
          <w:b/>
        </w:rPr>
        <w:t xml:space="preserve">0 significa operazione confermata e registrata</w:t>
      </w:r>
      <w:r>
        <w:t xml:space="preserve">, un valore diverso significa annullata. StartBatch e StopBatch proseguono solo con 0.</w:t>
      </w:r>
    </w:p>
    <w:p>
      <w:pPr>
        <w:pStyle w:val="Titolo2"/>
      </w:pPr>
      <w:bookmarkStart w:id="9020" w:name="_Toc020"/>
      <w:r>
        <w:t xml:space="preserve">6.5 AddUserEvent_Counters – riepilogo di fine lotto</w:t>
      </w:r>
      <w:bookmarkEnd w:id="9020"/>
    </w:p>
    <w:p>
      <w:pPr>
        <w:spacing w:after="120"/>
        <w:keepNext/>
      </w:pPr>
      <w:r>
        <w:t xml:space="preserve">Alla chiusura del lotto questo script scrive nell'audit trail i dati principali del report di lotto raccolti dal PLC. Scorre gli identificativi da 200 a 217, ma nella versione attuale registra solo quattro righe (le altre sono disattivate nel codice):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3175"/>
        <w:gridCol w:w="5670"/>
      </w:tblGrid>
      <w:tr>
        <w:trPr>
          <w:cantSplit/>
          <w:tblHeader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Categoria (testo)</w:t>
            </w:r>
          </w:p>
        </w:tc>
        <w:tc>
          <w:tcPr>
            <w:tcW w:w="5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Valore registrato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200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DATA INIZIO LOTTO</w:t>
            </w:r>
          </w:p>
        </w:tc>
        <w:tc>
          <w:tcPr>
            <w:tcW w:w="5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Batch_START_TIME_DT</w:t>
            </w:r>
            <w:r>
              <w:t xml:space="preserve"> del report di lotto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201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DATA FINE LOTTO</w:t>
            </w:r>
          </w:p>
        </w:tc>
        <w:tc>
          <w:tcPr>
            <w:tcW w:w="5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Batch_END_TIME_DT</w:t>
            </w:r>
            <w:r>
              <w:t xml:space="preserve"> del report di lotto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205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UTENTE AD INZIO LOTTO</w:t>
            </w:r>
          </w:p>
        </w:tc>
        <w:tc>
          <w:tcPr>
            <w:tcW w:w="5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Operator Name by Login Batch Start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206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UTENTE A FINE LOTTO</w:t>
            </w:r>
          </w:p>
        </w:tc>
        <w:tc>
          <w:tcPr>
            <w:tcW w:w="5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Operator Name by Login Batch Stop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Le righe 202–204 (numero lotto, numero ricetta, nome prodotto) e 207–217 (cicli, buoni, scarti, tempi, scarti per causa) sono predisposte nello script e nella lista testi e possono essere riattivate.</w:t>
      </w:r>
    </w:p>
    <w:p>
      <w:pPr>
        <w:pStyle w:val="Titolo2"/>
      </w:pPr>
      <w:bookmarkStart w:id="9021" w:name="_Toc021"/>
      <w:r>
        <w:t xml:space="preserve">6.6 Esportazione definitiva</w:t>
      </w:r>
      <w:bookmarkEnd w:id="9021"/>
    </w:p>
    <w:p>
      <w:pPr>
        <w:spacing w:after="120"/>
        <w:keepNext/>
      </w:pPr>
      <w:r>
        <w:t xml:space="preserve">L'esportazione definitiva è eseguita da </w:t>
      </w:r>
      <w:r>
        <w:rPr>
          <w:rFonts w:ascii="Consolas" w:hAnsi="Consolas" w:cs="Consolas"/>
          <w:color w:val="1F3864"/>
          <w:sz w:val="19"/>
        </w:rPr>
        <w:t xml:space="preserve">DefinitiveExport(sPath)</w:t>
      </w:r>
      <w:r>
        <w:t xml:space="preserve"> e usa tre script di supporto. Lo scopo è chiudere i file di audit trail e allarmi del lotto e spostarli in una cartella di archivio.</w:t>
      </w:r>
    </w:p>
    <w:p>
      <w:pPr>
        <w:keepNext/>
        <w:spacing w:before="200" w:after="80"/>
      </w:pPr>
      <w:r>
        <w:rPr>
          <w:b/>
          <w:color w:val="1F4D78"/>
          <w:sz w:val="23"/>
        </w:rPr>
        <w:t xml:space="preserve">6.6.1 CheckStorageDevice – controllo del supporto</w:t>
      </w:r>
    </w:p>
    <w:p>
      <w:pPr>
        <w:spacing w:after="120"/>
      </w:pPr>
      <w:r>
        <w:t xml:space="preserve">Crea nel percorso indicato un file di prova chiamato </w:t>
      </w:r>
      <w:r>
        <w:rPr>
          <w:rFonts w:ascii="Consolas" w:hAnsi="Consolas" w:cs="Consolas"/>
          <w:color w:val="1F3864"/>
          <w:sz w:val="19"/>
        </w:rPr>
        <w:t xml:space="preserve">@@@</w:t>
      </w:r>
      <w:r>
        <w:t xml:space="preserve">, attende 2 secondi e verifica che il file esista. Se c'è, il supporto è presente e scrivibile. Sul pannello usa gli oggetti </w:t>
      </w:r>
      <w:r>
        <w:rPr>
          <w:rFonts w:ascii="Consolas" w:hAnsi="Consolas" w:cs="Consolas"/>
          <w:color w:val="1F3864"/>
          <w:sz w:val="19"/>
        </w:rPr>
        <w:t xml:space="preserve">FileCtl</w:t>
      </w:r>
      <w:r>
        <w:t xml:space="preserve"> di WinCC, su PC il </w:t>
      </w:r>
      <w:r>
        <w:rPr>
          <w:rFonts w:ascii="Consolas" w:hAnsi="Consolas" w:cs="Consolas"/>
          <w:color w:val="1F3864"/>
          <w:sz w:val="19"/>
        </w:rPr>
        <w:t xml:space="preserve">FileSystemObject</w:t>
      </w:r>
      <w:r>
        <w:t xml:space="preserve"> di Windows.</w:t>
      </w:r>
    </w:p>
    <w:p>
      <w:pPr>
        <w:keepNext/>
        <w:spacing w:before="200" w:after="80"/>
      </w:pPr>
      <w:r>
        <w:rPr>
          <w:b/>
          <w:color w:val="1F4D78"/>
          <w:sz w:val="23"/>
        </w:rPr>
        <w:t xml:space="preserve">6.6.2 DefinitiveExport – scelta della destinazione</w:t>
      </w:r>
    </w:p>
    <w:p>
      <w:pPr>
        <w:spacing w:after="120"/>
        <w:keepNext/>
      </w:pPr>
      <w:r>
        <w:t xml:space="preserve">La destinazione viene riconosciuta dal testo del percorso: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68"/>
        <w:gridCol w:w="2041"/>
        <w:gridCol w:w="3288"/>
      </w:tblGrid>
      <w:tr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Il percorso contiene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Destinazione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Messaggio OK / errore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Allarme in caso di errore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"USB"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Chiavetta USB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 / 3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ALARM_USB_STICK_ERROR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"SD"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Scheda SD del pannello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22 / 23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ALARM_CF_CARD_ERROR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altro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Destinazione di rete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17 / 18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ALARM_REMOTE_TARGET_ERR</w:t>
            </w:r>
          </w:p>
        </w:tc>
      </w:tr>
    </w:tbl>
    <w:p>
      <w:pPr>
        <w:spacing w:after="60"/>
      </w:pPr>
    </w:p>
    <w:p>
      <w:pPr>
        <w:spacing w:after="120"/>
        <w:keepNext/>
      </w:pPr>
      <w:r>
        <w:t xml:space="preserve">Alla chiusura del lotto il percorso è </w:t>
      </w:r>
      <w:r>
        <w:rPr>
          <w:rFonts w:ascii="Consolas" w:hAnsi="Consolas" w:cs="Consolas"/>
          <w:color w:val="1F3864"/>
          <w:sz w:val="19"/>
        </w:rPr>
        <w:t xml:space="preserve">\Storage Card SD</w:t>
      </w:r>
      <w:r>
        <w:t xml:space="preserve">, quindi la destinazione è la scheda SD. Se il supporto è a posto, lo script:</w:t>
      </w:r>
    </w:p>
    <w:p>
      <w:pPr>
        <w:pStyle w:val="Paragrafoelenco"/>
        <w:numPr>
          <w:ilvl w:val="0"/>
          <w:numId w:val="106"/>
        </w:numPr>
        <w:spacing w:after="60"/>
      </w:pPr>
      <w:r>
        <w:t xml:space="preserve">registra </w:t>
      </w:r>
      <w:r>
        <w:rPr>
          <w:b/>
        </w:rPr>
        <w:t xml:space="preserve">ESPORTAZIONE DEFINITIVA</w:t>
      </w:r>
      <w:r>
        <w:t xml:space="preserve"> (evento 5): la riga finisce nel file che sta per essere chiuso;</w:t>
      </w:r>
    </w:p>
    <w:p>
      <w:pPr>
        <w:pStyle w:val="Paragrafoelenco"/>
        <w:numPr>
          <w:ilvl w:val="0"/>
          <w:numId w:val="106"/>
        </w:numPr>
        <w:spacing w:after="60"/>
      </w:pPr>
      <w:r>
        <w:t xml:space="preserve">sposta i file con </w:t>
      </w:r>
      <w:r>
        <w:rPr>
          <w:rFonts w:ascii="Consolas" w:hAnsi="Consolas" w:cs="Consolas"/>
          <w:color w:val="1F3864"/>
          <w:sz w:val="19"/>
        </w:rPr>
        <w:t xml:space="preserve">LogsTransfer(sPath, MOVE_FILE)</w:t>
      </w:r>
      <w:r>
        <w:t xml:space="preserve">;</w:t>
      </w:r>
    </w:p>
    <w:p>
      <w:pPr>
        <w:pStyle w:val="Paragrafoelenco"/>
        <w:numPr>
          <w:ilvl w:val="0"/>
          <w:numId w:val="106"/>
        </w:numPr>
        <w:spacing w:after="60"/>
      </w:pPr>
      <w:r>
        <w:t xml:space="preserve">toglie l'attributo "sola lettura" ai file archiviati (</w:t>
      </w:r>
      <w:r>
        <w:rPr>
          <w:rFonts w:ascii="Consolas" w:hAnsi="Consolas" w:cs="Consolas"/>
          <w:color w:val="1F3864"/>
          <w:sz w:val="19"/>
        </w:rPr>
        <w:t xml:space="preserve">SetWriteAttr</w:t>
      </w:r>
      <w:r>
        <w:t xml:space="preserve">);</w:t>
      </w:r>
    </w:p>
    <w:p>
      <w:pPr>
        <w:pStyle w:val="Paragrafoelenco"/>
        <w:numPr>
          <w:ilvl w:val="0"/>
          <w:numId w:val="106"/>
        </w:numPr>
        <w:spacing w:after="60"/>
      </w:pPr>
      <w:r>
        <w:t xml:space="preserve">resetta l'allarme </w:t>
      </w:r>
      <w:r>
        <w:rPr>
          <w:rFonts w:ascii="Consolas" w:hAnsi="Consolas" w:cs="Consolas"/>
          <w:color w:val="1F3864"/>
          <w:sz w:val="19"/>
        </w:rPr>
        <w:t xml:space="preserve">ALARM_DATA_ARCHIVE</w:t>
      </w:r>
      <w:r>
        <w:t xml:space="preserve">;</w:t>
      </w:r>
    </w:p>
    <w:p>
      <w:pPr>
        <w:pStyle w:val="Paragrafoelenco"/>
        <w:numPr>
          <w:ilvl w:val="0"/>
          <w:numId w:val="106"/>
        </w:numPr>
        <w:spacing w:after="60"/>
      </w:pPr>
      <w:r>
        <w:t xml:space="preserve">registra </w:t>
      </w:r>
      <w:r>
        <w:rPr>
          <w:b/>
        </w:rPr>
        <w:t xml:space="preserve">MATRICOLA MACCHINA</w:t>
      </w:r>
      <w:r>
        <w:t xml:space="preserve"> (evento 6): è la prima riga del nuovo file di audit trail;</w:t>
      </w:r>
    </w:p>
    <w:p>
      <w:pPr>
        <w:pStyle w:val="Paragrafoelenco"/>
        <w:numPr>
          <w:ilvl w:val="0"/>
          <w:numId w:val="106"/>
        </w:numPr>
        <w:spacing w:after="60"/>
      </w:pPr>
      <w:r>
        <w:t xml:space="preserve">mostra il messaggio di esportazione riuscita.</w:t>
      </w:r>
    </w:p>
    <w:p>
      <w:pPr>
        <w:spacing w:after="120"/>
      </w:pPr>
      <w:r>
        <w:t xml:space="preserve">Se il supporto non è disponibile, attiva l'allarme della destinazione e mostra il messaggio di errore; i file restano sul pannello.</w:t>
      </w:r>
    </w:p>
    <w:p>
      <w:pPr>
        <w:keepNext/>
        <w:spacing w:before="200" w:after="80"/>
      </w:pPr>
      <w:r>
        <w:rPr>
          <w:b/>
          <w:color w:val="1F4D78"/>
          <w:sz w:val="23"/>
        </w:rPr>
        <w:t xml:space="preserve">6.6.3 LogsTransfer – spostamento dei file</w:t>
      </w:r>
    </w:p>
    <w:p>
      <w:pPr>
        <w:spacing w:after="120"/>
        <w:keepNext/>
      </w:pPr>
      <w:r>
        <w:rPr>
          <w:rFonts w:ascii="Consolas" w:hAnsi="Consolas" w:cs="Consolas"/>
          <w:color w:val="1F3864"/>
          <w:sz w:val="19"/>
        </w:rPr>
        <w:t xml:space="preserve">LogsTransfer(sPath, bMode)</w:t>
      </w:r>
      <w:r>
        <w:t xml:space="preserve"> lavora sui due log di WinCC: </w:t>
      </w:r>
      <w:r>
        <w:rPr>
          <w:b/>
        </w:rPr>
        <w:t xml:space="preserve">Alarms</w:t>
      </w:r>
      <w:r>
        <w:t xml:space="preserve"> (allarmi) e </w:t>
      </w:r>
      <w:r>
        <w:rPr>
          <w:b/>
        </w:rPr>
        <w:t xml:space="preserve">AuditTrail</w:t>
      </w:r>
      <w:r>
        <w:t xml:space="preserve">.</w:t>
      </w:r>
    </w:p>
    <w:p>
      <w:pPr>
        <w:pStyle w:val="Paragrafoelenco"/>
        <w:numPr>
          <w:ilvl w:val="0"/>
          <w:numId w:val="107"/>
        </w:numPr>
        <w:spacing w:after="60"/>
      </w:pPr>
      <w:r>
        <w:t xml:space="preserve">Ferma la registrazione dei due log (</w:t>
      </w:r>
      <w:r>
        <w:rPr>
          <w:rFonts w:ascii="Consolas" w:hAnsi="Consolas" w:cs="Consolas"/>
          <w:color w:val="1F3864"/>
          <w:sz w:val="19"/>
        </w:rPr>
        <w:t xml:space="preserve">StopLogging</w:t>
      </w:r>
      <w:r>
        <w:t xml:space="preserve">) e attende 2 secondi.</w:t>
      </w:r>
    </w:p>
    <w:p>
      <w:pPr>
        <w:pStyle w:val="Paragrafoelenco"/>
        <w:numPr>
          <w:ilvl w:val="0"/>
          <w:numId w:val="107"/>
        </w:numPr>
        <w:spacing w:after="60"/>
      </w:pPr>
      <w:r>
        <w:t xml:space="preserve">Chiude tutti i log (</w:t>
      </w:r>
      <w:r>
        <w:rPr>
          <w:rFonts w:ascii="Consolas" w:hAnsi="Consolas" w:cs="Consolas"/>
          <w:color w:val="1F3864"/>
          <w:sz w:val="19"/>
        </w:rPr>
        <w:t xml:space="preserve">CloseAllLogs</w:t>
      </w:r>
      <w:r>
        <w:t xml:space="preserve">) e attende 2 secondi.</w:t>
      </w:r>
    </w:p>
    <w:p>
      <w:pPr>
        <w:pStyle w:val="Paragrafoelenco"/>
        <w:numPr>
          <w:ilvl w:val="0"/>
          <w:numId w:val="107"/>
        </w:numPr>
        <w:spacing w:after="60"/>
      </w:pPr>
      <w:r>
        <w:t xml:space="preserve">Archivia i file con </w:t>
      </w:r>
      <w:r>
        <w:rPr>
          <w:rFonts w:ascii="Consolas" w:hAnsi="Consolas" w:cs="Consolas"/>
          <w:color w:val="1F3864"/>
          <w:sz w:val="19"/>
        </w:rPr>
        <w:t xml:space="preserve">ArchiveLogFile</w:t>
      </w:r>
      <w:r>
        <w:t xml:space="preserve"> nella cartella di destinazione (vedi tabella).</w:t>
      </w:r>
    </w:p>
    <w:p>
      <w:pPr>
        <w:pStyle w:val="Paragrafoelenco"/>
        <w:numPr>
          <w:ilvl w:val="0"/>
          <w:numId w:val="107"/>
        </w:numPr>
        <w:spacing w:after="60"/>
      </w:pPr>
      <w:r>
        <w:t xml:space="preserve">Attende 2 secondi, riapre i log (</w:t>
      </w:r>
      <w:r>
        <w:rPr>
          <w:rFonts w:ascii="Consolas" w:hAnsi="Consolas" w:cs="Consolas"/>
          <w:color w:val="1F3864"/>
          <w:sz w:val="19"/>
        </w:rPr>
        <w:t xml:space="preserve">OpenAllLogs</w:t>
      </w:r>
      <w:r>
        <w:t xml:space="preserve">), attende 2 secondi e riavvia la registrazione (</w:t>
      </w:r>
      <w:r>
        <w:rPr>
          <w:rFonts w:ascii="Consolas" w:hAnsi="Consolas" w:cs="Consolas"/>
          <w:color w:val="1F3864"/>
          <w:sz w:val="19"/>
        </w:rPr>
        <w:t xml:space="preserve">StartLogging</w:t>
      </w:r>
      <w:r>
        <w:t xml:space="preserve"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608"/>
        <w:gridCol w:w="1927"/>
      </w:tblGrid>
      <w:tr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Modo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Azione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Cartella di destinazione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Uso</w:t>
            </w:r>
          </w:p>
        </w:tc>
      </w:tr>
      <w:tr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0 – MOVE_FILE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Sposta i file: sul pannello si riparte con file nuovi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&lt;percorso&gt;\AuditTrails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Chiusura lotto</w:t>
            </w:r>
          </w:p>
        </w:tc>
      </w:tr>
      <w:tr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1 – COPY_FILE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Copia i file: sul pannello restano gli originali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&lt;percorso&gt;\TempAuditTrails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Esportazione temporanea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Lo script aggiunge al percorso ricevuto il nome della cartella (</w:t>
      </w:r>
      <w:r>
        <w:rPr>
          <w:rFonts w:ascii="Consolas" w:hAnsi="Consolas" w:cs="Consolas"/>
          <w:color w:val="1F3864"/>
          <w:sz w:val="19"/>
        </w:rPr>
        <w:t xml:space="preserve">\AuditTrails</w:t>
      </w:r>
      <w:r>
        <w:t xml:space="preserve"> o </w:t>
      </w:r>
      <w:r>
        <w:rPr>
          <w:rFonts w:ascii="Consolas" w:hAnsi="Consolas" w:cs="Consolas"/>
          <w:color w:val="1F3864"/>
          <w:sz w:val="19"/>
        </w:rPr>
        <w:t xml:space="preserve">\TempAuditTrails</w:t>
      </w:r>
      <w:r>
        <w:t xml:space="preserve">). Per questo </w:t>
      </w:r>
      <w:r>
        <w:rPr>
          <w:rFonts w:ascii="Consolas" w:hAnsi="Consolas" w:cs="Consolas"/>
          <w:color w:val="1F3864"/>
          <w:sz w:val="19"/>
        </w:rPr>
        <w:t xml:space="preserve">SetWriteAttr</w:t>
      </w:r>
      <w:r>
        <w:t xml:space="preserve">, chiamato subito dopo, lavora direttamente nella cartella di archivio.</w:t>
      </w:r>
    </w:p>
    <w:p>
      <w:pPr>
        <w:keepNext/>
        <w:spacing w:before="200" w:after="80"/>
      </w:pPr>
      <w:r>
        <w:rPr>
          <w:b/>
          <w:color w:val="1F4D78"/>
          <w:sz w:val="23"/>
        </w:rPr>
        <w:t xml:space="preserve">6.6.4 SetWriteAttr – attributi dei file</w:t>
      </w:r>
    </w:p>
    <w:p>
      <w:pPr>
        <w:spacing w:after="120"/>
      </w:pPr>
      <w:r>
        <w:t xml:space="preserve">Toglie l'attributo "sola lettura" a tutti i file della cartella di archivio, così che possano essere copiati e gestiti in seguito. Su PC lavora sulla cartella fissa </w:t>
      </w:r>
      <w:r>
        <w:rPr>
          <w:rFonts w:ascii="Consolas" w:hAnsi="Consolas" w:cs="Consolas"/>
          <w:color w:val="1F3864"/>
          <w:sz w:val="19"/>
        </w:rPr>
        <w:t xml:space="preserve">C:\Storage Card SD\AuditTrails</w:t>
      </w:r>
      <w:r>
        <w:t xml:space="preserve">.</w:t>
      </w:r>
    </w:p>
    <w:p>
      <w:pPr>
        <w:pStyle w:val="Titolo2"/>
      </w:pPr>
      <w:bookmarkStart w:id="9022" w:name="_Toc022"/>
      <w:r>
        <w:t xml:space="preserve">6.7 Controllo dei supporti</w:t>
      </w:r>
      <w:bookmarkEnd w:id="9022"/>
    </w:p>
    <w:p>
      <w:pPr>
        <w:keepNext/>
        <w:spacing w:before="200" w:after="80"/>
      </w:pPr>
      <w:r>
        <w:rPr>
          <w:b/>
          <w:color w:val="1F4D78"/>
          <w:sz w:val="23"/>
        </w:rPr>
        <w:t xml:space="preserve">6.7.1 ShowCheckTarget</w:t>
      </w:r>
    </w:p>
    <w:p>
      <w:pPr>
        <w:spacing w:after="120"/>
        <w:keepNext/>
      </w:pPr>
      <w:r>
        <w:t xml:space="preserve">È lo script dei pulsanti CONTROLLA SD e CONTROLLA USB. Riconosce il tipo di supporto dal percorso (sul pannello "USB" e "SD", su PC "D:" e "Report"), lo controlla con </w:t>
      </w:r>
      <w:r>
        <w:rPr>
          <w:rFonts w:ascii="Consolas" w:hAnsi="Consolas" w:cs="Consolas"/>
          <w:color w:val="1F3864"/>
          <w:sz w:val="19"/>
        </w:rPr>
        <w:t xml:space="preserve">CheckStorageDevice</w:t>
      </w:r>
      <w:r>
        <w:t xml:space="preserve"> e poi: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195"/>
        <w:gridCol w:w="3742"/>
      </w:tblGrid>
      <w:tr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Supporto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Esito positivo</w:t>
            </w:r>
          </w:p>
        </w:tc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Esito negativo</w:t>
            </w:r>
          </w:p>
        </w:tc>
      </w:tr>
      <w:tr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Chiavetta USB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Spegne l'allarme USB; messaggi 0 e 11; conta i file in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&lt;USB&gt;\TempAuditTrails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BusySize</w:t>
            </w:r>
            <w:r>
              <w:rPr>
                <w:sz w:val="19"/>
              </w:rPr>
              <w:t xml:space="preserve"> e mostra i messaggi 12 e 13 (oppure 19 se i file sono più di 100)</w:t>
            </w:r>
          </w:p>
        </w:tc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Se l'allarme USB era già attivo mostra il messaggio 1 e lo resetta, altrimenti lo attiva</w:t>
            </w:r>
          </w:p>
        </w:tc>
      </w:tr>
      <w:tr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Scheda SD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Spegne l'allarme SD; messaggio 20</w:t>
            </w:r>
          </w:p>
        </w:tc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Attiva l'allarme SD; messaggio 21 se l'allarme era già attivo</w:t>
            </w:r>
          </w:p>
        </w:tc>
      </w:tr>
      <w:tr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Rete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Spegne l'allarme di rete; messaggio 15</w:t>
            </w:r>
          </w:p>
        </w:tc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Attiva l'allarme di rete; messaggio 16 se l'allarme era già attivo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color w:val="1F4D78"/>
          <w:sz w:val="23"/>
        </w:rPr>
        <w:t xml:space="preserve">6.7.2 BusySize</w:t>
      </w:r>
    </w:p>
    <w:p>
      <w:pPr>
        <w:spacing w:after="120"/>
      </w:pPr>
      <w:r>
        <w:t xml:space="preserve">Scorre i file della cartella indicata, somma la loro dimensione in KB e li conta. Se i file sono più del limite (100) interrompe il conteggio e restituisce "falso": in quel caso ShowCheckTarget mostra il messaggio 19 invece dello spazio occupato.</w:t>
      </w:r>
    </w:p>
    <w:p>
      <w:pPr>
        <w:pStyle w:val="Titolo2"/>
      </w:pPr>
      <w:bookmarkStart w:id="9023" w:name="_Toc023"/>
      <w:r>
        <w:t xml:space="preserve">6.8 Funzioni di supporto</w:t>
      </w:r>
      <w:bookmarkEnd w:id="90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030"/>
      </w:tblGrid>
      <w:tr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Script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Che cosa fa</w:t>
            </w:r>
          </w:p>
        </w:tc>
      </w:tr>
      <w:tr>
        <w:trPr>
          <w:cantSplit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ShowMsg(id, valore)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Prende il testo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id</w:t>
            </w:r>
            <w:r>
              <w:rPr>
                <w:sz w:val="19"/>
              </w:rPr>
              <w:t xml:space="preserve"> dalla lista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GMP_MESSAGE</w:t>
            </w:r>
            <w:r>
              <w:rPr>
                <w:sz w:val="19"/>
              </w:rPr>
              <w:t xml:space="preserve"> nella lingua del pannello, aggiunge l'eventuale valore, lo mostra con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ShowSystemAlarm</w:t>
            </w:r>
            <w:r>
              <w:rPr>
                <w:sz w:val="19"/>
              </w:rPr>
              <w:t xml:space="preserve"> e attende 3 secondi.</w:t>
            </w:r>
          </w:p>
        </w:tc>
      </w:tr>
      <w:tr>
        <w:trPr>
          <w:cantSplit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TranslateMsg(id, modo)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Restituisce il testo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id</w:t>
            </w:r>
            <w:r>
              <w:rPr>
                <w:sz w:val="19"/>
              </w:rPr>
              <w:t xml:space="preserve"> della lista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GMP_MESSAGE</w:t>
            </w:r>
            <w:r>
              <w:rPr>
                <w:sz w:val="19"/>
              </w:rPr>
              <w:t xml:space="preserve"> (funzione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LookupText</w:t>
            </w:r>
            <w:r>
              <w:rPr>
                <w:sz w:val="19"/>
              </w:rPr>
              <w:t xml:space="preserve">). Modo 0 = lingua del pannello, modo 1 = lingua dell'audit. Lingue gestite: italiano, inglese (USA e UK usano gli stessi testi), tedesco, francese, spagnolo, portoghese, olandese, macedone, polacco; per le altre usa l'italiano.</w:t>
            </w:r>
          </w:p>
        </w:tc>
      </w:tr>
      <w:tr>
        <w:trPr>
          <w:cantSplit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SetLanguageId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Chiamato da TranslateMsg: scrive la lingua attuale del runtime sia nel tag della lingua del pannello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TP_LANGUAGE</w:t>
            </w:r>
            <w:r>
              <w:rPr>
                <w:sz w:val="19"/>
              </w:rPr>
              <w:t xml:space="preserve">) sia in quello della lingua dell'audit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TP_CUSTOM_AUDIT_LANGUAGE</w:t>
            </w:r>
            <w:r>
              <w:rPr>
                <w:sz w:val="19"/>
              </w:rPr>
              <w:t xml:space="preserve">).</w:t>
            </w:r>
          </w:p>
        </w:tc>
      </w:tr>
      <w:tr>
        <w:trPr>
          <w:cantSplit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Wait(secondi)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Attesa in secondi usata da tutti gli script del lotto (ciclo che controlla l'orologio).</w:t>
            </w:r>
          </w:p>
        </w:tc>
      </w:tr>
      <w:tr>
        <w:trPr>
          <w:cantSplit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WaitMs(ms)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Attesa in millisecondi usata dagli script di connessione.</w:t>
            </w:r>
          </w:p>
        </w:tc>
      </w:tr>
      <w:tr>
        <w:trPr>
          <w:cantSplit/>
          <w:jc w:val="center"/>
        </w:trPr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GetDateTimeNowPC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Restituisce data e ora nel formato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AAAAMMGG_hhmmss</w:t>
            </w:r>
            <w:r>
              <w:rPr>
                <w:sz w:val="19"/>
              </w:rPr>
              <w:t xml:space="preserve"> (solo modalità PC).</w:t>
            </w:r>
          </w:p>
        </w:tc>
      </w:tr>
    </w:tbl>
    <w:p>
      <w:pPr>
        <w:spacing w:after="60"/>
      </w:pPr>
    </w:p>
    <w:p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color w:val="1F4E79"/>
        </w:rPr>
        <w:t xml:space="preserve">NOTA  </w:t>
      </w:r>
      <w:r>
        <w:t xml:space="preserve">Durante le attese gli script restano in esecuzione: è normale che dopo START LOTTO, STOP LOTTO e CONTROLLA USB il pannello impieghi alcuni secondi a completare l'operazione. Non premere di nuovo i pulsanti.</w:t>
      </w:r>
    </w:p>
    <w:p>
      <w:pPr>
        <w:pStyle w:val="Titolo2"/>
      </w:pPr>
      <w:bookmarkStart w:id="9024" w:name="_Toc024"/>
      <w:r>
        <w:t xml:space="preserve">6.9 Collegamento con il PLC e percorsi</w:t>
      </w:r>
      <w:bookmarkEnd w:id="9024"/>
    </w:p>
    <w:p>
      <w:pPr>
        <w:spacing w:after="120"/>
        <w:keepNext/>
      </w:pPr>
      <w:r>
        <w:t xml:space="preserve">I percorsi </w:t>
      </w:r>
      <w:r>
        <w:rPr>
          <w:rFonts w:ascii="Consolas" w:hAnsi="Consolas" w:cs="Consolas"/>
          <w:color w:val="1F3864"/>
          <w:sz w:val="19"/>
        </w:rPr>
        <w:t xml:space="preserve">PercorsoSD</w:t>
      </w:r>
      <w:r>
        <w:t xml:space="preserve"> e </w:t>
      </w:r>
      <w:r>
        <w:rPr>
          <w:rFonts w:ascii="Consolas" w:hAnsi="Consolas" w:cs="Consolas"/>
          <w:color w:val="1F3864"/>
          <w:sz w:val="19"/>
        </w:rPr>
        <w:t xml:space="preserve">PercorsoUSB</w:t>
      </w:r>
      <w:r>
        <w:t xml:space="preserve"> vengono calcolati ogni volta che il pannello si collega al PLC. Il tag </w:t>
      </w:r>
      <w:r>
        <w:rPr>
          <w:rFonts w:ascii="Consolas" w:hAnsi="Consolas" w:cs="Consolas"/>
          <w:color w:val="1F3864"/>
          <w:sz w:val="19"/>
        </w:rPr>
        <w:t xml:space="preserve">FronteConnessionePLC-HMI</w:t>
      </w:r>
      <w:r>
        <w:t xml:space="preserve"> ha uno script sull'evento di cambio valore.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673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g_front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14 – Tag FronteConnessionePLC-HMI – evento Value change</w:t>
      </w:r>
    </w:p>
    <w:p>
      <w:pPr>
        <w:spacing w:after="120"/>
        <w:keepNext/>
      </w:pPr>
      <w:r>
        <w:t xml:space="preserve">Quando il tag diventa 1, </w:t>
      </w:r>
      <w:r>
        <w:rPr>
          <w:rFonts w:ascii="Consolas" w:hAnsi="Consolas" w:cs="Consolas"/>
          <w:color w:val="1F3864"/>
          <w:sz w:val="19"/>
        </w:rPr>
        <w:t xml:space="preserve">AggiornaValoriLocaliPrimaConnessione</w:t>
      </w:r>
      <w:r>
        <w:t xml:space="preserve"> esegue:</w:t>
      </w:r>
    </w:p>
    <w:p>
      <w:pPr>
        <w:pStyle w:val="Paragrafoelenco"/>
        <w:numPr>
          <w:ilvl w:val="0"/>
          <w:numId w:val="108"/>
        </w:numPr>
        <w:spacing w:after="60"/>
      </w:pPr>
      <w:r>
        <w:t xml:space="preserve">azzera i flag locali di salvataggio (</w:t>
      </w:r>
      <w:r>
        <w:rPr>
          <w:rFonts w:ascii="Consolas" w:hAnsi="Consolas" w:cs="Consolas"/>
          <w:color w:val="1F3864"/>
          <w:sz w:val="19"/>
        </w:rPr>
        <w:t xml:space="preserve">L_SaveTimer</w:t>
      </w:r>
      <w:r>
        <w:t xml:space="preserve">, </w:t>
      </w:r>
      <w:r>
        <w:rPr>
          <w:rFonts w:ascii="Consolas" w:hAnsi="Consolas" w:cs="Consolas"/>
          <w:color w:val="1F3864"/>
          <w:sz w:val="19"/>
        </w:rPr>
        <w:t xml:space="preserve">L_SaveSystemData</w:t>
      </w:r>
      <w:r>
        <w:t xml:space="preserve">, </w:t>
      </w:r>
      <w:r>
        <w:rPr>
          <w:rFonts w:ascii="Consolas" w:hAnsi="Consolas" w:cs="Consolas"/>
          <w:color w:val="1F3864"/>
          <w:sz w:val="19"/>
        </w:rPr>
        <w:t xml:space="preserve">L_SaveWorkData</w:t>
      </w:r>
      <w:r>
        <w:t xml:space="preserve">, </w:t>
      </w:r>
      <w:r>
        <w:rPr>
          <w:rFonts w:ascii="Consolas" w:hAnsi="Consolas" w:cs="Consolas"/>
          <w:color w:val="1F3864"/>
          <w:sz w:val="19"/>
        </w:rPr>
        <w:t xml:space="preserve">L_SaveData</w:t>
      </w:r>
      <w:r>
        <w:t xml:space="preserve">);</w:t>
      </w:r>
    </w:p>
    <w:p>
      <w:pPr>
        <w:pStyle w:val="Paragrafoelenco"/>
        <w:numPr>
          <w:ilvl w:val="0"/>
          <w:numId w:val="108"/>
        </w:numPr>
        <w:spacing w:after="60"/>
      </w:pPr>
      <w:r>
        <w:t xml:space="preserve">dopo 1 secondo imposta </w:t>
      </w:r>
      <w:r>
        <w:rPr>
          <w:rFonts w:ascii="Consolas" w:hAnsi="Consolas" w:cs="Consolas"/>
          <w:color w:val="1F3864"/>
          <w:sz w:val="19"/>
        </w:rPr>
        <w:t xml:space="preserve">StatusHMIConnessioneConPLCStabilita</w:t>
      </w:r>
      <w:r>
        <w:t xml:space="preserve"> = 1: il PLC sa che il pannello è collegato;</w:t>
      </w:r>
    </w:p>
    <w:p>
      <w:pPr>
        <w:pStyle w:val="Paragrafoelenco"/>
        <w:numPr>
          <w:ilvl w:val="0"/>
          <w:numId w:val="108"/>
        </w:numPr>
        <w:spacing w:after="60"/>
      </w:pPr>
      <w:r>
        <w:t xml:space="preserve">calcola </w:t>
      </w:r>
      <w:r>
        <w:rPr>
          <w:rFonts w:ascii="Consolas" w:hAnsi="Consolas" w:cs="Consolas"/>
          <w:color w:val="1F3864"/>
          <w:sz w:val="19"/>
        </w:rPr>
        <w:t xml:space="preserve">PercorsoUSB</w:t>
      </w:r>
      <w:r>
        <w:t xml:space="preserve"> e poi </w:t>
      </w:r>
      <w:r>
        <w:rPr>
          <w:rFonts w:ascii="Consolas" w:hAnsi="Consolas" w:cs="Consolas"/>
          <w:color w:val="1F3864"/>
          <w:sz w:val="19"/>
        </w:rPr>
        <w:t xml:space="preserve">PercorsoSD</w:t>
      </w:r>
      <w:r>
        <w:t xml:space="preserve"> (vedi la tabella del paragrafo 3.3).</w:t>
      </w:r>
    </w:p>
    <w:p>
      <w:pPr>
        <w:spacing w:after="120"/>
      </w:pPr>
      <w:r>
        <w:t xml:space="preserve">Il PLC continua a inviare la richiesta (ogni 2 secondi) finché il pannello non conferma la connessione (paragrafo 7.9).</w:t>
      </w:r>
    </w:p>
    <w:p>
      <w:pPr>
        <w:pStyle w:val="Titolo2"/>
      </w:pPr>
      <w:bookmarkStart w:id="9025" w:name="_Toc025"/>
      <w:r>
        <w:t xml:space="preserve">6.10 Report Batch_Statistics</w:t>
      </w:r>
      <w:bookmarkEnd w:id="9025"/>
    </w:p>
    <w:p>
      <w:pPr>
        <w:spacing w:after="120"/>
        <w:keepNext/>
      </w:pPr>
      <w:r>
        <w:t xml:space="preserve">È il report stampato al rilascio di STOP LOTTO. Nell'intestazione riporta il formato in lavoro, nel corpo tempi, contatori ed efficienza del lotto.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20000" cy="31764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bod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76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15 – Report Batch_Statistics – corpo del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1"/>
      </w:tblGrid>
      <w:tr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Sezione</w:t>
            </w:r>
          </w:p>
        </w:tc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Contenuto</w:t>
            </w:r>
          </w:p>
        </w:tc>
      </w:tr>
      <w:tr>
        <w:trPr>
          <w:cantSplit/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Intestazione</w:t>
            </w:r>
          </w:p>
        </w:tc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Program</w:t>
            </w:r>
            <w:r>
              <w:t xml:space="preserve">: numero del formato in lavoro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iWorkSizeNumber</w:t>
            </w:r>
            <w:r>
              <w:t xml:space="preserve">); </w:t>
            </w:r>
            <w:r>
              <w:rPr>
                <w:b/>
              </w:rPr>
              <w:t xml:space="preserve">Format</w:t>
            </w:r>
            <w:r>
              <w:t xml:space="preserve">: nome del formato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WorkSizeName</w:t>
            </w:r>
            <w:r>
              <w:t xml:space="preserve">)</w:t>
            </w:r>
          </w:p>
        </w:tc>
      </w:tr>
      <w:tr>
        <w:trPr>
          <w:cantSplit/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Tempi (G, H, M, S)</w:t>
            </w:r>
          </w:p>
        </w:tc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Riferimento, macchina ferma, macchina in allarme, marcia automatica, macchina in marcia, attesa prodotto, attesa consenso a valle</w:t>
            </w:r>
          </w:p>
        </w:tc>
      </w:tr>
      <w:tr>
        <w:trPr>
          <w:cantSplit/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Contatori</w:t>
            </w:r>
          </w:p>
        </w:tc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Cicli macchina, prodotti buoni, scarti</w:t>
            </w:r>
          </w:p>
        </w:tc>
      </w:tr>
      <w:tr>
        <w:trPr>
          <w:cantSplit/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Indicatori</w:t>
            </w:r>
          </w:p>
        </w:tc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Efficienza macchina (%), velocità di uscita teorica (pezzi/min)</w:t>
            </w:r>
          </w:p>
        </w:tc>
      </w:tr>
    </w:tbl>
    <w:p>
      <w:pPr>
        <w:spacing w:after="60"/>
      </w:pPr>
    </w:p>
    <w:p>
      <w:pPr>
        <w:spacing w:after="120"/>
        <w:keepNext/>
      </w:pPr>
      <w:r>
        <w:t xml:space="preserve">Poiché i contatori vengono azzerati all'avvio del lotto e il report è stampato prima della chiusura, i valori riguardano solo il lotto appena concluso. Le figure seguenti mostrano i campi dell'intestazione.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762"/>
          </w:tcPr>
          <w:p>
            <w:pPr>
              <w:keepNext/>
              <w:spacing w:before="24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38223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program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3822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color w:val="595959"/>
                <w:sz w:val="18"/>
              </w:rPr>
              <w:t xml:space="preserve">Figura 16 – Campo Program (numero formato)</w:t>
            </w:r>
          </w:p>
        </w:tc>
        <w:tc>
          <w:tcPr>
            <w:tcW w:type="dxa" w:w="4762"/>
          </w:tcPr>
          <w:p>
            <w:pPr>
              <w:keepNext/>
              <w:spacing w:before="24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38820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forma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3882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color w:val="595959"/>
                <w:sz w:val="18"/>
              </w:rPr>
              <w:t xml:space="preserve">Figura 17 – Campo Format (nome formato)</w:t>
            </w:r>
          </w:p>
        </w:tc>
      </w:tr>
    </w:tbl>
    <w:p>
      <w:pPr>
        <w:spacing w:after="0"/>
      </w:pPr>
    </w:p>
    <w:p>
      <w:pPr>
        <w:pStyle w:val="Titolo1"/>
        <w:pageBreakBefore/>
      </w:pPr>
      <w:bookmarkStart w:id="9026" w:name="_Toc026"/>
      <w:r>
        <w:t xml:space="preserve">7. Parte C – Logica PLC</w:t>
      </w:r>
      <w:bookmarkEnd w:id="9026"/>
    </w:p>
    <w:p>
      <w:pPr>
        <w:pStyle w:val="Titolo2"/>
      </w:pPr>
      <w:bookmarkStart w:id="9027" w:name="_Toc027"/>
      <w:r>
        <w:t xml:space="preserve">7.1 Struttura dei blocchi</w:t>
      </w:r>
      <w:bookmarkEnd w:id="9027"/>
    </w:p>
    <w:p>
      <w:pPr>
        <w:spacing w:after="120"/>
        <w:keepNext/>
      </w:pPr>
      <w:r>
        <w:t xml:space="preserve">Tutta la logica del lotto è richiamata da </w:t>
      </w:r>
      <w:r>
        <w:rPr>
          <w:b/>
        </w:rPr>
        <w:t xml:space="preserve">FC2000</w:t>
      </w:r>
      <w:r>
        <w:t xml:space="preserve">, chiamato nel ciclo principale OB1. Lo schema mostra i blocchi coinvolti e il loro compito.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54211" cy="32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ttura_plc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54211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18 – Blocchi PLC della gestione lotto</w:t>
      </w:r>
    </w:p>
    <w:p>
      <w:pPr>
        <w:pStyle w:val="Titolo2"/>
      </w:pPr>
      <w:bookmarkStart w:id="9028" w:name="_Toc028"/>
      <w:r>
        <w:t xml:space="preserve">7.2 Blocchi dati</w:t>
      </w:r>
      <w:bookmarkEnd w:id="9028"/>
    </w:p>
    <w:p>
      <w:pPr>
        <w:spacing w:after="120"/>
        <w:keepNext/>
      </w:pPr>
      <w:r>
        <w:t xml:space="preserve">Pannello e PLC si scambiano i dati attraverso questi DB: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6237"/>
      </w:tblGrid>
      <w:tr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DB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Nome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Contenuto</w:t>
            </w:r>
          </w:p>
        </w:tc>
      </w:tr>
      <w:tr>
        <w:trPr>
          <w:cantSplit/>
          <w:jc w:val="center"/>
        </w:trPr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DB2000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DB_Aux21CFR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Bit di appoggio: allarmi dei supporti, "lotto avviato", "audit abilitato", contatori parziali, fronti</w:t>
            </w:r>
          </w:p>
        </w:tc>
      </w:tr>
      <w:tr>
        <w:trPr>
          <w:cantSplit/>
          <w:jc w:val="center"/>
        </w:trPr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DB2007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GMP Registration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Report di lotto: date di inizio e fine, numero lotto, ricetta, nome prodotto, operatori, tempo, totali, scarti per causa, Material ID</w:t>
            </w:r>
          </w:p>
        </w:tc>
      </w:tr>
      <w:tr>
        <w:trPr>
          <w:cantSplit/>
          <w:jc w:val="center"/>
        </w:trPr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DB2010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Init Audit Trail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Utente collegato, nome del formato, lingua, abilitazioni dei pulsanti, richieste di reset, solo trasporto</w:t>
            </w:r>
          </w:p>
        </w:tc>
      </w:tr>
      <w:tr>
        <w:trPr>
          <w:cantSplit/>
          <w:jc w:val="center"/>
        </w:trPr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DB2014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Audit Trail DB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DB di istanza di FB2014: stato del lotto, dati del lotto, consensi, comandi, configurazione 21 CFR</w:t>
            </w:r>
          </w:p>
        </w:tc>
      </w:tr>
      <w:tr>
        <w:trPr>
          <w:cantSplit/>
          <w:jc w:val="center"/>
        </w:trPr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DB2015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DB_Audit_DelayStart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DB di istanza di FB325 (ritardo di avvio)</w:t>
            </w:r>
          </w:p>
        </w:tc>
      </w:tr>
      <w:tr>
        <w:trPr>
          <w:cantSplit/>
          <w:jc w:val="center"/>
        </w:trPr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DB17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Area dati display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Comunicazione con il pannello: connessione, data e ora, stato macchina</w:t>
            </w:r>
          </w:p>
        </w:tc>
      </w:tr>
    </w:tbl>
    <w:p>
      <w:pPr>
        <w:spacing w:after="60"/>
      </w:pPr>
    </w:p>
    <w:p>
      <w:pPr>
        <w:pStyle w:val="Titolo2"/>
      </w:pPr>
      <w:bookmarkStart w:id="9029" w:name="_Toc029"/>
      <w:r>
        <w:t xml:space="preserve">7.3 FC2010 – abilitazioni e blocchi</w:t>
      </w:r>
      <w:bookmarkEnd w:id="9029"/>
    </w:p>
    <w:p>
      <w:pPr>
        <w:spacing w:after="120"/>
        <w:keepNext/>
      </w:pPr>
      <w:r>
        <w:t xml:space="preserve">FC2010 "21 CFR11 init" decide che cosa può fare l'operatore e blocca la macchina quando serve. È chiamato con il ciclo automatico (</w:t>
      </w:r>
      <w:r>
        <w:rPr>
          <w:rFonts w:ascii="Consolas" w:hAnsi="Consolas" w:cs="Consolas"/>
          <w:color w:val="1F3864"/>
          <w:sz w:val="19"/>
        </w:rPr>
        <w:t xml:space="preserve">M3.0</w:t>
      </w:r>
      <w:r>
        <w:t xml:space="preserve">) come ingresso.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381"/>
        <w:gridCol w:w="6463"/>
      </w:tblGrid>
      <w:tr>
        <w:trPr>
          <w:cantSplit/>
          <w:tblHeader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Segm.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Funzione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Logica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Configurazione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21 CFR sempre abilitato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CFR21_ENABLED</w:t>
            </w:r>
            <w:r>
              <w:rPr>
                <w:sz w:val="19"/>
              </w:rPr>
              <w:t xml:space="preserve"> = 1), controllo UPS escluso; dopo il primo ciclo la registrazione dei dati di produzione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PROD_DATA</w:t>
            </w:r>
            <w:r>
              <w:rPr>
                <w:sz w:val="19"/>
              </w:rPr>
              <w:t xml:space="preserve">) è sempre attiva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Avvio PLC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Al primo ciclo spegne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TP_START_Init_21CFR11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3–4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21 CFR pronto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Con FB325 attende 5 s da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CFR21_ENABLED</w:t>
            </w:r>
            <w:r>
              <w:rPr>
                <w:sz w:val="19"/>
              </w:rPr>
              <w:t xml:space="preserve">, poi accende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TP_START_Init_21CFR11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Abilitazioni al pannello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Solo con ciclo automatico fermo (tabella seguente)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Funzione non ammessa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Richiesta di attivare/disattivare l'audit in automatico → messaggio "funzione non ammessa"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Funzione non ammessa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Richiesta di disattivare l'audit con lotto avviato → stesso messaggio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9–10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Audit on/off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Altrimenti la richiesta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KeyRq_EnableAudit</w:t>
            </w:r>
            <w:r>
              <w:rPr>
                <w:sz w:val="19"/>
              </w:rPr>
              <w:t xml:space="preserve">) commuta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Vis_Audit</w:t>
            </w:r>
            <w:r>
              <w:rPr>
                <w:sz w:val="19"/>
              </w:rPr>
              <w:t xml:space="preserve"> (audit abilitato)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11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Inibizione marcia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Audit abilitato e lotto </w:t>
            </w:r>
            <w:r>
              <w:rPr>
                <w:b/>
                <w:sz w:val="19"/>
              </w:rPr>
              <w:t xml:space="preserve">non</w:t>
            </w:r>
            <w:r>
              <w:rPr>
                <w:sz w:val="19"/>
              </w:rPr>
              <w:t xml:space="preserve"> avviato → blocco del ciclo automatico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M2.7</w:t>
            </w:r>
            <w:r>
              <w:rPr>
                <w:sz w:val="19"/>
              </w:rPr>
              <w:t xml:space="preserve">) e messaggio "lotto non avviato"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12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Inibizione cambio formato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Audit abilitato e lotto avviato → blocco del cambio formato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M3.7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14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Spegnimento forzato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Lotto avviato e mancanza tensione UPS →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ForcedShutDown_Audit</w:t>
            </w:r>
            <w:r>
              <w:rPr>
                <w:sz w:val="19"/>
              </w:rPr>
              <w:t xml:space="preserve"> (UPS escluso)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15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Blocco reset produzione</w:t>
            </w:r>
          </w:p>
        </w:tc>
        <w:tc>
          <w:tcPr>
            <w:tcW w:w="6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Lotto avviato e in produzione →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Inibit_ResetData_Audit</w:t>
            </w:r>
          </w:p>
        </w:tc>
      </w:tr>
    </w:tbl>
    <w:p>
      <w:pPr>
        <w:spacing w:after="60"/>
      </w:pPr>
    </w:p>
    <w:p>
      <w:pPr>
        <w:spacing w:after="120"/>
        <w:keepNext/>
      </w:pPr>
      <w:r>
        <w:t xml:space="preserve">Abilitazioni inviate al pannello dal segmento 5 (tutte valide solo con ciclo automatico fermo):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721"/>
        <w:gridCol w:w="5329"/>
      </w:tblGrid>
      <w:tr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Bit (DB2010)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Abilita</w:t>
            </w:r>
          </w:p>
        </w:tc>
        <w:tc>
          <w:tcPr>
            <w:tcW w:w="5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Condizione</w:t>
            </w:r>
          </w:p>
        </w:tc>
      </w:tr>
      <w:tr>
        <w:trPr>
          <w:cantSplit/>
          <w:jc w:val="center"/>
        </w:trPr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DBX38.0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Caricamento nuova ricetta</w:t>
            </w:r>
          </w:p>
        </w:tc>
        <w:tc>
          <w:tcPr>
            <w:tcW w:w="5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Ricetta non bloccata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O_CMD_LOCK_NEW_RECIPE</w:t>
            </w:r>
            <w:r>
              <w:t xml:space="preserve"> = 0)</w:t>
            </w:r>
          </w:p>
        </w:tc>
      </w:tr>
      <w:tr>
        <w:trPr>
          <w:cantSplit/>
          <w:jc w:val="center"/>
        </w:trPr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DBX38.1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Campo Batch ID</w:t>
            </w:r>
          </w:p>
        </w:tc>
        <w:tc>
          <w:tcPr>
            <w:tcW w:w="5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Nessun lotto in produzione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I_STA_ON_PRODUCTION</w:t>
            </w:r>
            <w:r>
              <w:t xml:space="preserve"> = 0)</w:t>
            </w:r>
          </w:p>
        </w:tc>
      </w:tr>
      <w:tr>
        <w:trPr>
          <w:cantSplit/>
          <w:jc w:val="center"/>
        </w:trPr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DBX38.2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Pulsante START LOTTO</w:t>
            </w:r>
          </w:p>
        </w:tc>
        <w:tc>
          <w:tcPr>
            <w:tcW w:w="5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Consenso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I_STA_ON_PROD_RUN_OK</w:t>
            </w:r>
            <w:r>
              <w:t xml:space="preserve"> da FB2014</w:t>
            </w:r>
          </w:p>
        </w:tc>
      </w:tr>
      <w:tr>
        <w:trPr>
          <w:cantSplit/>
          <w:jc w:val="center"/>
        </w:trPr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DBX38.3</w:t>
            </w: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Pulsante STOP LOTTO</w:t>
            </w:r>
          </w:p>
        </w:tc>
        <w:tc>
          <w:tcPr>
            <w:tcW w:w="5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Consenso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I_STA_ON_PROD_STOP_OK</w:t>
            </w:r>
            <w:r>
              <w:t xml:space="preserve"> da FB2014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Il bit "lotto avviato" usato nei segmenti 8, 11, 12, 14 e 15 è </w:t>
      </w:r>
      <w:r>
        <w:rPr>
          <w:rFonts w:ascii="Consolas" w:hAnsi="Consolas" w:cs="Consolas"/>
          <w:color w:val="1F3864"/>
          <w:sz w:val="19"/>
        </w:rPr>
        <w:t xml:space="preserve">DB2000.DBX0.2</w:t>
      </w:r>
      <w:r>
        <w:t xml:space="preserve">, cioè il tag HMI </w:t>
      </w:r>
      <w:r>
        <w:rPr>
          <w:rFonts w:ascii="Consolas" w:hAnsi="Consolas" w:cs="Consolas"/>
          <w:color w:val="1F3864"/>
          <w:sz w:val="19"/>
        </w:rPr>
        <w:t xml:space="preserve">LottoAvviato</w:t>
      </w:r>
      <w:r>
        <w:t xml:space="preserve"> impostato da StartBatch e tolto da StopBatch.</w:t>
      </w:r>
    </w:p>
    <w:p>
      <w:pPr>
        <w:pStyle w:val="Titolo2"/>
      </w:pPr>
      <w:bookmarkStart w:id="9030" w:name="_Toc030"/>
      <w:r>
        <w:t xml:space="preserve">7.4 FB325 – ritardo all'inserzione</w:t>
      </w:r>
      <w:bookmarkEnd w:id="9030"/>
    </w:p>
    <w:p>
      <w:pPr>
        <w:spacing w:after="120"/>
        <w:keepNext/>
      </w:pPr>
      <w:r>
        <w:t xml:space="preserve">FB325 è un filtro con ritardo all'inserzione e alla disinserzione, usato in FC2010 per segnalare al pannello che la gestione 21 CFR è pronta 5 secondi dopo l'avvio.</w:t>
      </w:r>
    </w:p>
    <w:p>
      <w:pPr>
        <w:pStyle w:val="Paragrafoelenco"/>
        <w:numPr>
          <w:ilvl w:val="0"/>
          <w:numId w:val="2"/>
        </w:numPr>
        <w:spacing w:after="60"/>
      </w:pPr>
      <w:r>
        <w:t xml:space="preserve">Se il tempo di ritardo all'inserzione (</w:t>
      </w:r>
      <w:r>
        <w:rPr>
          <w:rFonts w:ascii="Consolas" w:hAnsi="Consolas" w:cs="Consolas"/>
          <w:color w:val="1F3864"/>
          <w:sz w:val="19"/>
        </w:rPr>
        <w:t xml:space="preserve">i_TON</w:t>
      </w:r>
      <w:r>
        <w:t xml:space="preserve">) è maggiore di 0, l'uscita si accende solo dopo che l'ingresso </w:t>
      </w:r>
      <w:r>
        <w:rPr>
          <w:rFonts w:ascii="Consolas" w:hAnsi="Consolas" w:cs="Consolas"/>
          <w:color w:val="1F3864"/>
          <w:sz w:val="19"/>
        </w:rPr>
        <w:t xml:space="preserve">i_xSensor</w:t>
      </w:r>
      <w:r>
        <w:t xml:space="preserve"> è rimasto attivo per quel tempo (temporizzatore TON IEC).</w:t>
      </w:r>
    </w:p>
    <w:p>
      <w:pPr>
        <w:pStyle w:val="Paragrafoelenco"/>
        <w:numPr>
          <w:ilvl w:val="0"/>
          <w:numId w:val="2"/>
        </w:numPr>
        <w:spacing w:after="60"/>
      </w:pPr>
      <w:r>
        <w:t xml:space="preserve">Allo stesso modo </w:t>
      </w:r>
      <w:r>
        <w:rPr>
          <w:rFonts w:ascii="Consolas" w:hAnsi="Consolas" w:cs="Consolas"/>
          <w:color w:val="1F3864"/>
          <w:sz w:val="19"/>
        </w:rPr>
        <w:t xml:space="preserve">i_TOFF</w:t>
      </w:r>
      <w:r>
        <w:t xml:space="preserve"> ritarda lo spegnimento dell'uscita.</w:t>
      </w:r>
    </w:p>
    <w:p>
      <w:pPr>
        <w:pStyle w:val="Paragrafoelenco"/>
        <w:numPr>
          <w:ilvl w:val="0"/>
          <w:numId w:val="2"/>
        </w:numPr>
        <w:spacing w:after="60"/>
      </w:pPr>
      <w:r>
        <w:t xml:space="preserve">Se un tempo è 0, il relativo ritardo viene saltato e l'uscita segue l'ingresso.</w:t>
      </w:r>
    </w:p>
    <w:p>
      <w:pPr>
        <w:pStyle w:val="Paragrafoelenco"/>
        <w:numPr>
          <w:ilvl w:val="0"/>
          <w:numId w:val="2"/>
        </w:numPr>
        <w:spacing w:after="60"/>
      </w:pPr>
      <w:r>
        <w:t xml:space="preserve">L'uscita </w:t>
      </w:r>
      <w:r>
        <w:rPr>
          <w:rFonts w:ascii="Consolas" w:hAnsi="Consolas" w:cs="Consolas"/>
          <w:color w:val="1F3864"/>
          <w:sz w:val="19"/>
        </w:rPr>
        <w:t xml:space="preserve">q_xSensor</w:t>
      </w:r>
      <w:r>
        <w:t xml:space="preserve"> è data dal ritardo all'inserzione oppure dal ritardo alla disinserzione con autoritenuta.</w:t>
      </w:r>
    </w:p>
    <w:p>
      <w:pPr>
        <w:spacing w:after="120"/>
      </w:pPr>
      <w:r>
        <w:t xml:space="preserve">In FC2010 riceve </w:t>
      </w:r>
      <w:r>
        <w:rPr>
          <w:rFonts w:ascii="Consolas" w:hAnsi="Consolas" w:cs="Consolas"/>
          <w:color w:val="1F3864"/>
          <w:sz w:val="19"/>
        </w:rPr>
        <w:t xml:space="preserve">i_TON = 5 s</w:t>
      </w:r>
      <w:r>
        <w:t xml:space="preserve"> e, come ingresso, </w:t>
      </w:r>
      <w:r>
        <w:rPr>
          <w:rFonts w:ascii="Consolas" w:hAnsi="Consolas" w:cs="Consolas"/>
          <w:color w:val="1F3864"/>
          <w:sz w:val="19"/>
        </w:rPr>
        <w:t xml:space="preserve">CFR21_ENABLED</w:t>
      </w:r>
      <w:r>
        <w:t xml:space="preserve">.</w:t>
      </w:r>
    </w:p>
    <w:p>
      <w:pPr>
        <w:pStyle w:val="Titolo2"/>
      </w:pPr>
      <w:bookmarkStart w:id="9031" w:name="_Toc031"/>
      <w:r>
        <w:t xml:space="preserve">7.5 FC2014 – allarmi e contatori</w:t>
      </w:r>
      <w:bookmarkEnd w:id="9031"/>
    </w:p>
    <w:p>
      <w:pPr>
        <w:spacing w:after="120"/>
        <w:keepNext/>
      </w:pPr>
      <w:r>
        <w:t xml:space="preserve">FC2014 "Audit Trail" collega la gestione 21 CFR al resto della macchina. Riceve dal programma macchina il ciclo automatico, il reset allarmi, il numero del formato e i contatori parziali.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8731"/>
      </w:tblGrid>
      <w:tr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Segm.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Funzione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1–4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Allarmi dei supporti</w:t>
            </w:r>
            <w:r>
              <w:t xml:space="preserve">: se è attivo uno dei bit di allarme (archivio dati, USB, rete, scheda SD o SD piena) viene richiesto l'</w:t>
            </w:r>
            <w:r>
              <w:rPr>
                <w:b/>
              </w:rPr>
              <w:t xml:space="preserve">arresto in fase</w:t>
            </w:r>
            <w:r>
              <w:t xml:space="preserve"> della macchina e attivato il relativo allarme a pannello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5–7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Memoria SD piena</w:t>
            </w:r>
            <w:r>
              <w:t xml:space="preserve">: il bit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SD_CARD_FULL</w:t>
            </w:r>
            <w:r>
              <w:t xml:space="preserve"> viene memorizzato e, a pannello collegato, attiva il messaggio "memoria insufficiente"; la memoria si cancella alla caduta della connessione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9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Modalità PC sempre disattivata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In_E_D_21CFR11_PC</w:t>
            </w:r>
            <w:r>
              <w:t xml:space="preserve"> = 0)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10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Pannello collegato →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In_TP_STARTED_BIT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11–12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Stato della tensione UPS per lo spegnimento del pannello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13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Chiamata di </w:t>
            </w:r>
            <w:r>
              <w:rPr>
                <w:b/>
              </w:rPr>
              <w:t xml:space="preserve">FB2014</w:t>
            </w:r>
            <w:r>
              <w:t xml:space="preserve"> (paragrafo 7.6)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14–17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Copia dei contatori parziali (scarti, cicli, pallet, buoni) in DB2000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18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Chiamata di </w:t>
            </w:r>
            <w:r>
              <w:rPr>
                <w:b/>
              </w:rPr>
              <w:t xml:space="preserve">FC2007</w:t>
            </w:r>
            <w:r>
              <w:t xml:space="preserve"> (paragrafo 7.7)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Al fronte di salita di "lotto in produzione" attiva tutte le richieste di reset: ore, scarti, buoni, cicli, pallet ed efficienza</w:t>
            </w:r>
          </w:p>
        </w:tc>
      </w:tr>
    </w:tbl>
    <w:p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4195"/>
      </w:tblGrid>
      <w:tr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Bit (DB2000)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Allarme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Gestione negli script del pannello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DBX0.5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Archivio dati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ALARM_DATA_ARCHIVE</w:t>
            </w:r>
            <w:r>
              <w:t xml:space="preserve">)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Resettato dall'esportazione definitiva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DBX0.6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Chiavetta USB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ALARM_USB_STICK_ERROR</w:t>
            </w:r>
            <w:r>
              <w:t xml:space="preserve">)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Impostato e resettato da ShowCheckTarget / DefinitiveExport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DBX0.7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Destinazione di rete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ALARM_REMOTE_TARGET_ERR</w:t>
            </w:r>
            <w:r>
              <w:t xml:space="preserve">)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Impostato e resettato da ShowCheckTarget / DefinitiveExport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DBX1.0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Scheda SD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ALARM_CF_CARD_ERROR</w:t>
            </w:r>
            <w:r>
              <w:t xml:space="preserve">)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Impostato e resettato da ShowCheckTarget / DefinitiveExport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DBX1.1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Memoria SD piena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StatusHMIMemoriaSDPiena</w:t>
            </w:r>
            <w:r>
              <w:t xml:space="preserve">)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Resettato al rilascio di CANCELLA DATI DA SD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Tutti questi allarmi si resettano con il pulsante di reset allarmi della macchina (ingresso </w:t>
      </w:r>
      <w:r>
        <w:rPr>
          <w:rFonts w:ascii="Consolas" w:hAnsi="Consolas" w:cs="Consolas"/>
          <w:color w:val="1F3864"/>
          <w:sz w:val="19"/>
        </w:rPr>
        <w:t xml:space="preserve">i_ResetAlrm</w:t>
      </w:r>
      <w:r>
        <w:t xml:space="preserve"> di FB2014).</w:t>
      </w:r>
    </w:p>
    <w:p>
      <w:pPr>
        <w:pStyle w:val="Titolo2"/>
      </w:pPr>
      <w:bookmarkStart w:id="9032" w:name="_Toc032"/>
      <w:r>
        <w:t xml:space="preserve">7.6 FB2014 – consensi START e STOP</w:t>
      </w:r>
      <w:bookmarkEnd w:id="9032"/>
    </w:p>
    <w:p>
      <w:pPr>
        <w:spacing w:after="120"/>
        <w:keepNext/>
      </w:pPr>
      <w:r>
        <w:t xml:space="preserve">FB2014 "AuditTrail 21 CFR11" (DB di istanza DB2014) calcola i consensi che FC2010 trasforma in abilitazioni dei pulsanti. Riceve come "ricetta" il </w:t>
      </w:r>
      <w:r>
        <w:rPr>
          <w:b/>
        </w:rPr>
        <w:t xml:space="preserve">numero del formato</w:t>
      </w:r>
      <w:r>
        <w:t xml:space="preserve"> in lavoro e come nome prodotto il </w:t>
      </w:r>
      <w:r>
        <w:rPr>
          <w:b/>
        </w:rPr>
        <w:t xml:space="preserve">nome del formato</w:t>
      </w:r>
      <w:r>
        <w:t xml:space="preserve"> scritto dal pannello allo start.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608"/>
        <w:gridCol w:w="4989"/>
      </w:tblGrid>
      <w:tr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Uscita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Significato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Condizione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STA_P_B_A</w:t>
            </w:r>
            <w:r>
              <w:t xml:space="preserve"> (192.1)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Pulsante lotto attivabile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Nessun lotto in produzione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CMD_L_N_R</w:t>
            </w:r>
            <w:r>
              <w:t xml:space="preserve"> (192.0)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Blocco nuova ricetta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Lotto in produzione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STA_PROD</w:t>
            </w:r>
            <w:r>
              <w:t xml:space="preserve"> (192.2)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Lotto in produzione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Lotto in produzione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STA_P_RUN</w:t>
            </w:r>
            <w:r>
              <w:t xml:space="preserve"> (192.3)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Consenso </w:t>
            </w:r>
            <w:r>
              <w:rPr>
                <w:b/>
              </w:rPr>
              <w:t xml:space="preserve">START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Nessun lotto in produzione </w:t>
            </w:r>
            <w:r>
              <w:rPr>
                <w:b/>
              </w:rPr>
              <w:t xml:space="preserve">e</w:t>
            </w:r>
            <w:r>
              <w:t xml:space="preserve"> macchina non in automatico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S_P_S</w:t>
            </w:r>
            <w:r>
              <w:t xml:space="preserve"> (194.5)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Consenso </w:t>
            </w:r>
            <w:r>
              <w:rPr>
                <w:b/>
              </w:rPr>
              <w:t xml:space="preserve">STOP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Lotto in produzione </w:t>
            </w:r>
            <w:r>
              <w:rPr>
                <w:b/>
              </w:rPr>
              <w:t xml:space="preserve">e</w:t>
            </w:r>
            <w:r>
              <w:t xml:space="preserve"> macchina non in automatico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I_B_S_B</w:t>
            </w:r>
            <w:r>
              <w:t xml:space="preserve"> (194.4)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Richiesta di stop ricevuta</w:t>
            </w:r>
          </w:p>
        </w:tc>
        <w:tc>
          <w:tcPr>
            <w:tcW w:w="4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Richiesta di stop dal pannello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Nei segmenti 4–7 FB2014 resetta gli allarmi archivio, USB, rete e scheda SD con il reset allarmi, oppure sempre se la gestione 21 CFR è disattivata.</w:t>
      </w:r>
    </w:p>
    <w:p>
      <w:pPr>
        <w:pStyle w:val="Titolo2"/>
      </w:pPr>
      <w:bookmarkStart w:id="9033" w:name="_Toc033"/>
      <w:r>
        <w:t xml:space="preserve">7.7 FC2007 – report di lotto</w:t>
      </w:r>
      <w:bookmarkEnd w:id="9033"/>
    </w:p>
    <w:p>
      <w:pPr>
        <w:spacing w:after="120"/>
        <w:keepNext/>
      </w:pPr>
      <w:r>
        <w:t xml:space="preserve">FC2007 "GMP Registration" compila il report di lotto in DB2007. Viene chiamato da FC2014 con questi ingressi: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b/>
        </w:rPr>
        <w:t xml:space="preserve">Abilitazione</w:t>
      </w:r>
      <w:r>
        <w:t xml:space="preserve">: 21 CFR abilitato e registrazione dati di produzione attiva.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b/>
        </w:rPr>
        <w:t xml:space="preserve">Start</w:t>
      </w:r>
      <w:r>
        <w:t xml:space="preserve">: </w:t>
      </w:r>
      <w:r>
        <w:rPr>
          <w:rFonts w:ascii="Consolas" w:hAnsi="Consolas" w:cs="Consolas"/>
          <w:color w:val="1F3864"/>
          <w:sz w:val="19"/>
        </w:rPr>
        <w:t xml:space="preserve">I_STA_ON_PRODUCTION</w:t>
      </w:r>
      <w:r>
        <w:t xml:space="preserve"> (lotto in produzione, impostato da StartBatch).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b/>
        </w:rPr>
        <w:t xml:space="preserve">Stop</w:t>
      </w:r>
      <w:r>
        <w:t xml:space="preserve">: </w:t>
      </w:r>
      <w:r>
        <w:rPr>
          <w:rFonts w:ascii="Consolas" w:hAnsi="Consolas" w:cs="Consolas"/>
          <w:color w:val="1F3864"/>
          <w:sz w:val="19"/>
        </w:rPr>
        <w:t xml:space="preserve">In_AUDIT_TRAIL_I_B_STOP_BATCH_REQUEST</w:t>
      </w:r>
      <w:r>
        <w:t xml:space="preserve"> (richiesta di stop, impostata da StopBatch).</w:t>
      </w:r>
    </w:p>
    <w:p>
      <w:pPr>
        <w:pStyle w:val="Paragrafoelenco"/>
        <w:numPr>
          <w:ilvl w:val="0"/>
          <w:numId w:val="2"/>
        </w:numPr>
        <w:spacing w:after="60"/>
      </w:pPr>
      <w:r>
        <w:rPr>
          <w:b/>
        </w:rPr>
        <w:t xml:space="preserve">Clock</w:t>
      </w:r>
      <w:r>
        <w:t xml:space="preserve">: un impulso al secondo (merker di clock a 1 Hz).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268"/>
        <w:gridCol w:w="6577"/>
      </w:tblGrid>
      <w:tr>
        <w:trPr>
          <w:cantSplit/>
          <w:tblHeader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Segm.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Quando</w:t>
            </w:r>
          </w:p>
        </w:tc>
        <w:tc>
          <w:tcPr>
            <w:tcW w:w="65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Che cosa scrive in DB2007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2–3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Fronte di start / di stop</w:t>
            </w:r>
          </w:p>
        </w:tc>
        <w:tc>
          <w:tcPr>
            <w:tcW w:w="65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Impulsi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BatchReport_Start_GMP_R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BatchReport_Stop_GMP_R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Avvio del lotto</w:t>
            </w:r>
          </w:p>
        </w:tc>
        <w:tc>
          <w:tcPr>
            <w:tcW w:w="65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Batch_START_TIME_DT</w:t>
            </w:r>
            <w:r>
              <w:rPr>
                <w:sz w:val="19"/>
              </w:rPr>
              <w:t xml:space="preserve"> (data e ora attuali) e operatore di inizio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USER_NAME_Password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Chiusura del lotto</w:t>
            </w:r>
          </w:p>
        </w:tc>
        <w:tc>
          <w:tcPr>
            <w:tcW w:w="65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Batch_END_TIME_DT</w:t>
            </w:r>
            <w:r>
              <w:rPr>
                <w:sz w:val="19"/>
              </w:rPr>
              <w:t xml:space="preserve"> e operatore di fine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Durante il lotto</w:t>
            </w:r>
          </w:p>
        </w:tc>
        <w:tc>
          <w:tcPr>
            <w:tcW w:w="65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Tempo del lotto in ore, minuti e secondi (FC2016), azzerato all'avvio</w:t>
            </w:r>
          </w:p>
        </w:tc>
      </w:tr>
      <w:tr>
        <w:trPr>
          <w:cantSplit/>
          <w:jc w:val="center"/>
        </w:trPr>
        <w:tc>
          <w:tcPr>
            <w:tcW w:w="7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Per tutta la chiusura</w:t>
            </w:r>
          </w:p>
        </w:tc>
        <w:tc>
          <w:tcPr>
            <w:tcW w:w="65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Numero ricetta (numero formato), numero lotto, nome prodotto (nome formato), totali di pezzi entrati, buoni, scartati, pallet e tempo del lotto</w:t>
            </w:r>
          </w:p>
        </w:tc>
      </w:tr>
    </w:tbl>
    <w:p>
      <w:pPr>
        <w:spacing w:after="60"/>
      </w:pPr>
    </w:p>
    <w:p>
      <w:pPr>
        <w:spacing w:after="120"/>
        <w:keepNext/>
      </w:pPr>
      <w:r>
        <w:t xml:space="preserve">Per copiare testi e date il blocco usa </w:t>
      </w:r>
      <w:r>
        <w:rPr>
          <w:rFonts w:ascii="Consolas" w:hAnsi="Consolas" w:cs="Consolas"/>
          <w:color w:val="1F3864"/>
          <w:sz w:val="19"/>
        </w:rPr>
        <w:t xml:space="preserve">SFC21 FILL</w:t>
      </w:r>
      <w:r>
        <w:t xml:space="preserve">. La figura mostra il segmento 4: data/ora e operatore all'avvio del lotto.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901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c_fc2007_seg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0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19 – FC2007, segmento 4 – data/ora e operatore all'avvio</w:t>
      </w:r>
    </w:p>
    <w:p>
      <w:pPr>
        <w:pStyle w:val="Titolo2"/>
      </w:pPr>
      <w:bookmarkStart w:id="9034" w:name="_Toc034"/>
      <w:r>
        <w:t xml:space="preserve">7.8 FC2016 – conteggio del tempo</w:t>
      </w:r>
      <w:bookmarkEnd w:id="9034"/>
    </w:p>
    <w:p>
      <w:pPr>
        <w:spacing w:after="120"/>
        <w:keepNext/>
      </w:pPr>
      <w:r>
        <w:t xml:space="preserve">A ogni impulso di clock aggiunge un secondo; a 60 secondi azzera i secondi e aggiunge un minuto; a 60 minuti azzera i minuti e aggiunge un'ora. Poiché il clock arriva per tutto il tempo in cui il lotto è attivo, il valore rappresenta la durata del lotto.</w:t>
      </w:r>
    </w:p>
    <w:p>
      <w:pPr>
        <w:keepNext/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4218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c_fc201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2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Figura 20 – FC2016 – conteggio di ore, minuti e secondi (AWL)</w:t>
      </w:r>
    </w:p>
    <w:p>
      <w:pPr>
        <w:pStyle w:val="Titolo2"/>
      </w:pPr>
      <w:bookmarkStart w:id="9035" w:name="_Toc035"/>
      <w:r>
        <w:t xml:space="preserve">7.9 FC17 – connessione con il pannello e orologio</w:t>
      </w:r>
      <w:bookmarkEnd w:id="903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8731"/>
      </w:tblGrid>
      <w:tr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Segm.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 xml:space="preserve">Funzione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1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Al primo ciclo del PLC la connessione con il pannello viene considerata assente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ConnectionDone</w:t>
            </w:r>
            <w:r>
              <w:t xml:space="preserve"> = 0)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2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Se il bit di comunicazione del pannello smette di cambiare per il tempo T249, la connessione viene considerata persa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3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Finché non è collegato, ogni 2 secondi il PLC accende la richiesta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RqRefreshDatiPrimaConnes</w:t>
            </w:r>
            <w:r>
              <w:t xml:space="preserve">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FronteConnessionePLC-HMI</w:t>
            </w:r>
            <w:r>
              <w:t xml:space="preserve">): il pannello esegue lo script di prima connessione e conferma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5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t xml:space="preserve">Quando l'operatore conferma data e ora dal pannello, il PLC imposta il proprio orologio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SFC0 SET_CLK</w:t>
            </w:r>
            <w:r>
              <w:t xml:space="preserve">), tenendo conto dell'ora legale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6–7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A ogni ciclo legge l'orologio (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SFC1 READ_CLK</w:t>
            </w:r>
            <w:r>
              <w:t xml:space="preserve">) e lo converte in ora locale: è la data/ora usata per inizio e fine lotto</w:t>
            </w:r>
          </w:p>
        </w:tc>
      </w:tr>
    </w:tbl>
    <w:p>
      <w:pPr>
        <w:spacing w:after="60"/>
      </w:pPr>
    </w:p>
    <w:p>
      <w:pPr>
        <w:pStyle w:val="Titolo1"/>
        <w:pageBreakBefore/>
      </w:pPr>
      <w:bookmarkStart w:id="9036" w:name="_Toc036"/>
      <w:r>
        <w:t xml:space="preserve">8. Audit trail ed esportazione dei dati</w:t>
      </w:r>
      <w:bookmarkEnd w:id="9036"/>
    </w:p>
    <w:p>
      <w:pPr>
        <w:pStyle w:val="Titolo2"/>
      </w:pPr>
      <w:bookmarkStart w:id="9037" w:name="_Toc037"/>
      <w:r>
        <w:t xml:space="preserve">8.1 Che cosa viene registrato in un lotto</w:t>
      </w:r>
      <w:bookmarkEnd w:id="9037"/>
    </w:p>
    <w:p>
      <w:pPr>
        <w:spacing w:after="120"/>
        <w:keepNext/>
      </w:pPr>
      <w:r>
        <w:t xml:space="preserve">La tabella mostra, in ordine, le righe che un lotto completo lascia nell'audit trail.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494"/>
        <w:gridCol w:w="2154"/>
        <w:gridCol w:w="2381"/>
        <w:gridCol w:w="1134"/>
      </w:tblGrid>
      <w:tr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Momento</w:t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Categoria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Oggetto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Descrizione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Conferma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START LOTTO</w:t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NOME LOTTO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Batch ID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AVVIO LOTTO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Sì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START LOTTO</w:t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RICETTA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n. ricetta + nome formato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–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STOP LOTTO</w:t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NOME LOTTO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Batch ID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FINE LOTTO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Sì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STOP LOTTO</w:t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DATA INIZIO LOTTO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data/ora di inizio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–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STOP LOTTO</w:t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DATA FINE LOTTO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data/ora di fine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–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STOP LOTTO</w:t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UTENTE AD INZIO LOTTO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utente di inizio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–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STOP LOTTO</w:t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UTENTE A FINE LOTTO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utente di fine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–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STOP LOTTO</w:t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ESPORTAZIONE DEFINITIVA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–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ESPORTAZIONE REPORT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  <w:jc w:val="center"/>
        </w:trPr>
        <w:tc>
          <w:tcPr>
            <w:tcW w:w="14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Nuovo file</w:t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(vuota)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–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MATRICOLA MACCHINA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Oltre a queste righe, WinCC registra nell'audit trail le altre azioni configurate nel progetto (login, modifiche di parametri…), con utente, data e ora.</w:t>
      </w:r>
    </w:p>
    <w:p>
      <w:pPr>
        <w:pStyle w:val="Titolo2"/>
      </w:pPr>
      <w:bookmarkStart w:id="9038" w:name="_Toc038"/>
      <w:r>
        <w:t xml:space="preserve">8.2 Lingua dei testi</w:t>
      </w:r>
      <w:bookmarkEnd w:id="9038"/>
    </w:p>
    <w:p>
      <w:pPr>
        <w:spacing w:after="120"/>
      </w:pPr>
      <w:r>
        <w:t xml:space="preserve">I testi di categoria e descrizione vengono dalla lista testi </w:t>
      </w:r>
      <w:r>
        <w:rPr>
          <w:rFonts w:ascii="Consolas" w:hAnsi="Consolas" w:cs="Consolas"/>
          <w:color w:val="1F3864"/>
          <w:sz w:val="19"/>
        </w:rPr>
        <w:t xml:space="preserve">GMP_MESSAGE</w:t>
      </w:r>
      <w:r>
        <w:t xml:space="preserve"> (appendice 9.2). Lo script </w:t>
      </w:r>
      <w:r>
        <w:rPr>
          <w:rFonts w:ascii="Consolas" w:hAnsi="Consolas" w:cs="Consolas"/>
          <w:color w:val="1F3864"/>
          <w:sz w:val="19"/>
        </w:rPr>
        <w:t xml:space="preserve">SetLanguageId</w:t>
      </w:r>
      <w:r>
        <w:t xml:space="preserve"> allinea la lingua dell'audit alla lingua attiva sul pannello: le righe vengono quindi scritte nella lingua in uso al momento dell'operazione.</w:t>
      </w:r>
    </w:p>
    <w:p>
      <w:pPr>
        <w:pStyle w:val="Titolo2"/>
      </w:pPr>
      <w:bookmarkStart w:id="9039" w:name="_Toc039"/>
      <w:r>
        <w:t xml:space="preserve">8.3 File e cartelle</w:t>
      </w:r>
      <w:bookmarkEnd w:id="90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515"/>
        <w:gridCol w:w="3061"/>
      </w:tblGrid>
      <w:tr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Cartella / file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Contenuto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Quando viene scritto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Log </w:t>
            </w:r>
            <w:r>
              <w:rPr>
                <w:b/>
                <w:sz w:val="19"/>
              </w:rPr>
              <w:t xml:space="preserve">AuditTrail</w:t>
            </w:r>
            <w:r>
              <w:rPr>
                <w:sz w:val="19"/>
              </w:rPr>
              <w:t xml:space="preserve"> e </w:t>
            </w:r>
            <w:r>
              <w:rPr>
                <w:b/>
                <w:sz w:val="19"/>
              </w:rPr>
              <w:t xml:space="preserve">Alarms</w:t>
            </w:r>
            <w:r>
              <w:rPr>
                <w:sz w:val="19"/>
              </w:rPr>
              <w:t xml:space="preserve"> del pannello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Audit trail e allarmi del lotto in corso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Continuamente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\Storage Card SD\AuditTrails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Log archiviati, uno per ogni lotto chiuso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A ogni STOP LOTTO (spostamento)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&lt;supporto&gt;\TempAuditTrails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Copia dei log senza toglierli dal pannello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Esportazione temporanea (modo COPY)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\Storage Card SD\Copy.bat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Comando di copia dalla SD alla chiavetta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Pulsante COPIA DATI DA SD A USB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\Storage Card SD\Clear.bat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Comando di cancellazione della SD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Pulsante CANCELLA DATI DA SD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File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@@@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File di prova per verificare che il supporto sia scrivibile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 ogni controllo del supporto</w:t>
            </w:r>
          </w:p>
        </w:tc>
      </w:tr>
    </w:tbl>
    <w:p>
      <w:pPr>
        <w:spacing w:after="60"/>
      </w:pPr>
    </w:p>
    <w:p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color w:val="1F4E79"/>
        </w:rPr>
        <w:t xml:space="preserve">NOTA  </w:t>
      </w:r>
      <w:r>
        <w:t xml:space="preserve">L'esportazione temporanea (modo COPY di LogsTransfer, evento 4 "ESPORTAZIONE TEMPORANEA") è predisposta negli script e la cartella </w:t>
      </w:r>
      <w:r>
        <w:rPr>
          <w:rFonts w:ascii="Consolas" w:hAnsi="Consolas" w:cs="Consolas"/>
          <w:color w:val="1F3864"/>
          <w:sz w:val="19"/>
        </w:rPr>
        <w:t xml:space="preserve">TempAuditTrails</w:t>
      </w:r>
      <w:r>
        <w:t xml:space="preserve"> è quella letta da CONTROLLA USB. Nelle pagine descritte in questa guida non c'è un pulsante che la avvii direttamente.</w:t>
      </w:r>
    </w:p>
    <w:p>
      <w:pPr>
        <w:pStyle w:val="Titolo1"/>
        <w:pageBreakBefore/>
      </w:pPr>
      <w:bookmarkStart w:id="9040" w:name="_Toc040"/>
      <w:r>
        <w:t xml:space="preserve">9. Appendice</w:t>
      </w:r>
      <w:bookmarkEnd w:id="9040"/>
    </w:p>
    <w:p>
      <w:pPr>
        <w:pStyle w:val="Titolo2"/>
      </w:pPr>
      <w:bookmarkStart w:id="9041" w:name="_Toc041"/>
      <w:r>
        <w:t xml:space="preserve">9.1 Tag principali</w:t>
      </w:r>
      <w:bookmarkEnd w:id="904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2041"/>
        <w:gridCol w:w="3855"/>
      </w:tblGrid>
      <w:tr>
        <w:trPr>
          <w:cantSplit/>
          <w:tblHeader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Tag HMI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Indirizzo PLC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Significato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I_STA_BATCH_NAME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DB2014.DBX74.0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Batch ID (stringa)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I_STA_BATCH_RECIPE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DB2014.DBW72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Numero ricetta del lotto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Material_ID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DB2007.DBX514.0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Material ID (stringa)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I_STA_ON_PRODUCTION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DB2014.DBX70.1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Lotto in produzione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In_AUDIT_TRAIL_I_B_STOP_BATCH_REQUEST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DB2014.DBX70.2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Richiesta di stop lotto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LottoAvviato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DB2000.DBX0.2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Lotto avviato (sblocca il ciclo automatico)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StatusHMIAuditEnabled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DB2000.DBX0.1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Audit abilitato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StatusHMIInibisciResetProduzione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DB2000.DBX0.3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Reset produzione bloccato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StatusHMIMemoriaSDPiena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DB2000.DBX1.1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Memoria SD piena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USER_NAME_Password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DB2010.DBX0.0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Utente collegato (scritto da GetUserName)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_AuditWorkSizeNameLine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DB2010.DBX44.0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Nome del formato in lavoro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TP_LANGUAGE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DB2010.DBW36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Lingua del pannello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I_B_PRODUCTION_RESET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DB2010.DBX38.4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Richiesta reset produzione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I_B_ALARM_CNT_RESET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DB2010.DBX38.5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Richiesta reset contatore allarmi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I_B_ONLY_TRANSP_MODE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DB2010.DBX38.6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Modalità solo trasporto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21CFR_Batch_Name_Enabled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DB2010.DBX38.1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Abilitazione campo Batch ID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21CFR_Batch_Start_Enabled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DB2010.DBX38.2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Abilitazione START LOTTO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21CFR_Batch_Stop_Enabled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DB2010.DBX38.3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Abilitazione STOP LOTTO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CFR21_PROD_DATA_ENABLED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DB2014.DBX0.4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Registrazione dati di produzione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In_E_D_21CFR11_PC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DB2014.DBX0.1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Audit gestito su PC (sempre 0)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I_STA_ON_PROD_RUN_OK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DB2014.DBX192.3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Consenso START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I_STA_ON_PROD_STOP_OK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DB2014.DBX194.5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Consenso STOP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O_CMD_LOCK_NEW_RECIPE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DB2014.DBX192.0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Blocco nuova ricetta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TP_CUSTOM_AUDIT_LANGUAGE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DB2014.DBW198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Lingua dell'audit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FronteConnessionePLC-HMI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DB17.DBX2.0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Richiesta di prima connessione dal PLC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StatusHMIConnessioneConPLCStabilita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DB17.DBX2.1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Connessione pannello-PLC stabilita</w:t>
            </w:r>
          </w:p>
        </w:tc>
      </w:tr>
      <w:tr>
        <w:trPr>
          <w:cantSplit/>
          <w:jc w:val="center"/>
        </w:trPr>
        <w:tc>
          <w:tcPr>
            <w:tcW w:w="3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3864"/>
                <w:sz w:val="19"/>
              </w:rPr>
              <w:t xml:space="preserve">PercorsoSD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1F3864"/>
                <w:sz w:val="19"/>
              </w:rPr>
              <w:t xml:space="preserve">PercorsoUSB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interni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Percorsi della scheda SD e della chiavetta USB</w:t>
            </w:r>
          </w:p>
        </w:tc>
      </w:tr>
    </w:tbl>
    <w:p>
      <w:pPr>
        <w:spacing w:after="60"/>
      </w:pPr>
    </w:p>
    <w:p>
      <w:pPr>
        <w:pStyle w:val="Titolo2"/>
      </w:pPr>
      <w:bookmarkStart w:id="9042" w:name="_Toc042"/>
      <w:r>
        <w:t xml:space="preserve">9.2 Lista testi GMP_MESSAGE</w:t>
      </w:r>
      <w:bookmarkEnd w:id="9042"/>
    </w:p>
    <w:p>
      <w:pPr>
        <w:spacing w:after="120"/>
        <w:keepNext/>
      </w:pPr>
      <w:r>
        <w:t xml:space="preserve">Testi in italiano. Gli identificativi da 0 a 24 sono messaggi a pannello, da 100 a 106 e da 200 a 217 testi dell'audit trail.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8731"/>
      </w:tblGrid>
      <w:tr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 xml:space="preserve">Testo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0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CHIAVE USB OK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ERRORE CHIAVE USB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TRASFERIMENTO REPORT PANNELLO NELLA CHIAVE USB COMPLETATO CON SUCCESSO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ERRORE TRASFERIMENTO REPORT PANNELLO NELLA CHIAVE USB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TRASFERIMENTO RICETTA LOTTO COMPLETATO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LOTTO AVVIATO CON SUCCESSO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LOTTO TERMINATO CON SUCCESSO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NOME LOTTO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RICETTA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9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LOTTO NON AVVIATO - NOME LOTTO O NUMERO RICETTA ERRATO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10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ESPORTAZIONE REPORT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11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RICERCA SPAZIO OCCUPATO CHIAVE USB IN CORSO, ATTENDERE PREGO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12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SPAZIO OCCUPATO CHIAVE USB [KByte] :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13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NUMERO FILE CHIAVE USB: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14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USCITA PER RICHIESTA CONTROLLORE * SPEGNIMENTO IN CORSO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15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DEPOSITO FILE SERVER OK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16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ERRORE DEPOSITO FILE SERVER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17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TRASFERIMENTO REPORT PANNELLO NEL DEPOSITO FILE SERVER COMPLETATO CON SUCCESSO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18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ERRORE TRASFERIMENTO REPORT PANNELLO NEL DEPOSITO FILE SERVER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19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FILES CHIAVE USB PRESENTI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SD CARD OK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21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ERRORE SD CARD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22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TRASFERIMENTO REPORT PANNELLO NELLA SD CARD COMPLETATO CON SUCCESSO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23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ERRORE TRASFERIMENTO REPORT PANNELLO NELLA SD CARD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24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LOTTO NON AVVIATO - SOLO TRASPORTO ABILITATO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100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AVVIO LOTTO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101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FINE LOTTO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102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ESPORTAZIONE TEMPORANEA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103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ESPORTAZIONE DEFINITIVA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104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&lt;No value&gt;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105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MATRICOLA MACCHINA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106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TRASFERIMENTO DATI RICETTA DA AREA DI EDIT AD AREA DI LAVORO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DATA INIZIO LOTTO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201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DATA FINE LOTTO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202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LOTTO NUMERO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203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NUMERO RICETTA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204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NOME PRODOTTO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205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UTENTE AD INZIO LOTTO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206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UTENTE A FINE LOTTO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207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CICLI MACCHINA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208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CASSE BUONE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209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CASSE SCARTATE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210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ORE MACCHINA IN PRODUZIONE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211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MINUTI MACCHINA IN PRODUZIONE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212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SECONDI MACCHINA IN PRODUZIONE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213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CASSE SCARTATE PER LEMBO APERTO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214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CASSE SCARTATE PER CODICE FUSTELLA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215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CASSE SCARTATE PER MANCANZA PRODOTTO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216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CASSE SCARTATE PER MANCANZA PROSPETTO</w:t>
            </w:r>
          </w:p>
        </w:tc>
      </w:tr>
      <w:tr>
        <w:trPr>
          <w:cantSplit/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217</w:t>
            </w:r>
          </w:p>
        </w:tc>
        <w:tc>
          <w:tcPr>
            <w:tcW w:w="8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CASSE SCARTATE PER ERRORE DI STAMPA</w:t>
            </w:r>
          </w:p>
        </w:tc>
      </w:tr>
    </w:tbl>
    <w:p>
      <w:pPr>
        <w:spacing w:after="60"/>
      </w:pPr>
    </w:p>
    <w:sectPr w:rsidR="00F7302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9EEB9" w14:textId="77777777" w:rsidR="00A2650A" w:rsidRDefault="00A2650A">
      <w:r>
        <w:separator/>
      </w:r>
    </w:p>
  </w:endnote>
  <w:endnote w:type="continuationSeparator" w:id="0">
    <w:p w14:paraId="51B06BB6" w14:textId="77777777" w:rsidR="00A2650A" w:rsidRDefault="00A26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537C" w14:textId="77777777" w:rsidR="00F66D5B" w:rsidRDefault="00F66D5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EFF4" w14:textId="77777777" w:rsidR="003970FF" w:rsidRDefault="00000000">
    <w:pPr>
      <w:tabs>
        <w:tab w:val="right" w:pos="9638"/>
      </w:tabs>
    </w:pPr>
    <w:r>
      <w:rPr>
        <w:color w:val="7F7F7F"/>
        <w:sz w:val="18"/>
        <w:szCs w:val="18"/>
      </w:rPr>
      <w:t>Autore: Mattia Bose</w:t>
    </w:r>
    <w:r w:rsidR="00F66D5B">
      <w:rPr>
        <w:color w:val="7F7F7F"/>
        <w:sz w:val="18"/>
        <w:szCs w:val="18"/>
      </w:rPr>
      <w:t>lli</w:t>
    </w:r>
    <w:r>
      <w:rPr>
        <w:color w:val="7F7F7F"/>
        <w:sz w:val="18"/>
        <w:szCs w:val="18"/>
      </w:rPr>
      <w:tab/>
      <w:t xml:space="preserve">Pagina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di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9CCF" w14:textId="77777777" w:rsidR="003970FF" w:rsidRDefault="003970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895DE" w14:textId="77777777" w:rsidR="00A2650A" w:rsidRDefault="00A2650A">
      <w:r>
        <w:separator/>
      </w:r>
    </w:p>
  </w:footnote>
  <w:footnote w:type="continuationSeparator" w:id="0">
    <w:p w14:paraId="57136496" w14:textId="77777777" w:rsidR="00A2650A" w:rsidRDefault="00A26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1ACDB" w14:textId="77777777" w:rsidR="00F66D5B" w:rsidRDefault="00F66D5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2C544" w14:textId="77777777" w:rsidR="003970FF" w:rsidRDefault="00000000">
    <w:pPr>
      <w:pBdr>
        <w:bottom w:val="single" w:sz="4" w:space="4" w:color="BFBFBF"/>
      </w:pBdr>
      <w:tabs>
        <w:tab w:val="right" w:pos="9638"/>
      </w:tabs>
    </w:pPr>
    <w:r>
      <w:rPr>
        <w:color w:val="7F7F7F"/>
        <w:sz w:val="18"/>
        <w:szCs w:val="18"/>
      </w:rPr>
      <w:t>Guida Gestione Lotto 21 CFR Part 11</w:t>
    </w:r>
    <w:r>
      <w:rPr>
        <w:color w:val="7F7F7F"/>
        <w:sz w:val="18"/>
        <w:szCs w:val="18"/>
      </w:rPr>
      <w:tab/>
      <w:t>Guida operativa –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6E7A" w14:textId="77777777" w:rsidR="00F66D5B" w:rsidRDefault="00F66D5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FD7"/>
    <w:multiLevelType w:val="hybridMultilevel"/>
    <w:tmpl w:val="CD0E2C4A"/>
    <w:lvl w:ilvl="0" w:tplc="5A98EBD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C020214">
      <w:numFmt w:val="decimal"/>
      <w:lvlText w:val=""/>
      <w:lvlJc w:val="left"/>
    </w:lvl>
    <w:lvl w:ilvl="2" w:tplc="24C892D0">
      <w:numFmt w:val="decimal"/>
      <w:lvlText w:val=""/>
      <w:lvlJc w:val="left"/>
    </w:lvl>
    <w:lvl w:ilvl="3" w:tplc="A992B4FE">
      <w:numFmt w:val="decimal"/>
      <w:lvlText w:val=""/>
      <w:lvlJc w:val="left"/>
    </w:lvl>
    <w:lvl w:ilvl="4" w:tplc="0912570A">
      <w:numFmt w:val="decimal"/>
      <w:lvlText w:val=""/>
      <w:lvlJc w:val="left"/>
    </w:lvl>
    <w:lvl w:ilvl="5" w:tplc="A85C7818">
      <w:numFmt w:val="decimal"/>
      <w:lvlText w:val=""/>
      <w:lvlJc w:val="left"/>
    </w:lvl>
    <w:lvl w:ilvl="6" w:tplc="CBDAF490">
      <w:numFmt w:val="decimal"/>
      <w:lvlText w:val=""/>
      <w:lvlJc w:val="left"/>
    </w:lvl>
    <w:lvl w:ilvl="7" w:tplc="FFD88E52">
      <w:numFmt w:val="decimal"/>
      <w:lvlText w:val=""/>
      <w:lvlJc w:val="left"/>
    </w:lvl>
    <w:lvl w:ilvl="8" w:tplc="501A6CE0">
      <w:numFmt w:val="decimal"/>
      <w:lvlText w:val=""/>
      <w:lvlJc w:val="left"/>
    </w:lvl>
  </w:abstractNum>
  <w:abstractNum w:abstractNumId="1" w15:restartNumberingAfterBreak="0">
    <w:nsid w:val="0F4E6449"/>
    <w:multiLevelType w:val="hybridMultilevel"/>
    <w:tmpl w:val="477E44FA"/>
    <w:lvl w:ilvl="0" w:tplc="B60C938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7FCE51A">
      <w:numFmt w:val="decimal"/>
      <w:lvlText w:val=""/>
      <w:lvlJc w:val="left"/>
    </w:lvl>
    <w:lvl w:ilvl="2" w:tplc="B76A094A">
      <w:numFmt w:val="decimal"/>
      <w:lvlText w:val=""/>
      <w:lvlJc w:val="left"/>
    </w:lvl>
    <w:lvl w:ilvl="3" w:tplc="D1568E24">
      <w:numFmt w:val="decimal"/>
      <w:lvlText w:val=""/>
      <w:lvlJc w:val="left"/>
    </w:lvl>
    <w:lvl w:ilvl="4" w:tplc="97BEDB0E">
      <w:numFmt w:val="decimal"/>
      <w:lvlText w:val=""/>
      <w:lvlJc w:val="left"/>
    </w:lvl>
    <w:lvl w:ilvl="5" w:tplc="55261D64">
      <w:numFmt w:val="decimal"/>
      <w:lvlText w:val=""/>
      <w:lvlJc w:val="left"/>
    </w:lvl>
    <w:lvl w:ilvl="6" w:tplc="D6C86648">
      <w:numFmt w:val="decimal"/>
      <w:lvlText w:val=""/>
      <w:lvlJc w:val="left"/>
    </w:lvl>
    <w:lvl w:ilvl="7" w:tplc="719012A4">
      <w:numFmt w:val="decimal"/>
      <w:lvlText w:val=""/>
      <w:lvlJc w:val="left"/>
    </w:lvl>
    <w:lvl w:ilvl="8" w:tplc="9908306E">
      <w:numFmt w:val="decimal"/>
      <w:lvlText w:val=""/>
      <w:lvlJc w:val="left"/>
    </w:lvl>
  </w:abstractNum>
  <w:abstractNum w:abstractNumId="2" w15:restartNumberingAfterBreak="0">
    <w:nsid w:val="0FC65F5B"/>
    <w:multiLevelType w:val="hybridMultilevel"/>
    <w:tmpl w:val="242048D6"/>
    <w:lvl w:ilvl="0" w:tplc="9B686B2A">
      <w:start w:val="1"/>
      <w:numFmt w:val="bullet"/>
      <w:lvlText w:val="●"/>
      <w:lvlJc w:val="left"/>
      <w:pPr>
        <w:ind w:left="720" w:hanging="360"/>
      </w:pPr>
    </w:lvl>
    <w:lvl w:ilvl="1" w:tplc="92C28E20">
      <w:start w:val="1"/>
      <w:numFmt w:val="bullet"/>
      <w:lvlText w:val="○"/>
      <w:lvlJc w:val="left"/>
      <w:pPr>
        <w:ind w:left="1440" w:hanging="360"/>
      </w:pPr>
    </w:lvl>
    <w:lvl w:ilvl="2" w:tplc="C7DCE206">
      <w:start w:val="1"/>
      <w:numFmt w:val="bullet"/>
      <w:lvlText w:val="■"/>
      <w:lvlJc w:val="left"/>
      <w:pPr>
        <w:ind w:left="2160" w:hanging="360"/>
      </w:pPr>
    </w:lvl>
    <w:lvl w:ilvl="3" w:tplc="7AD6D8A2">
      <w:start w:val="1"/>
      <w:numFmt w:val="bullet"/>
      <w:lvlText w:val="●"/>
      <w:lvlJc w:val="left"/>
      <w:pPr>
        <w:ind w:left="2880" w:hanging="360"/>
      </w:pPr>
    </w:lvl>
    <w:lvl w:ilvl="4" w:tplc="823CD63E">
      <w:start w:val="1"/>
      <w:numFmt w:val="bullet"/>
      <w:lvlText w:val="○"/>
      <w:lvlJc w:val="left"/>
      <w:pPr>
        <w:ind w:left="3600" w:hanging="360"/>
      </w:pPr>
    </w:lvl>
    <w:lvl w:ilvl="5" w:tplc="C4326BCE">
      <w:start w:val="1"/>
      <w:numFmt w:val="bullet"/>
      <w:lvlText w:val="■"/>
      <w:lvlJc w:val="left"/>
      <w:pPr>
        <w:ind w:left="4320" w:hanging="360"/>
      </w:pPr>
    </w:lvl>
    <w:lvl w:ilvl="6" w:tplc="15801AAC">
      <w:start w:val="1"/>
      <w:numFmt w:val="bullet"/>
      <w:lvlText w:val="●"/>
      <w:lvlJc w:val="left"/>
      <w:pPr>
        <w:ind w:left="5040" w:hanging="360"/>
      </w:pPr>
    </w:lvl>
    <w:lvl w:ilvl="7" w:tplc="B2B4187C">
      <w:start w:val="1"/>
      <w:numFmt w:val="bullet"/>
      <w:lvlText w:val="●"/>
      <w:lvlJc w:val="left"/>
      <w:pPr>
        <w:ind w:left="5760" w:hanging="360"/>
      </w:pPr>
    </w:lvl>
    <w:lvl w:ilvl="8" w:tplc="B2865C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3C110AA"/>
    <w:multiLevelType w:val="hybridMultilevel"/>
    <w:tmpl w:val="E592D776"/>
    <w:lvl w:ilvl="0" w:tplc="885470FA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BB820F34">
      <w:numFmt w:val="decimal"/>
      <w:lvlText w:val=""/>
      <w:lvlJc w:val="left"/>
    </w:lvl>
    <w:lvl w:ilvl="2" w:tplc="7D12918C">
      <w:numFmt w:val="decimal"/>
      <w:lvlText w:val=""/>
      <w:lvlJc w:val="left"/>
    </w:lvl>
    <w:lvl w:ilvl="3" w:tplc="265AC170">
      <w:numFmt w:val="decimal"/>
      <w:lvlText w:val=""/>
      <w:lvlJc w:val="left"/>
    </w:lvl>
    <w:lvl w:ilvl="4" w:tplc="78B2BEDA">
      <w:numFmt w:val="decimal"/>
      <w:lvlText w:val=""/>
      <w:lvlJc w:val="left"/>
    </w:lvl>
    <w:lvl w:ilvl="5" w:tplc="543873DC">
      <w:numFmt w:val="decimal"/>
      <w:lvlText w:val=""/>
      <w:lvlJc w:val="left"/>
    </w:lvl>
    <w:lvl w:ilvl="6" w:tplc="1A987F7E">
      <w:numFmt w:val="decimal"/>
      <w:lvlText w:val=""/>
      <w:lvlJc w:val="left"/>
    </w:lvl>
    <w:lvl w:ilvl="7" w:tplc="9F90DD00">
      <w:numFmt w:val="decimal"/>
      <w:lvlText w:val=""/>
      <w:lvlJc w:val="left"/>
    </w:lvl>
    <w:lvl w:ilvl="8" w:tplc="E458C99A">
      <w:numFmt w:val="decimal"/>
      <w:lvlText w:val=""/>
      <w:lvlJc w:val="left"/>
    </w:lvl>
  </w:abstractNum>
  <w:abstractNum w:abstractNumId="4" w15:restartNumberingAfterBreak="0">
    <w:nsid w:val="1445477A"/>
    <w:multiLevelType w:val="hybridMultilevel"/>
    <w:tmpl w:val="D180C798"/>
    <w:lvl w:ilvl="0" w:tplc="91DAD18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C0868EE2">
      <w:numFmt w:val="decimal"/>
      <w:lvlText w:val=""/>
      <w:lvlJc w:val="left"/>
    </w:lvl>
    <w:lvl w:ilvl="2" w:tplc="FA60BDCA">
      <w:numFmt w:val="decimal"/>
      <w:lvlText w:val=""/>
      <w:lvlJc w:val="left"/>
    </w:lvl>
    <w:lvl w:ilvl="3" w:tplc="649E5D74">
      <w:numFmt w:val="decimal"/>
      <w:lvlText w:val=""/>
      <w:lvlJc w:val="left"/>
    </w:lvl>
    <w:lvl w:ilvl="4" w:tplc="B2D2CCCC">
      <w:numFmt w:val="decimal"/>
      <w:lvlText w:val=""/>
      <w:lvlJc w:val="left"/>
    </w:lvl>
    <w:lvl w:ilvl="5" w:tplc="295652EE">
      <w:numFmt w:val="decimal"/>
      <w:lvlText w:val=""/>
      <w:lvlJc w:val="left"/>
    </w:lvl>
    <w:lvl w:ilvl="6" w:tplc="D8DAC07E">
      <w:numFmt w:val="decimal"/>
      <w:lvlText w:val=""/>
      <w:lvlJc w:val="left"/>
    </w:lvl>
    <w:lvl w:ilvl="7" w:tplc="260E6E46">
      <w:numFmt w:val="decimal"/>
      <w:lvlText w:val=""/>
      <w:lvlJc w:val="left"/>
    </w:lvl>
    <w:lvl w:ilvl="8" w:tplc="E3561CE4">
      <w:numFmt w:val="decimal"/>
      <w:lvlText w:val=""/>
      <w:lvlJc w:val="left"/>
    </w:lvl>
  </w:abstractNum>
  <w:abstractNum w:abstractNumId="5" w15:restartNumberingAfterBreak="0">
    <w:nsid w:val="1C063AA7"/>
    <w:multiLevelType w:val="hybridMultilevel"/>
    <w:tmpl w:val="B1604A10"/>
    <w:lvl w:ilvl="0" w:tplc="A77608F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8AEF756">
      <w:numFmt w:val="decimal"/>
      <w:lvlText w:val=""/>
      <w:lvlJc w:val="left"/>
    </w:lvl>
    <w:lvl w:ilvl="2" w:tplc="21648186">
      <w:numFmt w:val="decimal"/>
      <w:lvlText w:val=""/>
      <w:lvlJc w:val="left"/>
    </w:lvl>
    <w:lvl w:ilvl="3" w:tplc="87B6F626">
      <w:numFmt w:val="decimal"/>
      <w:lvlText w:val=""/>
      <w:lvlJc w:val="left"/>
    </w:lvl>
    <w:lvl w:ilvl="4" w:tplc="924E3C22">
      <w:numFmt w:val="decimal"/>
      <w:lvlText w:val=""/>
      <w:lvlJc w:val="left"/>
    </w:lvl>
    <w:lvl w:ilvl="5" w:tplc="42EA6A12">
      <w:numFmt w:val="decimal"/>
      <w:lvlText w:val=""/>
      <w:lvlJc w:val="left"/>
    </w:lvl>
    <w:lvl w:ilvl="6" w:tplc="D5025CC6">
      <w:numFmt w:val="decimal"/>
      <w:lvlText w:val=""/>
      <w:lvlJc w:val="left"/>
    </w:lvl>
    <w:lvl w:ilvl="7" w:tplc="8E88A2C0">
      <w:numFmt w:val="decimal"/>
      <w:lvlText w:val=""/>
      <w:lvlJc w:val="left"/>
    </w:lvl>
    <w:lvl w:ilvl="8" w:tplc="3848891E">
      <w:numFmt w:val="decimal"/>
      <w:lvlText w:val=""/>
      <w:lvlJc w:val="left"/>
    </w:lvl>
  </w:abstractNum>
  <w:abstractNum w:abstractNumId="6" w15:restartNumberingAfterBreak="0">
    <w:nsid w:val="1C675071"/>
    <w:multiLevelType w:val="hybridMultilevel"/>
    <w:tmpl w:val="79529E52"/>
    <w:lvl w:ilvl="0" w:tplc="5CD035F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AD8BBCC">
      <w:numFmt w:val="decimal"/>
      <w:lvlText w:val=""/>
      <w:lvlJc w:val="left"/>
    </w:lvl>
    <w:lvl w:ilvl="2" w:tplc="35C8C502">
      <w:numFmt w:val="decimal"/>
      <w:lvlText w:val=""/>
      <w:lvlJc w:val="left"/>
    </w:lvl>
    <w:lvl w:ilvl="3" w:tplc="54A6D18A">
      <w:numFmt w:val="decimal"/>
      <w:lvlText w:val=""/>
      <w:lvlJc w:val="left"/>
    </w:lvl>
    <w:lvl w:ilvl="4" w:tplc="4754E2F8">
      <w:numFmt w:val="decimal"/>
      <w:lvlText w:val=""/>
      <w:lvlJc w:val="left"/>
    </w:lvl>
    <w:lvl w:ilvl="5" w:tplc="DBD055B2">
      <w:numFmt w:val="decimal"/>
      <w:lvlText w:val=""/>
      <w:lvlJc w:val="left"/>
    </w:lvl>
    <w:lvl w:ilvl="6" w:tplc="25E06554">
      <w:numFmt w:val="decimal"/>
      <w:lvlText w:val=""/>
      <w:lvlJc w:val="left"/>
    </w:lvl>
    <w:lvl w:ilvl="7" w:tplc="BB58AE10">
      <w:numFmt w:val="decimal"/>
      <w:lvlText w:val=""/>
      <w:lvlJc w:val="left"/>
    </w:lvl>
    <w:lvl w:ilvl="8" w:tplc="46AA5B24">
      <w:numFmt w:val="decimal"/>
      <w:lvlText w:val=""/>
      <w:lvlJc w:val="left"/>
    </w:lvl>
  </w:abstractNum>
  <w:abstractNum w:abstractNumId="7" w15:restartNumberingAfterBreak="0">
    <w:nsid w:val="211722DC"/>
    <w:multiLevelType w:val="hybridMultilevel"/>
    <w:tmpl w:val="116CAFCE"/>
    <w:lvl w:ilvl="0" w:tplc="F71CB34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017A2546">
      <w:numFmt w:val="decimal"/>
      <w:lvlText w:val=""/>
      <w:lvlJc w:val="left"/>
    </w:lvl>
    <w:lvl w:ilvl="2" w:tplc="4CB091FC">
      <w:numFmt w:val="decimal"/>
      <w:lvlText w:val=""/>
      <w:lvlJc w:val="left"/>
    </w:lvl>
    <w:lvl w:ilvl="3" w:tplc="10C8358E">
      <w:numFmt w:val="decimal"/>
      <w:lvlText w:val=""/>
      <w:lvlJc w:val="left"/>
    </w:lvl>
    <w:lvl w:ilvl="4" w:tplc="0EF666E8">
      <w:numFmt w:val="decimal"/>
      <w:lvlText w:val=""/>
      <w:lvlJc w:val="left"/>
    </w:lvl>
    <w:lvl w:ilvl="5" w:tplc="4BCE8D02">
      <w:numFmt w:val="decimal"/>
      <w:lvlText w:val=""/>
      <w:lvlJc w:val="left"/>
    </w:lvl>
    <w:lvl w:ilvl="6" w:tplc="07BCF7B6">
      <w:numFmt w:val="decimal"/>
      <w:lvlText w:val=""/>
      <w:lvlJc w:val="left"/>
    </w:lvl>
    <w:lvl w:ilvl="7" w:tplc="9F923FE8">
      <w:numFmt w:val="decimal"/>
      <w:lvlText w:val=""/>
      <w:lvlJc w:val="left"/>
    </w:lvl>
    <w:lvl w:ilvl="8" w:tplc="136C7900">
      <w:numFmt w:val="decimal"/>
      <w:lvlText w:val=""/>
      <w:lvlJc w:val="left"/>
    </w:lvl>
  </w:abstractNum>
  <w:abstractNum w:abstractNumId="8" w15:restartNumberingAfterBreak="0">
    <w:nsid w:val="26FB26F6"/>
    <w:multiLevelType w:val="hybridMultilevel"/>
    <w:tmpl w:val="EE666A7A"/>
    <w:lvl w:ilvl="0" w:tplc="4318799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F7602F6">
      <w:numFmt w:val="decimal"/>
      <w:lvlText w:val=""/>
      <w:lvlJc w:val="left"/>
    </w:lvl>
    <w:lvl w:ilvl="2" w:tplc="FE4AF664">
      <w:numFmt w:val="decimal"/>
      <w:lvlText w:val=""/>
      <w:lvlJc w:val="left"/>
    </w:lvl>
    <w:lvl w:ilvl="3" w:tplc="0D9EE1B8">
      <w:numFmt w:val="decimal"/>
      <w:lvlText w:val=""/>
      <w:lvlJc w:val="left"/>
    </w:lvl>
    <w:lvl w:ilvl="4" w:tplc="E28A5B2A">
      <w:numFmt w:val="decimal"/>
      <w:lvlText w:val=""/>
      <w:lvlJc w:val="left"/>
    </w:lvl>
    <w:lvl w:ilvl="5" w:tplc="C254A868">
      <w:numFmt w:val="decimal"/>
      <w:lvlText w:val=""/>
      <w:lvlJc w:val="left"/>
    </w:lvl>
    <w:lvl w:ilvl="6" w:tplc="1C88DC10">
      <w:numFmt w:val="decimal"/>
      <w:lvlText w:val=""/>
      <w:lvlJc w:val="left"/>
    </w:lvl>
    <w:lvl w:ilvl="7" w:tplc="10780A58">
      <w:numFmt w:val="decimal"/>
      <w:lvlText w:val=""/>
      <w:lvlJc w:val="left"/>
    </w:lvl>
    <w:lvl w:ilvl="8" w:tplc="1AFA461A">
      <w:numFmt w:val="decimal"/>
      <w:lvlText w:val=""/>
      <w:lvlJc w:val="left"/>
    </w:lvl>
  </w:abstractNum>
  <w:abstractNum w:abstractNumId="9" w15:restartNumberingAfterBreak="0">
    <w:nsid w:val="2F30774B"/>
    <w:multiLevelType w:val="hybridMultilevel"/>
    <w:tmpl w:val="770207BC"/>
    <w:lvl w:ilvl="0" w:tplc="294C998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9A149EBC">
      <w:numFmt w:val="decimal"/>
      <w:lvlText w:val=""/>
      <w:lvlJc w:val="left"/>
    </w:lvl>
    <w:lvl w:ilvl="2" w:tplc="25DCC784">
      <w:numFmt w:val="decimal"/>
      <w:lvlText w:val=""/>
      <w:lvlJc w:val="left"/>
    </w:lvl>
    <w:lvl w:ilvl="3" w:tplc="CEEA6B32">
      <w:numFmt w:val="decimal"/>
      <w:lvlText w:val=""/>
      <w:lvlJc w:val="left"/>
    </w:lvl>
    <w:lvl w:ilvl="4" w:tplc="BBBA6E7E">
      <w:numFmt w:val="decimal"/>
      <w:lvlText w:val=""/>
      <w:lvlJc w:val="left"/>
    </w:lvl>
    <w:lvl w:ilvl="5" w:tplc="5508A2A6">
      <w:numFmt w:val="decimal"/>
      <w:lvlText w:val=""/>
      <w:lvlJc w:val="left"/>
    </w:lvl>
    <w:lvl w:ilvl="6" w:tplc="6D54BE96">
      <w:numFmt w:val="decimal"/>
      <w:lvlText w:val=""/>
      <w:lvlJc w:val="left"/>
    </w:lvl>
    <w:lvl w:ilvl="7" w:tplc="08C833DC">
      <w:numFmt w:val="decimal"/>
      <w:lvlText w:val=""/>
      <w:lvlJc w:val="left"/>
    </w:lvl>
    <w:lvl w:ilvl="8" w:tplc="D0D2BD58">
      <w:numFmt w:val="decimal"/>
      <w:lvlText w:val=""/>
      <w:lvlJc w:val="left"/>
    </w:lvl>
  </w:abstractNum>
  <w:abstractNum w:abstractNumId="10" w15:restartNumberingAfterBreak="0">
    <w:nsid w:val="357336C0"/>
    <w:multiLevelType w:val="hybridMultilevel"/>
    <w:tmpl w:val="3D7E7FE8"/>
    <w:lvl w:ilvl="0" w:tplc="5752361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E8A6ED0">
      <w:numFmt w:val="decimal"/>
      <w:lvlText w:val=""/>
      <w:lvlJc w:val="left"/>
    </w:lvl>
    <w:lvl w:ilvl="2" w:tplc="BB8C9BE6">
      <w:numFmt w:val="decimal"/>
      <w:lvlText w:val=""/>
      <w:lvlJc w:val="left"/>
    </w:lvl>
    <w:lvl w:ilvl="3" w:tplc="476E9924">
      <w:numFmt w:val="decimal"/>
      <w:lvlText w:val=""/>
      <w:lvlJc w:val="left"/>
    </w:lvl>
    <w:lvl w:ilvl="4" w:tplc="8E8AAB2C">
      <w:numFmt w:val="decimal"/>
      <w:lvlText w:val=""/>
      <w:lvlJc w:val="left"/>
    </w:lvl>
    <w:lvl w:ilvl="5" w:tplc="5B983BAC">
      <w:numFmt w:val="decimal"/>
      <w:lvlText w:val=""/>
      <w:lvlJc w:val="left"/>
    </w:lvl>
    <w:lvl w:ilvl="6" w:tplc="99248CA6">
      <w:numFmt w:val="decimal"/>
      <w:lvlText w:val=""/>
      <w:lvlJc w:val="left"/>
    </w:lvl>
    <w:lvl w:ilvl="7" w:tplc="529A6F96">
      <w:numFmt w:val="decimal"/>
      <w:lvlText w:val=""/>
      <w:lvlJc w:val="left"/>
    </w:lvl>
    <w:lvl w:ilvl="8" w:tplc="59C41570">
      <w:numFmt w:val="decimal"/>
      <w:lvlText w:val=""/>
      <w:lvlJc w:val="left"/>
    </w:lvl>
  </w:abstractNum>
  <w:abstractNum w:abstractNumId="11" w15:restartNumberingAfterBreak="0">
    <w:nsid w:val="371F5B58"/>
    <w:multiLevelType w:val="hybridMultilevel"/>
    <w:tmpl w:val="1DEA0564"/>
    <w:lvl w:ilvl="0" w:tplc="27EC024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84898A6">
      <w:numFmt w:val="decimal"/>
      <w:lvlText w:val=""/>
      <w:lvlJc w:val="left"/>
    </w:lvl>
    <w:lvl w:ilvl="2" w:tplc="B4FE1170">
      <w:numFmt w:val="decimal"/>
      <w:lvlText w:val=""/>
      <w:lvlJc w:val="left"/>
    </w:lvl>
    <w:lvl w:ilvl="3" w:tplc="52227BCC">
      <w:numFmt w:val="decimal"/>
      <w:lvlText w:val=""/>
      <w:lvlJc w:val="left"/>
    </w:lvl>
    <w:lvl w:ilvl="4" w:tplc="D2BACCCE">
      <w:numFmt w:val="decimal"/>
      <w:lvlText w:val=""/>
      <w:lvlJc w:val="left"/>
    </w:lvl>
    <w:lvl w:ilvl="5" w:tplc="AB94C044">
      <w:numFmt w:val="decimal"/>
      <w:lvlText w:val=""/>
      <w:lvlJc w:val="left"/>
    </w:lvl>
    <w:lvl w:ilvl="6" w:tplc="77E64DA4">
      <w:numFmt w:val="decimal"/>
      <w:lvlText w:val=""/>
      <w:lvlJc w:val="left"/>
    </w:lvl>
    <w:lvl w:ilvl="7" w:tplc="FCF4E936">
      <w:numFmt w:val="decimal"/>
      <w:lvlText w:val=""/>
      <w:lvlJc w:val="left"/>
    </w:lvl>
    <w:lvl w:ilvl="8" w:tplc="41A6F03E">
      <w:numFmt w:val="decimal"/>
      <w:lvlText w:val=""/>
      <w:lvlJc w:val="left"/>
    </w:lvl>
  </w:abstractNum>
  <w:abstractNum w:abstractNumId="12" w15:restartNumberingAfterBreak="0">
    <w:nsid w:val="38930F72"/>
    <w:multiLevelType w:val="hybridMultilevel"/>
    <w:tmpl w:val="7BA87FAC"/>
    <w:lvl w:ilvl="0" w:tplc="4858C8C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EB8AEF4">
      <w:numFmt w:val="decimal"/>
      <w:lvlText w:val=""/>
      <w:lvlJc w:val="left"/>
    </w:lvl>
    <w:lvl w:ilvl="2" w:tplc="7D50DF5C">
      <w:numFmt w:val="decimal"/>
      <w:lvlText w:val=""/>
      <w:lvlJc w:val="left"/>
    </w:lvl>
    <w:lvl w:ilvl="3" w:tplc="80D04A16">
      <w:numFmt w:val="decimal"/>
      <w:lvlText w:val=""/>
      <w:lvlJc w:val="left"/>
    </w:lvl>
    <w:lvl w:ilvl="4" w:tplc="8E4470B2">
      <w:numFmt w:val="decimal"/>
      <w:lvlText w:val=""/>
      <w:lvlJc w:val="left"/>
    </w:lvl>
    <w:lvl w:ilvl="5" w:tplc="EF703A66">
      <w:numFmt w:val="decimal"/>
      <w:lvlText w:val=""/>
      <w:lvlJc w:val="left"/>
    </w:lvl>
    <w:lvl w:ilvl="6" w:tplc="AE2AFB1C">
      <w:numFmt w:val="decimal"/>
      <w:lvlText w:val=""/>
      <w:lvlJc w:val="left"/>
    </w:lvl>
    <w:lvl w:ilvl="7" w:tplc="2E42F732">
      <w:numFmt w:val="decimal"/>
      <w:lvlText w:val=""/>
      <w:lvlJc w:val="left"/>
    </w:lvl>
    <w:lvl w:ilvl="8" w:tplc="DA7C419A">
      <w:numFmt w:val="decimal"/>
      <w:lvlText w:val=""/>
      <w:lvlJc w:val="left"/>
    </w:lvl>
  </w:abstractNum>
  <w:abstractNum w:abstractNumId="13" w15:restartNumberingAfterBreak="0">
    <w:nsid w:val="43EB523B"/>
    <w:multiLevelType w:val="hybridMultilevel"/>
    <w:tmpl w:val="DB5C058A"/>
    <w:lvl w:ilvl="0" w:tplc="DBA023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33A3A64">
      <w:numFmt w:val="decimal"/>
      <w:lvlText w:val=""/>
      <w:lvlJc w:val="left"/>
    </w:lvl>
    <w:lvl w:ilvl="2" w:tplc="8F308CF8">
      <w:numFmt w:val="decimal"/>
      <w:lvlText w:val=""/>
      <w:lvlJc w:val="left"/>
    </w:lvl>
    <w:lvl w:ilvl="3" w:tplc="837A5572">
      <w:numFmt w:val="decimal"/>
      <w:lvlText w:val=""/>
      <w:lvlJc w:val="left"/>
    </w:lvl>
    <w:lvl w:ilvl="4" w:tplc="4E5EFDE4">
      <w:numFmt w:val="decimal"/>
      <w:lvlText w:val=""/>
      <w:lvlJc w:val="left"/>
    </w:lvl>
    <w:lvl w:ilvl="5" w:tplc="D50E0AF2">
      <w:numFmt w:val="decimal"/>
      <w:lvlText w:val=""/>
      <w:lvlJc w:val="left"/>
    </w:lvl>
    <w:lvl w:ilvl="6" w:tplc="59266AF0">
      <w:numFmt w:val="decimal"/>
      <w:lvlText w:val=""/>
      <w:lvlJc w:val="left"/>
    </w:lvl>
    <w:lvl w:ilvl="7" w:tplc="D8A24AC0">
      <w:numFmt w:val="decimal"/>
      <w:lvlText w:val=""/>
      <w:lvlJc w:val="left"/>
    </w:lvl>
    <w:lvl w:ilvl="8" w:tplc="F7F8AC90">
      <w:numFmt w:val="decimal"/>
      <w:lvlText w:val=""/>
      <w:lvlJc w:val="left"/>
    </w:lvl>
  </w:abstractNum>
  <w:abstractNum w:abstractNumId="14" w15:restartNumberingAfterBreak="0">
    <w:nsid w:val="45E70031"/>
    <w:multiLevelType w:val="hybridMultilevel"/>
    <w:tmpl w:val="FD30BD5C"/>
    <w:lvl w:ilvl="0" w:tplc="E7A6735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7300D36">
      <w:numFmt w:val="decimal"/>
      <w:lvlText w:val=""/>
      <w:lvlJc w:val="left"/>
    </w:lvl>
    <w:lvl w:ilvl="2" w:tplc="0F742386">
      <w:numFmt w:val="decimal"/>
      <w:lvlText w:val=""/>
      <w:lvlJc w:val="left"/>
    </w:lvl>
    <w:lvl w:ilvl="3" w:tplc="33F0FE66">
      <w:numFmt w:val="decimal"/>
      <w:lvlText w:val=""/>
      <w:lvlJc w:val="left"/>
    </w:lvl>
    <w:lvl w:ilvl="4" w:tplc="162615CC">
      <w:numFmt w:val="decimal"/>
      <w:lvlText w:val=""/>
      <w:lvlJc w:val="left"/>
    </w:lvl>
    <w:lvl w:ilvl="5" w:tplc="ADAAD364">
      <w:numFmt w:val="decimal"/>
      <w:lvlText w:val=""/>
      <w:lvlJc w:val="left"/>
    </w:lvl>
    <w:lvl w:ilvl="6" w:tplc="5742F172">
      <w:numFmt w:val="decimal"/>
      <w:lvlText w:val=""/>
      <w:lvlJc w:val="left"/>
    </w:lvl>
    <w:lvl w:ilvl="7" w:tplc="252C8206">
      <w:numFmt w:val="decimal"/>
      <w:lvlText w:val=""/>
      <w:lvlJc w:val="left"/>
    </w:lvl>
    <w:lvl w:ilvl="8" w:tplc="A4387D96">
      <w:numFmt w:val="decimal"/>
      <w:lvlText w:val=""/>
      <w:lvlJc w:val="left"/>
    </w:lvl>
  </w:abstractNum>
  <w:abstractNum w:abstractNumId="15" w15:restartNumberingAfterBreak="0">
    <w:nsid w:val="547E328F"/>
    <w:multiLevelType w:val="hybridMultilevel"/>
    <w:tmpl w:val="8968EC78"/>
    <w:lvl w:ilvl="0" w:tplc="7164A3B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054AFA0">
      <w:numFmt w:val="decimal"/>
      <w:lvlText w:val=""/>
      <w:lvlJc w:val="left"/>
    </w:lvl>
    <w:lvl w:ilvl="2" w:tplc="27E0110C">
      <w:numFmt w:val="decimal"/>
      <w:lvlText w:val=""/>
      <w:lvlJc w:val="left"/>
    </w:lvl>
    <w:lvl w:ilvl="3" w:tplc="46AA5904">
      <w:numFmt w:val="decimal"/>
      <w:lvlText w:val=""/>
      <w:lvlJc w:val="left"/>
    </w:lvl>
    <w:lvl w:ilvl="4" w:tplc="80B04084">
      <w:numFmt w:val="decimal"/>
      <w:lvlText w:val=""/>
      <w:lvlJc w:val="left"/>
    </w:lvl>
    <w:lvl w:ilvl="5" w:tplc="80C20BC4">
      <w:numFmt w:val="decimal"/>
      <w:lvlText w:val=""/>
      <w:lvlJc w:val="left"/>
    </w:lvl>
    <w:lvl w:ilvl="6" w:tplc="A1FCE95C">
      <w:numFmt w:val="decimal"/>
      <w:lvlText w:val=""/>
      <w:lvlJc w:val="left"/>
    </w:lvl>
    <w:lvl w:ilvl="7" w:tplc="FFC6E686">
      <w:numFmt w:val="decimal"/>
      <w:lvlText w:val=""/>
      <w:lvlJc w:val="left"/>
    </w:lvl>
    <w:lvl w:ilvl="8" w:tplc="1F5C5BD4">
      <w:numFmt w:val="decimal"/>
      <w:lvlText w:val=""/>
      <w:lvlJc w:val="left"/>
    </w:lvl>
  </w:abstractNum>
  <w:abstractNum w:abstractNumId="16" w15:restartNumberingAfterBreak="0">
    <w:nsid w:val="54A20BCE"/>
    <w:multiLevelType w:val="hybridMultilevel"/>
    <w:tmpl w:val="17FA4E90"/>
    <w:lvl w:ilvl="0" w:tplc="6F8E013E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27420F6">
      <w:numFmt w:val="decimal"/>
      <w:lvlText w:val=""/>
      <w:lvlJc w:val="left"/>
    </w:lvl>
    <w:lvl w:ilvl="2" w:tplc="067AE4D2">
      <w:numFmt w:val="decimal"/>
      <w:lvlText w:val=""/>
      <w:lvlJc w:val="left"/>
    </w:lvl>
    <w:lvl w:ilvl="3" w:tplc="0080866A">
      <w:numFmt w:val="decimal"/>
      <w:lvlText w:val=""/>
      <w:lvlJc w:val="left"/>
    </w:lvl>
    <w:lvl w:ilvl="4" w:tplc="FA703786">
      <w:numFmt w:val="decimal"/>
      <w:lvlText w:val=""/>
      <w:lvlJc w:val="left"/>
    </w:lvl>
    <w:lvl w:ilvl="5" w:tplc="7DC8F8CA">
      <w:numFmt w:val="decimal"/>
      <w:lvlText w:val=""/>
      <w:lvlJc w:val="left"/>
    </w:lvl>
    <w:lvl w:ilvl="6" w:tplc="1966C338">
      <w:numFmt w:val="decimal"/>
      <w:lvlText w:val=""/>
      <w:lvlJc w:val="left"/>
    </w:lvl>
    <w:lvl w:ilvl="7" w:tplc="D2C45482">
      <w:numFmt w:val="decimal"/>
      <w:lvlText w:val=""/>
      <w:lvlJc w:val="left"/>
    </w:lvl>
    <w:lvl w:ilvl="8" w:tplc="524CA356">
      <w:numFmt w:val="decimal"/>
      <w:lvlText w:val=""/>
      <w:lvlJc w:val="left"/>
    </w:lvl>
  </w:abstractNum>
  <w:abstractNum w:abstractNumId="17" w15:restartNumberingAfterBreak="0">
    <w:nsid w:val="5B3837DF"/>
    <w:multiLevelType w:val="hybridMultilevel"/>
    <w:tmpl w:val="32C4F130"/>
    <w:lvl w:ilvl="0" w:tplc="80108E88">
      <w:start w:val="1"/>
      <w:numFmt w:val="bullet"/>
      <w:lvlText w:val="•"/>
      <w:lvlJc w:val="left"/>
      <w:pPr>
        <w:ind w:left="540" w:hanging="270"/>
      </w:pPr>
    </w:lvl>
    <w:lvl w:ilvl="1" w:tplc="5C489156">
      <w:numFmt w:val="decimal"/>
      <w:lvlText w:val=""/>
      <w:lvlJc w:val="left"/>
    </w:lvl>
    <w:lvl w:ilvl="2" w:tplc="091243BC">
      <w:numFmt w:val="decimal"/>
      <w:lvlText w:val=""/>
      <w:lvlJc w:val="left"/>
    </w:lvl>
    <w:lvl w:ilvl="3" w:tplc="F410C0AA">
      <w:numFmt w:val="decimal"/>
      <w:lvlText w:val=""/>
      <w:lvlJc w:val="left"/>
    </w:lvl>
    <w:lvl w:ilvl="4" w:tplc="D6DC43BA">
      <w:numFmt w:val="decimal"/>
      <w:lvlText w:val=""/>
      <w:lvlJc w:val="left"/>
    </w:lvl>
    <w:lvl w:ilvl="5" w:tplc="AF3AEAB8">
      <w:numFmt w:val="decimal"/>
      <w:lvlText w:val=""/>
      <w:lvlJc w:val="left"/>
    </w:lvl>
    <w:lvl w:ilvl="6" w:tplc="5718AE9A">
      <w:numFmt w:val="decimal"/>
      <w:lvlText w:val=""/>
      <w:lvlJc w:val="left"/>
    </w:lvl>
    <w:lvl w:ilvl="7" w:tplc="B4A83B7A">
      <w:numFmt w:val="decimal"/>
      <w:lvlText w:val=""/>
      <w:lvlJc w:val="left"/>
    </w:lvl>
    <w:lvl w:ilvl="8" w:tplc="152CA482">
      <w:numFmt w:val="decimal"/>
      <w:lvlText w:val=""/>
      <w:lvlJc w:val="left"/>
    </w:lvl>
  </w:abstractNum>
  <w:abstractNum w:abstractNumId="18" w15:restartNumberingAfterBreak="0">
    <w:nsid w:val="69110F5F"/>
    <w:multiLevelType w:val="hybridMultilevel"/>
    <w:tmpl w:val="CF660BCA"/>
    <w:lvl w:ilvl="0" w:tplc="C8EA4F5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A4C98A6">
      <w:numFmt w:val="decimal"/>
      <w:lvlText w:val=""/>
      <w:lvlJc w:val="left"/>
    </w:lvl>
    <w:lvl w:ilvl="2" w:tplc="AEA69414">
      <w:numFmt w:val="decimal"/>
      <w:lvlText w:val=""/>
      <w:lvlJc w:val="left"/>
    </w:lvl>
    <w:lvl w:ilvl="3" w:tplc="601A49DA">
      <w:numFmt w:val="decimal"/>
      <w:lvlText w:val=""/>
      <w:lvlJc w:val="left"/>
    </w:lvl>
    <w:lvl w:ilvl="4" w:tplc="973C3DC4">
      <w:numFmt w:val="decimal"/>
      <w:lvlText w:val=""/>
      <w:lvlJc w:val="left"/>
    </w:lvl>
    <w:lvl w:ilvl="5" w:tplc="D53AAFD4">
      <w:numFmt w:val="decimal"/>
      <w:lvlText w:val=""/>
      <w:lvlJc w:val="left"/>
    </w:lvl>
    <w:lvl w:ilvl="6" w:tplc="F496A548">
      <w:numFmt w:val="decimal"/>
      <w:lvlText w:val=""/>
      <w:lvlJc w:val="left"/>
    </w:lvl>
    <w:lvl w:ilvl="7" w:tplc="65B8C008">
      <w:numFmt w:val="decimal"/>
      <w:lvlText w:val=""/>
      <w:lvlJc w:val="left"/>
    </w:lvl>
    <w:lvl w:ilvl="8" w:tplc="7F3C9B7C">
      <w:numFmt w:val="decimal"/>
      <w:lvlText w:val=""/>
      <w:lvlJc w:val="left"/>
    </w:lvl>
  </w:abstractNum>
  <w:abstractNum w:abstractNumId="19" w15:restartNumberingAfterBreak="0">
    <w:nsid w:val="6CE2604A"/>
    <w:multiLevelType w:val="hybridMultilevel"/>
    <w:tmpl w:val="90C69B40"/>
    <w:lvl w:ilvl="0" w:tplc="858A686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6E425D0">
      <w:numFmt w:val="decimal"/>
      <w:lvlText w:val=""/>
      <w:lvlJc w:val="left"/>
    </w:lvl>
    <w:lvl w:ilvl="2" w:tplc="1FDE0CCC">
      <w:numFmt w:val="decimal"/>
      <w:lvlText w:val=""/>
      <w:lvlJc w:val="left"/>
    </w:lvl>
    <w:lvl w:ilvl="3" w:tplc="3B244B7E">
      <w:numFmt w:val="decimal"/>
      <w:lvlText w:val=""/>
      <w:lvlJc w:val="left"/>
    </w:lvl>
    <w:lvl w:ilvl="4" w:tplc="97E0EBB8">
      <w:numFmt w:val="decimal"/>
      <w:lvlText w:val=""/>
      <w:lvlJc w:val="left"/>
    </w:lvl>
    <w:lvl w:ilvl="5" w:tplc="6F9C1D24">
      <w:numFmt w:val="decimal"/>
      <w:lvlText w:val=""/>
      <w:lvlJc w:val="left"/>
    </w:lvl>
    <w:lvl w:ilvl="6" w:tplc="696A94C4">
      <w:numFmt w:val="decimal"/>
      <w:lvlText w:val=""/>
      <w:lvlJc w:val="left"/>
    </w:lvl>
    <w:lvl w:ilvl="7" w:tplc="A6882C3A">
      <w:numFmt w:val="decimal"/>
      <w:lvlText w:val=""/>
      <w:lvlJc w:val="left"/>
    </w:lvl>
    <w:lvl w:ilvl="8" w:tplc="046A9888">
      <w:numFmt w:val="decimal"/>
      <w:lvlText w:val=""/>
      <w:lvlJc w:val="left"/>
    </w:lvl>
  </w:abstractNum>
  <w:abstractNum w:abstractNumId="20" w15:restartNumberingAfterBreak="0">
    <w:nsid w:val="7E0016E0"/>
    <w:multiLevelType w:val="hybridMultilevel"/>
    <w:tmpl w:val="7DFE1E78"/>
    <w:lvl w:ilvl="0" w:tplc="52F290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2BC6B6E">
      <w:numFmt w:val="decimal"/>
      <w:lvlText w:val=""/>
      <w:lvlJc w:val="left"/>
    </w:lvl>
    <w:lvl w:ilvl="2" w:tplc="EBF6C7D4">
      <w:numFmt w:val="decimal"/>
      <w:lvlText w:val=""/>
      <w:lvlJc w:val="left"/>
    </w:lvl>
    <w:lvl w:ilvl="3" w:tplc="CB60A5E8">
      <w:numFmt w:val="decimal"/>
      <w:lvlText w:val=""/>
      <w:lvlJc w:val="left"/>
    </w:lvl>
    <w:lvl w:ilvl="4" w:tplc="3C841F2A">
      <w:numFmt w:val="decimal"/>
      <w:lvlText w:val=""/>
      <w:lvlJc w:val="left"/>
    </w:lvl>
    <w:lvl w:ilvl="5" w:tplc="E9B45370">
      <w:numFmt w:val="decimal"/>
      <w:lvlText w:val=""/>
      <w:lvlJc w:val="left"/>
    </w:lvl>
    <w:lvl w:ilvl="6" w:tplc="4C1C3852">
      <w:numFmt w:val="decimal"/>
      <w:lvlText w:val=""/>
      <w:lvlJc w:val="left"/>
    </w:lvl>
    <w:lvl w:ilvl="7" w:tplc="1F9E5032">
      <w:numFmt w:val="decimal"/>
      <w:lvlText w:val=""/>
      <w:lvlJc w:val="left"/>
    </w:lvl>
    <w:lvl w:ilvl="8" w:tplc="EF5C62DA">
      <w:numFmt w:val="decimal"/>
      <w:lvlText w:val=""/>
      <w:lvlJc w:val="left"/>
    </w:lvl>
  </w:abstractNum>
  <w:abstractNum w:abstractNumId="21" w15:restartNumberingAfterBreak="0">
    <w:nsid w:val="7F1D5464"/>
    <w:multiLevelType w:val="hybridMultilevel"/>
    <w:tmpl w:val="78C6C162"/>
    <w:lvl w:ilvl="0" w:tplc="6A0E3C6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2186EA2">
      <w:numFmt w:val="decimal"/>
      <w:lvlText w:val=""/>
      <w:lvlJc w:val="left"/>
    </w:lvl>
    <w:lvl w:ilvl="2" w:tplc="AFA845E4">
      <w:numFmt w:val="decimal"/>
      <w:lvlText w:val=""/>
      <w:lvlJc w:val="left"/>
    </w:lvl>
    <w:lvl w:ilvl="3" w:tplc="C52A59A4">
      <w:numFmt w:val="decimal"/>
      <w:lvlText w:val=""/>
      <w:lvlJc w:val="left"/>
    </w:lvl>
    <w:lvl w:ilvl="4" w:tplc="7EF879DA">
      <w:numFmt w:val="decimal"/>
      <w:lvlText w:val=""/>
      <w:lvlJc w:val="left"/>
    </w:lvl>
    <w:lvl w:ilvl="5" w:tplc="0376FD0A">
      <w:numFmt w:val="decimal"/>
      <w:lvlText w:val=""/>
      <w:lvlJc w:val="left"/>
    </w:lvl>
    <w:lvl w:ilvl="6" w:tplc="F3DE2A30">
      <w:numFmt w:val="decimal"/>
      <w:lvlText w:val=""/>
      <w:lvlJc w:val="left"/>
    </w:lvl>
    <w:lvl w:ilvl="7" w:tplc="CAB4F246">
      <w:numFmt w:val="decimal"/>
      <w:lvlText w:val=""/>
      <w:lvlJc w:val="left"/>
    </w:lvl>
    <w:lvl w:ilvl="8" w:tplc="172A1F3A">
      <w:numFmt w:val="decimal"/>
      <w:lvlText w:val=""/>
      <w:lvlJc w:val="left"/>
    </w:lvl>
  </w:abstractNum>
  <w:num w:numId="1" w16cid:durableId="1370377176">
    <w:abstractNumId w:val="2"/>
    <w:lvlOverride w:ilvl="0">
      <w:startOverride w:val="1"/>
    </w:lvlOverride>
  </w:num>
  <w:num w:numId="2" w16cid:durableId="1032537408">
    <w:abstractNumId w:val="17"/>
    <w:lvlOverride w:ilvl="0">
      <w:startOverride w:val="1"/>
    </w:lvlOverride>
  </w:num>
  <w:num w:numId="3" w16cid:durableId="568461627">
    <w:abstractNumId w:val="7"/>
    <w:lvlOverride w:ilvl="0">
      <w:startOverride w:val="1"/>
    </w:lvlOverride>
  </w:num>
  <w:num w:numId="4" w16cid:durableId="1131095508">
    <w:abstractNumId w:val="20"/>
    <w:lvlOverride w:ilvl="0">
      <w:startOverride w:val="1"/>
    </w:lvlOverride>
  </w:num>
  <w:num w:numId="5" w16cid:durableId="1867602076">
    <w:abstractNumId w:val="4"/>
    <w:lvlOverride w:ilvl="0">
      <w:startOverride w:val="1"/>
    </w:lvlOverride>
  </w:num>
  <w:num w:numId="6" w16cid:durableId="1401632089">
    <w:abstractNumId w:val="3"/>
    <w:lvlOverride w:ilvl="0">
      <w:startOverride w:val="1"/>
    </w:lvlOverride>
  </w:num>
  <w:num w:numId="7" w16cid:durableId="216549104">
    <w:abstractNumId w:val="14"/>
    <w:lvlOverride w:ilvl="0">
      <w:startOverride w:val="1"/>
    </w:lvlOverride>
  </w:num>
  <w:num w:numId="8" w16cid:durableId="1106732725">
    <w:abstractNumId w:val="15"/>
    <w:lvlOverride w:ilvl="0">
      <w:startOverride w:val="1"/>
    </w:lvlOverride>
  </w:num>
  <w:num w:numId="9" w16cid:durableId="659045656">
    <w:abstractNumId w:val="7"/>
    <w:lvlOverride w:ilvl="0">
      <w:startOverride w:val="1"/>
    </w:lvlOverride>
  </w:num>
  <w:num w:numId="10" w16cid:durableId="1655833575">
    <w:abstractNumId w:val="7"/>
    <w:lvlOverride w:ilvl="0">
      <w:startOverride w:val="1"/>
    </w:lvlOverride>
  </w:num>
  <w:num w:numId="11" w16cid:durableId="258804843">
    <w:abstractNumId w:val="7"/>
    <w:lvlOverride w:ilvl="0">
      <w:startOverride w:val="1"/>
    </w:lvlOverride>
  </w:num>
  <w:num w:numId="12" w16cid:durableId="1476871163">
    <w:abstractNumId w:val="7"/>
    <w:lvlOverride w:ilvl="0">
      <w:startOverride w:val="1"/>
    </w:lvlOverride>
  </w:num>
  <w:num w:numId="13" w16cid:durableId="608659892">
    <w:abstractNumId w:val="7"/>
    <w:lvlOverride w:ilvl="0">
      <w:startOverride w:val="1"/>
    </w:lvlOverride>
  </w:num>
  <w:num w:numId="14" w16cid:durableId="23481535">
    <w:abstractNumId w:val="7"/>
    <w:lvlOverride w:ilvl="0">
      <w:startOverride w:val="1"/>
    </w:lvlOverride>
  </w:num>
  <w:num w:numId="15" w16cid:durableId="1734808698">
    <w:abstractNumId w:val="7"/>
    <w:lvlOverride w:ilvl="0">
      <w:startOverride w:val="1"/>
    </w:lvlOverride>
  </w:num>
  <w:num w:numId="16" w16cid:durableId="534540918">
    <w:abstractNumId w:val="7"/>
    <w:lvlOverride w:ilvl="0">
      <w:startOverride w:val="1"/>
    </w:lvlOverride>
  </w:num>
  <w:num w:numId="101">
    <w:abstractNumId w:val="7"/>
    <w:lvlOverride w:ilvl="0">
      <w:startOverride w:val="1"/>
    </w:lvlOverride>
  </w:num>
  <w:num w:numId="102">
    <w:abstractNumId w:val="7"/>
    <w:lvlOverride w:ilvl="0">
      <w:startOverride w:val="1"/>
    </w:lvlOverride>
  </w:num>
  <w:num w:numId="103">
    <w:abstractNumId w:val="7"/>
    <w:lvlOverride w:ilvl="0">
      <w:startOverride w:val="1"/>
    </w:lvlOverride>
  </w:num>
  <w:num w:numId="104">
    <w:abstractNumId w:val="7"/>
    <w:lvlOverride w:ilvl="0">
      <w:startOverride w:val="1"/>
    </w:lvlOverride>
  </w:num>
  <w:num w:numId="105">
    <w:abstractNumId w:val="7"/>
    <w:lvlOverride w:ilvl="0">
      <w:startOverride w:val="1"/>
    </w:lvlOverride>
  </w:num>
  <w:num w:numId="106">
    <w:abstractNumId w:val="7"/>
    <w:lvlOverride w:ilvl="0">
      <w:startOverride w:val="1"/>
    </w:lvlOverride>
  </w:num>
  <w:num w:numId="107">
    <w:abstractNumId w:val="7"/>
    <w:lvlOverride w:ilvl="0">
      <w:startOverride w:val="1"/>
    </w:lvlOverride>
  </w:num>
  <w:num w:numId="10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0FF"/>
    <w:rsid w:val="0032183B"/>
    <w:rsid w:val="003970FF"/>
    <w:rsid w:val="004703DB"/>
    <w:rsid w:val="00680F66"/>
    <w:rsid w:val="00A20A01"/>
    <w:rsid w:val="00A2650A"/>
    <w:rsid w:val="00AD3F6B"/>
    <w:rsid w:val="00C5082C"/>
    <w:rsid w:val="00DC4179"/>
    <w:rsid w:val="00E22C81"/>
    <w:rsid w:val="00EC2683"/>
    <w:rsid w:val="00F66D5B"/>
    <w:rsid w:val="00F7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1254B"/>
  <w15:docId w15:val="{24EE16C9-111F-469A-B31B-72845723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keepNext/>
      <w:pBdr>
        <w:bottom w:val="single" w:sz="6" w:space="4" w:color="BFBFBF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6D5B"/>
  </w:style>
  <w:style w:type="paragraph" w:styleId="Pidipagina">
    <w:name w:val="footer"/>
    <w:basedOn w:val="Normale"/>
    <w:link w:val="Pidipagina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66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4" Type="http://schemas.openxmlformats.org/officeDocument/2006/relationships/webSettings" Target="webSettings.xml"/><Relationship Id="rId27" Type="http://schemas.openxmlformats.org/officeDocument/2006/relationships/header" Target="header3.xml"/><Relationship Id="rId30" Type="http://schemas.openxmlformats.org/officeDocument/2006/relationships/theme" Target="theme/theme1.xml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1953</Words>
  <Characters>11137</Characters>
  <Application>Microsoft Office Word</Application>
  <DocSecurity>0</DocSecurity>
  <Lines>92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Configurazione SIMATIC Logon – Guida operativa</vt:lpstr>
    </vt:vector>
  </TitlesOfParts>
  <Company>IMA S.P.A</Company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Configurazione SIMATIC Logon – Guida operativa</dc:title>
  <dc:creator>Mattia Boselli</dc:creator>
  <cp:lastModifiedBy>Boselli Mattia</cp:lastModifiedBy>
  <cp:revision>4</cp:revision>
  <dcterms:created xsi:type="dcterms:W3CDTF">2026-10-15T15:04:00Z</dcterms:created>
  <dcterms:modified xsi:type="dcterms:W3CDTF">2026-10-16T12:06:00Z</dcterms:modified>
</cp:coreProperties>
</file>