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b/>
          <w:color w:val="7F7F7F"/>
          <w:sz w:val="24"/>
        </w:rPr>
        <w:t>PROCEDURA OPERATIVA</w:t>
      </w:r>
    </w:p>
    <w:p>
      <w:r>
        <w:rPr>
          <w:b/>
          <w:color w:val="1F4E79"/>
          <w:sz w:val="56"/>
        </w:rPr>
        <w:t>Procedura 21 CFR Part 11 – Audit Trail</w:t>
      </w:r>
    </w:p>
    <w:p>
      <w:r>
        <w:rPr>
          <w:color w:val="404040"/>
          <w:sz w:val="26"/>
        </w:rPr>
        <w:t>Configurazione e collaudo di SIMATIC WinCC Audit su pannello HMI e Panel PC: progetto TIA, licenze, stampante PDF, logica PLC, gestione dei file e collaudo del lotto</w:t>
      </w:r>
    </w:p>
    <w:p/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Voce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Dettaglio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Autore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Mattia Boselli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Versione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1.0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Data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15/10/2026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Ambito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Macchine con Audit Trail conforme 21 CFR Part 11 (SIMATIC WinCC Audit)</w:t>
            </w:r>
          </w:p>
        </w:tc>
      </w:tr>
    </w:tbl>
    <w:p/>
    <w:p>
      <w:pPr>
        <w:pStyle w:val="Titolo1"/>
      </w:pPr>
      <w:r>
        <w:t>1. Scopo</w:t>
      </w:r>
    </w:p>
    <w:p>
      <w:r>
        <w:t>Questa procedura descrive come attivare e collaudare l'</w:t>
      </w:r>
      <w:r>
        <w:rPr>
          <w:b/>
        </w:rPr>
        <w:t>Audit Trail 21 CFR Part 11</w:t>
      </w:r>
      <w:r>
        <w:t xml:space="preserve"> su una macchina: configurazione del progetto HMI, licenza Audit, stampante PDF per il batch report, blocchi PLC, prelievo dei file e prove di apertura/chiusura lotto.</w:t>
      </w:r>
    </w:p>
    <w:p>
      <w:r>
        <w:t>Dove le operazioni sono diverse, la procedura distingue tra: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Pannello</w:t>
      </w:r>
      <w:r>
        <w:t xml:space="preserve"> ("pannello puro": TP/KTP Comfort con Windows CE);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Panel PC</w:t>
      </w:r>
      <w:r>
        <w:t xml:space="preserve"> (PC industriale con Windows e WinCC Runtime Advanced).</w:t>
      </w:r>
    </w:p>
    <w:p>
      <w:pPr>
        <w:pStyle w:val="Titolo1"/>
      </w:pPr>
      <w:r>
        <w:t>2. Principio di funzionamento</w:t>
      </w:r>
    </w:p>
    <w:p>
      <w:pPr>
        <w:pStyle w:val="Paragrafoelenco"/>
        <w:numPr>
          <w:ilvl w:val="0"/>
          <w:numId w:val="2"/>
        </w:numPr>
      </w:pPr>
      <w:r>
        <w:t xml:space="preserve">SIMATIC WinCC Audit traccia modifiche ai dati macchina, accessi e allarmi. Su richiesta può chiedere la </w:t>
      </w:r>
      <w:r>
        <w:rPr>
          <w:b/>
        </w:rPr>
        <w:t>firma elettronica</w:t>
      </w:r>
      <w:r>
        <w:t xml:space="preserve"> (opzione); lo standard prevede la tracciatura di tutti i dati di ricetta/formato </w:t>
      </w:r>
      <w:r>
        <w:rPr>
          <w:b/>
        </w:rPr>
        <w:t>senza</w:t>
      </w:r>
      <w:r>
        <w:t xml:space="preserve"> firma.</w:t>
      </w:r>
    </w:p>
    <w:p>
      <w:pPr>
        <w:pStyle w:val="Paragrafoelenco"/>
        <w:numPr>
          <w:ilvl w:val="0"/>
          <w:numId w:val="2"/>
        </w:numPr>
      </w:pPr>
      <w:r>
        <w:t xml:space="preserve">Vengono generati un file </w:t>
      </w:r>
      <w:r>
        <w:rPr>
          <w:b/>
        </w:rPr>
        <w:t>.CSV di Audit</w:t>
      </w:r>
      <w:r>
        <w:t xml:space="preserve"> e un file </w:t>
      </w:r>
      <w:r>
        <w:rPr>
          <w:b/>
        </w:rPr>
        <w:t>.CSV di Allarmi</w:t>
      </w:r>
      <w:r>
        <w:t xml:space="preserve">; ogni riga è protetta da un </w:t>
      </w:r>
      <w:r>
        <w:rPr>
          <w:b/>
        </w:rPr>
        <w:t>checksum</w:t>
      </w:r>
      <w:r>
        <w:t>: se il file viene modificato risulta NON integro.</w:t>
      </w:r>
    </w:p>
    <w:p>
      <w:pPr>
        <w:pStyle w:val="Paragrafoelenco"/>
        <w:numPr>
          <w:ilvl w:val="0"/>
          <w:numId w:val="2"/>
        </w:numPr>
      </w:pPr>
      <w:r>
        <w:t xml:space="preserve">Con la gestione a </w:t>
      </w:r>
      <w:r>
        <w:rPr>
          <w:b/>
        </w:rPr>
        <w:t>lotto (batch)</w:t>
      </w:r>
      <w:r>
        <w:t xml:space="preserve">, alla chiusura del lotto i file Audit e Allarmi vengono chiusi, rinominati e spostati dalla cartella temporanea alla cartella </w:t>
      </w:r>
      <w:r>
        <w:rPr>
          <w:b/>
        </w:rPr>
        <w:t>AuditTrail</w:t>
      </w:r>
      <w:r>
        <w:t xml:space="preserve"> sulla SD, viene creato il </w:t>
      </w:r>
      <w:r>
        <w:rPr>
          <w:b/>
        </w:rPr>
        <w:t>Batch Report in PDF</w:t>
      </w:r>
      <w:r>
        <w:t xml:space="preserve"> e si aprono subito due nuovi file temporanei.</w:t>
      </w:r>
    </w:p>
    <w:p>
      <w:pPr>
        <w:pStyle w:val="Paragrafoelenco"/>
        <w:numPr>
          <w:ilvl w:val="0"/>
          <w:numId w:val="2"/>
        </w:numPr>
      </w:pPr>
      <w:r>
        <w:t>Ogni file di audit contiene quindi i dati dalla chiusura del lotto precedente alla chiusura del lotto in corso: nessuna modifica resta fuori, nemmeno quelle prima dello start batch.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Campo del file Audit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Significato</w:t>
            </w:r>
          </w:p>
        </w:tc>
      </w:tr>
      <w:tr>
        <w:trPr>
          <w:cantSplit/>
        </w:trP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RecordID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Progressivo dell'evento</w:t>
            </w:r>
          </w:p>
        </w:tc>
      </w:tr>
      <w:tr>
        <w:trPr>
          <w:cantSplit/>
        </w:trP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TimeStamp / DeltaToUTC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Data e ora dell'evento e differenza dall'UTC</w:t>
            </w:r>
          </w:p>
        </w:tc>
      </w:tr>
      <w:tr>
        <w:trPr>
          <w:cantSplit/>
        </w:trP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UserID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Utente collegato al momento dell'evento</w:t>
            </w:r>
          </w:p>
        </w:tc>
      </w:tr>
      <w:tr>
        <w:trPr>
          <w:cantSplit/>
        </w:trP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ObjectID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Tipo di evento (variabile, ricetta, sistema…)</w:t>
            </w:r>
          </w:p>
        </w:tc>
      </w:tr>
      <w:tr>
        <w:trPr>
          <w:cantSplit/>
        </w:trP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Description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Descrizione con eventuale valore vecchio e nuovo</w:t>
            </w:r>
          </w:p>
        </w:tc>
      </w:tr>
      <w:tr>
        <w:trPr>
          <w:cantSplit/>
        </w:trP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Comment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Commento della firma elettronica (opzionale)</w:t>
            </w:r>
          </w:p>
        </w:tc>
      </w:tr>
      <w:tr>
        <w:trPr>
          <w:cantSplit/>
        </w:trP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Checksum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Controllo di integrità della riga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036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03-03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36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 – Esempio di file di Audit: eventi pre-batch, start e stop batch</w:t>
      </w:r>
    </w:p>
    <w:p>
      <w:pPr>
        <w:pStyle w:val="Titolo1"/>
      </w:pPr>
      <w:r>
        <w:t>3. Materiale e licenze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3900"/>
        <w:gridCol w:w="2100"/>
        <w:gridCol w:w="1300"/>
        <w:gridCol w:w="2338"/>
      </w:tblGrid>
      <w:tr>
        <w:trPr>
          <w:cantSplit/>
          <w:tblHeader/>
        </w:trPr>
        <w:tc>
          <w:tcPr>
            <w:tcW w:type="dxa" w:w="2409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Descrizione</w:t>
            </w:r>
          </w:p>
        </w:tc>
        <w:tc>
          <w:tcPr>
            <w:tcW w:type="dxa" w:w="2409"/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Codice Siemens</w:t>
            </w:r>
          </w:p>
        </w:tc>
        <w:tc>
          <w:tcPr>
            <w:tcW w:type="dxa" w:w="2409"/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Codice IMA</w:t>
            </w:r>
          </w:p>
        </w:tc>
        <w:tc>
          <w:tcPr>
            <w:tcW w:type="dxa" w:w="2409"/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Dove si installa</w:t>
            </w:r>
          </w:p>
        </w:tc>
      </w:tr>
      <w:tr>
        <w:trPr>
          <w:cantSplit/>
        </w:trPr>
        <w:tc>
          <w:tcPr>
            <w:tcW w:type="dxa" w:w="2409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SIMATIC WinCC Audit</w:t>
            </w:r>
          </w:p>
        </w:tc>
        <w:tc>
          <w:tcPr>
            <w:tcW w:type="dxa" w:w="2409"/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6AV2107-0RA00-0BB0</w:t>
            </w:r>
          </w:p>
        </w:tc>
        <w:tc>
          <w:tcPr>
            <w:tcW w:type="dxa" w:w="2409"/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6123124</w:t>
            </w:r>
          </w:p>
        </w:tc>
        <w:tc>
          <w:tcPr>
            <w:tcW w:type="dxa" w:w="2409"/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Sul pannello / Panel PC</w:t>
            </w:r>
          </w:p>
        </w:tc>
      </w:tr>
      <w:tr>
        <w:trPr>
          <w:cantSplit/>
        </w:trPr>
        <w:tc>
          <w:tcPr>
            <w:tcW w:type="dxa" w:w="2409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SIMATIC Logon (opzionale, gestione accessi centralizzata)</w:t>
            </w:r>
          </w:p>
        </w:tc>
        <w:tc>
          <w:tcPr>
            <w:tcW w:type="dxa" w:w="2409"/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6ES7658-7BX51-0YA0</w:t>
            </w:r>
          </w:p>
        </w:tc>
        <w:tc>
          <w:tcPr>
            <w:tcW w:type="dxa" w:w="2409"/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6823376</w:t>
            </w:r>
          </w:p>
        </w:tc>
        <w:tc>
          <w:tcPr>
            <w:tcW w:type="dxa" w:w="2409"/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Sul server (vedi Procedura SIMATIC Logon)</w:t>
            </w:r>
          </w:p>
        </w:tc>
      </w:tr>
    </w:tbl>
    <w:p/>
    <w:p>
      <w:r>
        <w:t xml:space="preserve">Programma PLC di riferimento da cui prelevare i blocchi: </w:t>
      </w:r>
      <w:r>
        <w:rPr>
          <w:b/>
        </w:rPr>
        <w:t>BaseFlex117</w:t>
      </w:r>
      <w:r>
        <w:t xml:space="preserve"> o successivi.</w:t>
      </w:r>
    </w:p>
    <w:p>
      <w:pPr>
        <w:pStyle w:val="Titolo1"/>
      </w:pPr>
      <w:r>
        <w:t>4. Riepilogo delle attività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500"/>
        <w:gridCol w:w="3900"/>
        <w:gridCol w:w="1900"/>
        <w:gridCol w:w="1900"/>
        <w:gridCol w:w="1438"/>
      </w:tblGrid>
      <w:tr>
        <w:trPr>
          <w:cantSplit/>
          <w:tblHeader/>
        </w:trP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Attività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Pannello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Panel PC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Cap.</w:t>
            </w:r>
          </w:p>
        </w:tc>
      </w:tr>
      <w:tr>
        <w:trPr>
          <w:cantSplit/>
        </w:trP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Opzione GMP e archivio AuditTrail nel progetto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5.1-5.2</w:t>
            </w:r>
          </w:p>
        </w:tc>
      </w:tr>
      <w:tr>
        <w:trPr>
          <w:cantSplit/>
        </w:trP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2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Variabili e ricette "Rilevante per GMP"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5.3-5.4</w:t>
            </w:r>
          </w:p>
        </w:tc>
      </w:tr>
      <w:tr>
        <w:trPr>
          <w:cantSplit/>
        </w:trP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3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SmartServer e pagine HTML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5.5</w:t>
            </w:r>
          </w:p>
        </w:tc>
      </w:tr>
      <w:tr>
        <w:trPr>
          <w:cantSplit/>
        </w:trP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4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Script 21CFR attivati, lingue, data/ora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5.6-5.9</w:t>
            </w:r>
          </w:p>
        </w:tc>
      </w:tr>
      <w:tr>
        <w:trPr>
          <w:cantSplit/>
        </w:trP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5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Licenza WinCC Audit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su pannello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su disco C: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6.1 / 7.2</w:t>
            </w:r>
          </w:p>
        </w:tc>
      </w:tr>
      <w:tr>
        <w:trPr>
          <w:cantSplit/>
        </w:trP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Stampante PDF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Driver PDF via ProSave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PDFCreator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6.2 / 7.3</w:t>
            </w:r>
          </w:p>
        </w:tc>
      </w:tr>
      <w:tr>
        <w:trPr>
          <w:cantSplit/>
        </w:trP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7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Web server e password Administrator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6.3</w:t>
            </w:r>
          </w:p>
        </w:tc>
      </w:tr>
      <w:tr>
        <w:trPr>
          <w:cantSplit/>
        </w:trP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8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UPS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UPS Siemens USB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UPS / ingresso PLC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6.4 / 8.3</w:t>
            </w:r>
          </w:p>
        </w:tc>
      </w:tr>
      <w:tr>
        <w:trPr>
          <w:cantSplit/>
        </w:trP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9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Blocchi PLC audit / UPS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8</w:t>
            </w:r>
          </w:p>
        </w:tc>
      </w:tr>
      <w:tr>
        <w:trPr>
          <w:cantSplit/>
        </w:trP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10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Collaudo lotto e file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10</w:t>
            </w:r>
          </w:p>
        </w:tc>
      </w:tr>
    </w:tbl>
    <w:p/>
    <w:p>
      <w:r>
        <w:br w:type="page"/>
      </w:r>
    </w:p>
    <w:p>
      <w:pPr>
        <w:pStyle w:val="Titolo1"/>
      </w:pPr>
      <w:r>
        <w:t>5. Progetto HMI in TIA Portal (comune a pannello e Panel PC)</w:t>
      </w:r>
    </w:p>
    <w:p>
      <w:pPr>
        <w:pStyle w:val="Titolo2"/>
      </w:pPr>
      <w:r>
        <w:t>5.1 Opzione GMP</w:t>
      </w:r>
    </w:p>
    <w:p>
      <w:r>
        <w:t xml:space="preserve">In </w:t>
      </w:r>
      <w:r>
        <w:rPr>
          <w:b/>
        </w:rPr>
        <w:t>Impostazioni Runtime → GMP</w:t>
      </w:r>
      <w:r>
        <w:t xml:space="preserve"> spuntare </w:t>
      </w:r>
      <w:r>
        <w:rPr>
          <w:b/>
        </w:rPr>
        <w:t>Progettazione conforme GMP</w:t>
      </w:r>
      <w:r>
        <w:t>: è l'impostazione che attiva l'Audit.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372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5-03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 – Impostazioni Runtime → GMP → Progettazione conforme GMP</w:t>
      </w:r>
    </w:p>
    <w:p>
      <w:pPr>
        <w:pStyle w:val="Titolo2"/>
      </w:pPr>
      <w:r>
        <w:t>5.2 Archivio AuditTrail e archivio segnalazioni</w:t>
      </w:r>
    </w:p>
    <w:p>
      <w:pPr>
        <w:pStyle w:val="Paragrafoelenco"/>
        <w:numPr>
          <w:ilvl w:val="0"/>
          <w:numId w:val="9"/>
        </w:numPr>
      </w:pPr>
      <w:r>
        <w:t xml:space="preserve">Aprire </w:t>
      </w:r>
      <w:r>
        <w:rPr>
          <w:b/>
        </w:rPr>
        <w:t>Archivi</w:t>
      </w:r>
      <w:r>
        <w:t xml:space="preserve">: dopo l'attivazione GMP compare la scheda </w:t>
      </w:r>
      <w:r>
        <w:rPr>
          <w:b/>
        </w:rPr>
        <w:t>Audit Trail</w:t>
      </w:r>
      <w:r>
        <w:t xml:space="preserve"> con l'archivio </w:t>
      </w:r>
      <w:r>
        <w:rPr>
          <w:b/>
        </w:rPr>
        <w:t>AuditTrail</w:t>
      </w:r>
      <w:r>
        <w:t>.</w:t>
      </w:r>
    </w:p>
    <w:p>
      <w:pPr>
        <w:pStyle w:val="Paragrafoelenco"/>
        <w:numPr>
          <w:ilvl w:val="0"/>
          <w:numId w:val="9"/>
        </w:numPr>
      </w:pPr>
      <w:r>
        <w:t xml:space="preserve">Nelle proprietà dell'archivio impostare il supporto </w:t>
      </w:r>
      <w:r>
        <w:rPr>
          <w:b/>
        </w:rPr>
        <w:t>\Storage Card SD</w:t>
      </w:r>
      <w:r>
        <w:t xml:space="preserve"> e il tipo </w:t>
      </w:r>
      <w:r>
        <w:rPr>
          <w:b/>
        </w:rPr>
        <w:t>File CSV</w:t>
      </w:r>
      <w:r>
        <w:t>.</w:t>
      </w:r>
    </w:p>
    <w:p>
      <w:pPr>
        <w:pStyle w:val="Paragrafoelenco"/>
        <w:numPr>
          <w:ilvl w:val="0"/>
          <w:numId w:val="9"/>
        </w:numPr>
      </w:pPr>
      <w:r>
        <w:t xml:space="preserve">Nella scheda </w:t>
      </w:r>
      <w:r>
        <w:rPr>
          <w:b/>
        </w:rPr>
        <w:t>Archivi segnalazioni</w:t>
      </w:r>
      <w:r>
        <w:t xml:space="preserve"> configurare l'archivio allarmi (file CSV su Storage Card SD), con </w:t>
      </w:r>
      <w:r>
        <w:rPr>
          <w:b/>
        </w:rPr>
        <w:t>Somma di controllo</w:t>
      </w:r>
      <w:r>
        <w:t xml:space="preserve"> attiva.</w:t>
      </w:r>
    </w:p>
    <w:p>
      <w:pPr>
        <w:pStyle w:val="Paragrafoelenco"/>
        <w:numPr>
          <w:ilvl w:val="0"/>
          <w:numId w:val="9"/>
        </w:numPr>
      </w:pPr>
      <w:r>
        <w:t xml:space="preserve">Negli </w:t>
      </w:r>
      <w:r>
        <w:rPr>
          <w:b/>
        </w:rPr>
        <w:t>Eventi</w:t>
      </w:r>
      <w:r>
        <w:t xml:space="preserve"> dell'archivio AuditTrail, su </w:t>
      </w:r>
      <w:r>
        <w:rPr>
          <w:b/>
        </w:rPr>
        <w:t>Memoria insufficiente</w:t>
      </w:r>
      <w:r>
        <w:t xml:space="preserve">, impostare il bit </w:t>
      </w:r>
      <w:r>
        <w:rPr>
          <w:b/>
        </w:rPr>
        <w:t>StatusHMIMemoriaSDPiena</w:t>
      </w:r>
      <w:r>
        <w:t xml:space="preserve"> (allarme A226, vedi 8.4).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372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5-03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3 – Archivi → Audit Trail: archivio AuditTrail su Storage Card SD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6966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9-14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6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4 – Evento "Memoria insufficiente" dell'archivio AuditTrail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I file si chiamano AuditTrail0_xx, AuditTrail1_xx… e Alarms0_xx, Alarms1_xx…: quando un file raggiunge la dimensione massima l'archiviazione prosegue nel successivo.</w:t>
      </w:r>
    </w:p>
    <w:p>
      <w:pPr>
        <w:pStyle w:val="Titolo2"/>
      </w:pPr>
      <w:r>
        <w:t>5.3 Variabili "Rilevante per GMP"</w:t>
      </w:r>
    </w:p>
    <w:p>
      <w:r>
        <w:t xml:space="preserve">Per ogni variabile da tracciare: </w:t>
      </w:r>
      <w:r>
        <w:rPr>
          <w:b/>
        </w:rPr>
        <w:t>Proprietà → Good Manufacturing Practice → Rilevante per GMP</w:t>
      </w:r>
      <w:r>
        <w:t>.</w:t>
      </w:r>
    </w:p>
    <w:p>
      <w:pPr>
        <w:pStyle w:val="Paragrafoelenco"/>
        <w:numPr>
          <w:ilvl w:val="0"/>
          <w:numId w:val="2"/>
        </w:numPr>
      </w:pPr>
      <w:r>
        <w:t xml:space="preserve">Spuntare </w:t>
      </w:r>
      <w:r>
        <w:rPr>
          <w:b/>
        </w:rPr>
        <w:t>tutte le variabili di formato</w:t>
      </w:r>
      <w:r>
        <w:t xml:space="preserve"> (Size_ e Work_ del SizeData) e i puntatori ai dati SYS.</w:t>
      </w:r>
    </w:p>
    <w:p>
      <w:pPr>
        <w:pStyle w:val="Paragrafoelenco"/>
        <w:numPr>
          <w:ilvl w:val="0"/>
          <w:numId w:val="2"/>
        </w:numPr>
      </w:pPr>
      <w:r>
        <w:t>Aggiungere altre variabili se richieste dal cliente.</w:t>
      </w:r>
    </w:p>
    <w:p>
      <w:pPr>
        <w:pStyle w:val="Paragrafoelenco"/>
        <w:numPr>
          <w:ilvl w:val="0"/>
          <w:numId w:val="2"/>
        </w:numPr>
      </w:pPr>
      <w:r>
        <w:t xml:space="preserve">Tipo di conferma standard: </w:t>
      </w:r>
      <w:r>
        <w:rPr>
          <w:b/>
        </w:rPr>
        <w:t>Nessuno</w:t>
      </w:r>
      <w:r>
        <w:t>, salvo diversa richiesta del cliente.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Tipo di conferma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Comportamento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Nessuno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La modifica viene solo registrata nel file Audit.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Riconoscimento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Popup di conferma dell'operazione, con commento opzionale (obbligatorio se "Commento necessario").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Firma elettronica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Popup con richiesta della password dell'utente collegato e commento.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341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6-04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4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5 – Proprietà della variabile → GMP → Rilevante per GMP</w:t>
      </w:r>
    </w:p>
    <w:p>
      <w:pPr>
        <w:pStyle w:val="Titolo2"/>
      </w:pPr>
      <w:r>
        <w:t>5.4 Ricette</w:t>
      </w:r>
    </w:p>
    <w:p>
      <w:r>
        <w:t xml:space="preserve">Selezionare la ricetta → </w:t>
      </w:r>
      <w:r>
        <w:rPr>
          <w:b/>
        </w:rPr>
        <w:t>Proprietà → Good Manufacturing Practice</w:t>
      </w:r>
      <w:r>
        <w:t xml:space="preserve">. Di default si spunta solo </w:t>
      </w:r>
      <w:r>
        <w:rPr>
          <w:b/>
        </w:rPr>
        <w:t>Registra comandi nell'Audit Trail</w:t>
      </w:r>
      <w:r>
        <w:t>; firma elettronica per caricamento/salvataggio solo se richiesta dal cliente.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372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6-03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6 – Ricette → GMP: registrazione nell'Audit Trail</w:t>
      </w:r>
    </w:p>
    <w:p>
      <w:pPr>
        <w:pBdr>
          <w:left w:val="single" w:sz="24" w:space="8" w:color="C00000"/>
        </w:pBdr>
        <w:shd w:val="clear" w:color="auto" w:fill="FBEAEA"/>
        <w:spacing w:before="120" w:after="200"/>
        <w:ind w:left="200" w:right="200"/>
      </w:pPr>
      <w:r>
        <w:rPr>
          <w:b/>
          <w:color w:val="C00000"/>
        </w:rPr>
        <w:t xml:space="preserve">ATTENZIONE  </w:t>
      </w:r>
      <w:r>
        <w:t>Se si richiede la firma sulla ricetta, verificare che la firma sia richiesta anche sulla modifica del singolo dato online, altrimenti il cliente può contestare modifiche senza firma; in alternativa modificare lo script di salvataggio online lanciando la finestra di firma.</w:t>
      </w:r>
    </w:p>
    <w:p>
      <w:pPr>
        <w:pStyle w:val="Titolo2"/>
      </w:pPr>
      <w:r>
        <w:t>5.5 Servizi: SmartServer e pagine HTML</w:t>
      </w:r>
    </w:p>
    <w:p>
      <w:r>
        <w:t xml:space="preserve">In </w:t>
      </w:r>
      <w:r>
        <w:rPr>
          <w:b/>
        </w:rPr>
        <w:t>Impostazioni Runtime → Servizi</w:t>
      </w:r>
      <w:r>
        <w:t xml:space="preserve"> spuntare </w:t>
      </w:r>
      <w:r>
        <w:rPr>
          <w:b/>
        </w:rPr>
        <w:t>Avvia Sm@rtServer</w:t>
      </w:r>
      <w:r>
        <w:t xml:space="preserve"> e, in </w:t>
      </w:r>
      <w:r>
        <w:rPr>
          <w:b/>
        </w:rPr>
        <w:t>Diagnostica</w:t>
      </w:r>
      <w:r>
        <w:t xml:space="preserve">, </w:t>
      </w:r>
      <w:r>
        <w:rPr>
          <w:b/>
        </w:rPr>
        <w:t>Pagine HTML</w:t>
      </w:r>
      <w:r>
        <w:t xml:space="preserve"> (serve per prelevare i file .csv dal browser, vedi capitolo 9).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11503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150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7 – Impostazioni di runtime → Servizi → Avvia Sm@rtServer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2887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7-04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88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8 – Servizi → Diagnostica → Pagine HTML</w:t>
      </w:r>
    </w:p>
    <w:p>
      <w:pPr>
        <w:pStyle w:val="Titolo2"/>
      </w:pPr>
      <w:r>
        <w:t>5.6 Attivazione degli script 21 CFR</w:t>
      </w:r>
    </w:p>
    <w:p>
      <w:r>
        <w:t xml:space="preserve">Nei progetti base gli script 21CFR sono sempre presenti ma </w:t>
      </w:r>
      <w:r>
        <w:rPr>
          <w:b/>
        </w:rPr>
        <w:t>disattivati</w:t>
      </w:r>
      <w:r>
        <w:t xml:space="preserve">. Seguire le istruzioni nello script </w:t>
      </w:r>
      <w:r>
        <w:rPr>
          <w:b/>
        </w:rPr>
        <w:t>A00_Enable_Disable_Audit</w:t>
      </w:r>
      <w:r>
        <w:t xml:space="preserve"> (VB scripts → ImaBfbScriptLib → 21CFR11): togliere l'apice di commento dalle righe Archivio AuditTrail negli script: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LoggingStarted</w:t>
      </w:r>
      <w:r>
        <w:t xml:space="preserve"> e </w:t>
      </w:r>
      <w:r>
        <w:rPr>
          <w:b/>
        </w:rPr>
        <w:t>LoggingStopped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ExitRuntime</w:t>
      </w:r>
      <w:r>
        <w:t xml:space="preserve"> e </w:t>
      </w:r>
      <w:r>
        <w:rPr>
          <w:b/>
        </w:rPr>
        <w:t>ShutDown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LogsTransfer</w:t>
      </w:r>
      <w:r>
        <w:t xml:space="preserve"> e </w:t>
      </w:r>
      <w:r>
        <w:rPr>
          <w:b/>
        </w:rPr>
        <w:t>LogsTransferPC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2216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21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9 – Script A00_Enable_Disable_Audit: istruzioni di attivazione</w:t>
      </w:r>
    </w:p>
    <w:p>
      <w:pPr>
        <w:pStyle w:val="Titolo2"/>
      </w:pPr>
      <w:r>
        <w:t>5.7 Pulsanti Start / Stop lotto</w:t>
      </w:r>
    </w:p>
    <w:p>
      <w:pPr>
        <w:pStyle w:val="Paragrafoelenco"/>
        <w:numPr>
          <w:ilvl w:val="0"/>
          <w:numId w:val="2"/>
        </w:numPr>
      </w:pPr>
      <w:r>
        <w:t xml:space="preserve">Pulsante Start: script </w:t>
      </w:r>
      <w:r>
        <w:rPr>
          <w:b/>
        </w:rPr>
        <w:t>StartBatch</w:t>
      </w:r>
      <w:r>
        <w:t xml:space="preserve"> (eventi di start lotto e formato).</w:t>
      </w:r>
    </w:p>
    <w:p>
      <w:pPr>
        <w:pStyle w:val="Paragrafoelenco"/>
        <w:numPr>
          <w:ilvl w:val="0"/>
          <w:numId w:val="2"/>
        </w:numPr>
      </w:pPr>
      <w:r>
        <w:t xml:space="preserve">Pulsante Stop, evento </w:t>
      </w:r>
      <w:r>
        <w:rPr>
          <w:b/>
        </w:rPr>
        <w:t>Rilascia</w:t>
      </w:r>
      <w:r>
        <w:t xml:space="preserve">, nell'ordine: </w:t>
      </w:r>
      <w:r>
        <w:rPr>
          <w:b/>
        </w:rPr>
        <w:t>StampaProtocollo</w:t>
      </w:r>
      <w:r>
        <w:t xml:space="preserve"> (protocollo *Statistic*), poi </w:t>
      </w:r>
      <w:r>
        <w:rPr>
          <w:b/>
        </w:rPr>
        <w:t>StopBatch</w:t>
      </w:r>
      <w:r>
        <w:t xml:space="preserve"> con </w:t>
      </w:r>
      <w:r>
        <w:rPr>
          <w:b/>
        </w:rPr>
        <w:t>sPath = PercorsoSD</w:t>
      </w:r>
      <w:r>
        <w:t xml:space="preserve"> e </w:t>
      </w:r>
      <w:r>
        <w:rPr>
          <w:b/>
        </w:rPr>
        <w:t>iConfirmationType = 1</w:t>
      </w:r>
      <w:r>
        <w:t>.</w:t>
      </w:r>
    </w:p>
    <w:p>
      <w:pPr>
        <w:pStyle w:val="Paragrafoelenco"/>
        <w:numPr>
          <w:ilvl w:val="0"/>
          <w:numId w:val="2"/>
        </w:numPr>
      </w:pPr>
      <w:r>
        <w:t xml:space="preserve">Per scrivere l'utente che apre/chiude il lotto usare </w:t>
      </w:r>
      <w:r>
        <w:rPr>
          <w:b/>
        </w:rPr>
        <w:t>LeggiNomeUtente</w:t>
      </w:r>
      <w:r>
        <w:t xml:space="preserve"> sulla variabile USER_NAME dell'audit.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6984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98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10 – Ordine corretto delle funzioni sul pulsante di Stop lotto</w:t>
      </w:r>
    </w:p>
    <w:p>
      <w:pPr>
        <w:pStyle w:val="Titolo2"/>
      </w:pPr>
      <w:r>
        <w:t>5.8 Lingue e messaggi</w:t>
      </w:r>
    </w:p>
    <w:p>
      <w:r>
        <w:t xml:space="preserve">Gli eventi START/STOP BATCH nel file Audit sono scritti dallo script </w:t>
      </w:r>
      <w:r>
        <w:rPr>
          <w:b/>
        </w:rPr>
        <w:t>TranslateMsg</w:t>
      </w:r>
      <w:r>
        <w:t xml:space="preserve">, che prende le traduzioni dalla lista testi </w:t>
      </w:r>
      <w:r>
        <w:rPr>
          <w:b/>
        </w:rPr>
        <w:t>GMP_MESSAGE</w:t>
      </w:r>
      <w:r>
        <w:t xml:space="preserve">. L'indice della lingua di runtime deve corrispondere alle costanti dello script; i codici *_CODE (es. ITALIAN_CODE = 1040) sono </w:t>
      </w:r>
      <w:r>
        <w:rPr>
          <w:b/>
        </w:rPr>
        <w:t>LCID Microsoft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7054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8-04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0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11 – Script TranslateMsg: costanti delle lingue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Per provare un cambio lingua: chiudere il lotto, cambiare lingua, uscire e rientrare nel runtime, poi riaprire il lotto.</w:t>
      </w:r>
    </w:p>
    <w:p>
      <w:pPr>
        <w:pStyle w:val="Titolo2"/>
      </w:pPr>
      <w:r>
        <w:t>5.9 Data e ora</w:t>
      </w:r>
    </w:p>
    <w:p>
      <w:r>
        <w:t xml:space="preserve">Con il 21 CFR è </w:t>
      </w:r>
      <w:r>
        <w:rPr>
          <w:b/>
        </w:rPr>
        <w:t>obbligatorio</w:t>
      </w:r>
      <w:r>
        <w:t xml:space="preserve"> che data e ora siano gestite dal runtime e sovrascrivano l'ora di Windows CE: in </w:t>
      </w:r>
      <w:r>
        <w:rPr>
          <w:b/>
        </w:rPr>
        <w:t>Collegamenti → Puntatore di area</w:t>
      </w:r>
      <w:r>
        <w:t xml:space="preserve"> attivare </w:t>
      </w:r>
      <w:r>
        <w:rPr>
          <w:b/>
        </w:rPr>
        <w:t>Data/ora PLC</w:t>
      </w:r>
      <w:r>
        <w:t xml:space="preserve"> (ciclo 1 min). La sincronizzazione dell'ora da server NTP è descritta nella </w:t>
      </w:r>
      <w:r>
        <w:rPr>
          <w:b/>
        </w:rPr>
        <w:t>Procedura sincronizzazione ora NTP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1931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5-06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12 – Puntatore di area: Data/ora PLC</w:t>
      </w:r>
    </w:p>
    <w:p>
      <w:r>
        <w:br w:type="page"/>
      </w:r>
    </w:p>
    <w:p>
      <w:pPr>
        <w:pStyle w:val="Titolo1"/>
      </w:pPr>
      <w:r>
        <w:t>6. Lato Pannello (TP/KTP Comfort)</w:t>
      </w:r>
    </w:p>
    <w:p>
      <w:pPr>
        <w:pStyle w:val="Titolo2"/>
      </w:pPr>
      <w:r>
        <w:t>6.1 Licenza SIMATIC WinCC Audit sul pannello</w:t>
      </w:r>
    </w:p>
    <w:p>
      <w:pPr>
        <w:pStyle w:val="Paragrafoelenco"/>
        <w:numPr>
          <w:ilvl w:val="0"/>
          <w:numId w:val="10"/>
        </w:numPr>
      </w:pPr>
      <w:r>
        <w:t xml:space="preserve">Dalle scatole delle licenze prendere quella </w:t>
      </w:r>
      <w:r>
        <w:rPr>
          <w:b/>
        </w:rPr>
        <w:t>SIMATIC WinCC Audit</w:t>
      </w:r>
      <w:r>
        <w:t xml:space="preserve"> e inserire la chiavetta USB (sulla VM: abilitarla dal menu Dispositivi → USB).</w:t>
      </w:r>
    </w:p>
    <w:p>
      <w:pPr>
        <w:pStyle w:val="Paragrafoelenco"/>
        <w:numPr>
          <w:ilvl w:val="0"/>
          <w:numId w:val="10"/>
        </w:numPr>
      </w:pPr>
      <w:r>
        <w:t xml:space="preserve">Aprire </w:t>
      </w:r>
      <w:r>
        <w:rPr>
          <w:b/>
        </w:rPr>
        <w:t>Start → Siemens Automation → Automation License Manager</w:t>
      </w:r>
      <w:r>
        <w:t>.</w:t>
      </w:r>
    </w:p>
    <w:p>
      <w:pPr>
        <w:pStyle w:val="Paragrafoelenco"/>
        <w:numPr>
          <w:ilvl w:val="0"/>
          <w:numId w:val="10"/>
        </w:numPr>
      </w:pPr>
      <w:r>
        <w:rPr>
          <w:b/>
        </w:rPr>
        <w:t>Modifica → Collega sistema di destinazione → Collega pannello operatore</w:t>
      </w:r>
      <w:r>
        <w:t xml:space="preserve">: scegliere tipo di HMI, collegamento Ethernet e </w:t>
      </w:r>
      <w:r>
        <w:rPr>
          <w:b/>
        </w:rPr>
        <w:t>IP del pannello</w:t>
      </w:r>
      <w:r>
        <w:t>.</w:t>
      </w:r>
    </w:p>
    <w:p>
      <w:pPr>
        <w:pStyle w:val="Paragrafoelenco"/>
        <w:numPr>
          <w:ilvl w:val="0"/>
          <w:numId w:val="10"/>
        </w:numPr>
      </w:pPr>
      <w:r>
        <w:t xml:space="preserve">Dal menu a tendina scegliere </w:t>
      </w:r>
      <w:r>
        <w:rPr>
          <w:b/>
        </w:rPr>
        <w:t>Chiavi di licenza</w:t>
      </w:r>
      <w:r>
        <w:t xml:space="preserve">, aprire la chiavetta LICENSE_KEY, tasto destro sulla licenza → </w:t>
      </w:r>
      <w:r>
        <w:rPr>
          <w:b/>
        </w:rPr>
        <w:t>Trasferisci</w:t>
      </w:r>
      <w:r>
        <w:t xml:space="preserve"> sul pannello.</w:t>
      </w:r>
    </w:p>
    <w:p>
      <w:pPr>
        <w:pStyle w:val="Paragrafoelenco"/>
        <w:numPr>
          <w:ilvl w:val="0"/>
          <w:numId w:val="10"/>
        </w:numPr>
      </w:pPr>
      <w:r>
        <w:t xml:space="preserve">Verificare che sul pannello compaia la licenza </w:t>
      </w:r>
      <w:r>
        <w:rPr>
          <w:b/>
        </w:rPr>
        <w:t>WinCC Audit for SIMATIC Panel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178487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784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13 – Automation License Manager collegato al pannello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3373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2-02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14 – Trasferimento della licenza Audit verso il pannello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2675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2-029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26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15 – Licenza WinCC Audit presente sul pannello</w:t>
      </w:r>
    </w:p>
    <w:p>
      <w:pPr>
        <w:pStyle w:val="Titolo2"/>
      </w:pPr>
      <w:r>
        <w:t>6.2 Stampante PDF</w:t>
      </w:r>
    </w:p>
    <w:p>
      <w:r>
        <w:t xml:space="preserve">Senza stampante PDF configurata il lotto </w:t>
      </w:r>
      <w:r>
        <w:rPr>
          <w:b/>
        </w:rPr>
        <w:t>non si chiude</w:t>
      </w:r>
      <w:r>
        <w:t>.</w:t>
      </w:r>
    </w:p>
    <w:p>
      <w:pPr>
        <w:pStyle w:val="Paragrafoelenco"/>
        <w:numPr>
          <w:ilvl w:val="0"/>
          <w:numId w:val="11"/>
        </w:numPr>
      </w:pPr>
      <w:r>
        <w:t xml:space="preserve">Sulla VM: </w:t>
      </w:r>
      <w:r>
        <w:rPr>
          <w:b/>
        </w:rPr>
        <w:t>Start → Siemens Automation → Options and Tools → HMI Tools → SIMATIC ProSave</w:t>
      </w:r>
      <w:r>
        <w:t>; selezionare tipo di pannello e IP.</w:t>
      </w:r>
    </w:p>
    <w:p>
      <w:pPr>
        <w:pStyle w:val="Paragrafoelenco"/>
        <w:numPr>
          <w:ilvl w:val="0"/>
          <w:numId w:val="11"/>
        </w:numPr>
      </w:pPr>
      <w:r>
        <w:t xml:space="preserve">Scheda </w:t>
      </w:r>
      <w:r>
        <w:rPr>
          <w:b/>
        </w:rPr>
        <w:t>Opzioni</w:t>
      </w:r>
      <w:r>
        <w:t xml:space="preserve">: spostare </w:t>
      </w:r>
      <w:r>
        <w:rPr>
          <w:b/>
        </w:rPr>
        <w:t>Printer Driver PDF</w:t>
      </w:r>
      <w:r>
        <w:t xml:space="preserve"> (V1.4/V1.5) tra le opzioni installate e trasferire.</w:t>
      </w:r>
    </w:p>
    <w:p>
      <w:pPr>
        <w:pStyle w:val="Paragrafoelenco"/>
        <w:numPr>
          <w:ilvl w:val="0"/>
          <w:numId w:val="11"/>
        </w:numPr>
      </w:pPr>
      <w:r>
        <w:t xml:space="preserve">Sul pannello, fuori dal runtime: </w:t>
      </w:r>
      <w:r>
        <w:rPr>
          <w:b/>
        </w:rPr>
        <w:t>Settings → Printer → Printer Language = PDF</w:t>
      </w:r>
      <w:r>
        <w:t>.</w:t>
      </w:r>
    </w:p>
    <w:p>
      <w:pPr>
        <w:pStyle w:val="Paragrafoelenco"/>
        <w:numPr>
          <w:ilvl w:val="0"/>
          <w:numId w:val="11"/>
        </w:numPr>
      </w:pPr>
      <w:r>
        <w:t xml:space="preserve">Sul desktop del pannello aprire </w:t>
      </w:r>
      <w:r>
        <w:rPr>
          <w:b/>
        </w:rPr>
        <w:t>PDFSettings → Primary Location = SD/MMC Card</w:t>
      </w:r>
      <w:r>
        <w:t xml:space="preserve"> (Storage Card SD); in </w:t>
      </w:r>
      <w:r>
        <w:rPr>
          <w:b/>
        </w:rPr>
        <w:t>PDF File Names</w:t>
      </w:r>
      <w:r>
        <w:t xml:space="preserve"> impostare data e ora nel nome file.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35526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3-125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55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16 – ProSave → Opzioni → Printer Driver PDF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235666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4-127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3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17 – Pannello: Printer Properties → PDF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221680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4-128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216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18 – Pannello: PDFSettings → Primary Location su SD</w:t>
      </w:r>
    </w:p>
    <w:p>
      <w:pPr>
        <w:pStyle w:val="Titolo2"/>
      </w:pPr>
      <w:r>
        <w:t>6.3 Web server e password Administrator</w:t>
      </w:r>
    </w:p>
    <w:p>
      <w:pPr>
        <w:pStyle w:val="Paragrafoelenco"/>
        <w:numPr>
          <w:ilvl w:val="0"/>
          <w:numId w:val="12"/>
        </w:numPr>
      </w:pPr>
      <w:r>
        <w:t xml:space="preserve">Uscire dal runtime: </w:t>
      </w:r>
      <w:r>
        <w:rPr>
          <w:b/>
        </w:rPr>
        <w:t>Settings → WinCC Internet Settings → Web Server</w:t>
      </w:r>
      <w:r>
        <w:t>.</w:t>
      </w:r>
    </w:p>
    <w:p>
      <w:pPr>
        <w:pStyle w:val="Paragrafoelenco"/>
        <w:numPr>
          <w:ilvl w:val="0"/>
          <w:numId w:val="12"/>
        </w:numPr>
      </w:pPr>
      <w:r>
        <w:t xml:space="preserve">Impostare </w:t>
      </w:r>
      <w:r>
        <w:rPr>
          <w:b/>
        </w:rPr>
        <w:t>Authentication required</w:t>
      </w:r>
      <w:r>
        <w:t xml:space="preserve">, </w:t>
      </w:r>
      <w:r>
        <w:rPr>
          <w:b/>
        </w:rPr>
        <w:t>Read/write</w:t>
      </w:r>
      <w:r>
        <w:t xml:space="preserve">, </w:t>
      </w:r>
      <w:r>
        <w:rPr>
          <w:b/>
        </w:rPr>
        <w:t>Start automatically after booting</w:t>
      </w:r>
      <w:r>
        <w:t>.</w:t>
      </w:r>
    </w:p>
    <w:p>
      <w:pPr>
        <w:pStyle w:val="Paragrafoelenco"/>
        <w:numPr>
          <w:ilvl w:val="0"/>
          <w:numId w:val="12"/>
        </w:numPr>
      </w:pPr>
      <w:r>
        <w:t xml:space="preserve">In </w:t>
      </w:r>
      <w:r>
        <w:rPr>
          <w:b/>
        </w:rPr>
        <w:t>User Administration</w:t>
      </w:r>
      <w:r>
        <w:t xml:space="preserve"> impostare per l'utente </w:t>
      </w:r>
      <w:r>
        <w:rPr>
          <w:b/>
        </w:rPr>
        <w:t>Administrator</w:t>
      </w:r>
      <w:r>
        <w:t xml:space="preserve"> la password </w:t>
      </w:r>
      <w:r>
        <w:rPr>
          <w:b/>
        </w:rPr>
        <w:t>100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336756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367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19 – WinCC Internet Settings → Web Server</w:t>
      </w:r>
    </w:p>
    <w:p>
      <w:pPr>
        <w:pStyle w:val="Titolo2"/>
      </w:pPr>
      <w:r>
        <w:t>6.4 UPS Siemens con porta USB</w:t>
      </w:r>
    </w:p>
    <w:p>
      <w:pPr>
        <w:pStyle w:val="Paragrafoelenco"/>
        <w:numPr>
          <w:ilvl w:val="0"/>
          <w:numId w:val="13"/>
        </w:numPr>
      </w:pPr>
      <w:r>
        <w:t xml:space="preserve">Con </w:t>
      </w:r>
      <w:r>
        <w:rPr>
          <w:b/>
        </w:rPr>
        <w:t>ProSave</w:t>
      </w:r>
      <w:r>
        <w:t xml:space="preserve"> (Opzioni) trasferire l'opzione </w:t>
      </w:r>
      <w:r>
        <w:rPr>
          <w:b/>
        </w:rPr>
        <w:t>Uninterruptible Power Supply (UPS) with USB support</w:t>
      </w:r>
      <w:r>
        <w:t>.</w:t>
      </w:r>
    </w:p>
    <w:p>
      <w:pPr>
        <w:pStyle w:val="Paragrafoelenco"/>
        <w:numPr>
          <w:ilvl w:val="0"/>
          <w:numId w:val="13"/>
        </w:numPr>
      </w:pPr>
      <w:r>
        <w:t xml:space="preserve">Sul pannello aprire </w:t>
      </w:r>
      <w:r>
        <w:rPr>
          <w:b/>
        </w:rPr>
        <w:t>Control Panel → UPS</w:t>
      </w:r>
      <w:r>
        <w:t xml:space="preserve">: in </w:t>
      </w:r>
      <w:r>
        <w:rPr>
          <w:b/>
        </w:rPr>
        <w:t>Battery mode</w:t>
      </w:r>
      <w:r>
        <w:t xml:space="preserve"> spuntare *Send "Shutdown" signals after* </w:t>
      </w:r>
      <w:r>
        <w:rPr>
          <w:b/>
        </w:rPr>
        <w:t>30 s</w:t>
      </w:r>
      <w:r>
        <w:t xml:space="preserve">; in </w:t>
      </w:r>
      <w:r>
        <w:rPr>
          <w:b/>
        </w:rPr>
        <w:t>Port disturbed</w:t>
      </w:r>
      <w:r>
        <w:t xml:space="preserve"> *Send message after* </w:t>
      </w:r>
      <w:r>
        <w:rPr>
          <w:b/>
        </w:rPr>
        <w:t>30 s</w:t>
      </w:r>
      <w:r>
        <w:t>.</w:t>
      </w:r>
    </w:p>
    <w:p>
      <w:pPr>
        <w:pStyle w:val="Paragrafoelenco"/>
        <w:numPr>
          <w:ilvl w:val="0"/>
          <w:numId w:val="13"/>
        </w:numPr>
      </w:pPr>
      <w:r>
        <w:t xml:space="preserve">In </w:t>
      </w:r>
      <w:r>
        <w:rPr>
          <w:b/>
        </w:rPr>
        <w:t>Current status</w:t>
      </w:r>
      <w:r>
        <w:t xml:space="preserve"> verificare *UPS programm is running – DC and Port ok!*.</w:t>
      </w:r>
    </w:p>
    <w:p>
      <w:pPr>
        <w:pStyle w:val="Paragrafoelenco"/>
        <w:numPr>
          <w:ilvl w:val="0"/>
          <w:numId w:val="13"/>
        </w:numPr>
      </w:pPr>
      <w:r>
        <w:t xml:space="preserve">Sull'UPS Siemens impostare con i DIP switch un tempo di tenuta </w:t>
      </w:r>
      <w:r>
        <w:rPr>
          <w:b/>
        </w:rPr>
        <w:t>superiore a 30 s</w:t>
      </w:r>
      <w:r>
        <w:t xml:space="preserve"> (es. 2 minuti), così l'HMI resta alimentato il tempo necessario a chiudere gli archivi.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3722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2-055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20 – ProSave: opzione UPS with USB support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219421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3-057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194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21 – Pannello: UPS Properties → Configuration (30 s)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440000" cy="361411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4-06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14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22 – UPS Siemens: DIP switch del tempo di tenuta</w:t>
      </w:r>
    </w:p>
    <w:p>
      <w:r>
        <w:br w:type="page"/>
      </w:r>
    </w:p>
    <w:p>
      <w:pPr>
        <w:pStyle w:val="Titolo1"/>
      </w:pPr>
      <w:r>
        <w:t>7. Lato Panel PC (WinCC Runtime Advanced)</w:t>
      </w:r>
    </w:p>
    <w:p>
      <w:pPr>
        <w:pStyle w:val="Titolo2"/>
      </w:pPr>
      <w:r>
        <w:t>7.1 Installazione del runtime</w:t>
      </w:r>
    </w:p>
    <w:p>
      <w:pPr>
        <w:pStyle w:val="Paragrafoelenco"/>
        <w:numPr>
          <w:ilvl w:val="0"/>
          <w:numId w:val="2"/>
        </w:numPr>
      </w:pPr>
      <w:r>
        <w:t xml:space="preserve">Installare sul Panel PC </w:t>
      </w:r>
      <w:r>
        <w:rPr>
          <w:b/>
        </w:rPr>
        <w:t>solo WinCC Runtime Advanced</w:t>
      </w:r>
      <w:r>
        <w:t xml:space="preserve"> con il Service Pack richiesto dal cliente e le relative licenze.</w:t>
      </w:r>
    </w:p>
    <w:p>
      <w:pPr>
        <w:pStyle w:val="Paragrafoelenco"/>
        <w:numPr>
          <w:ilvl w:val="0"/>
          <w:numId w:val="2"/>
        </w:numPr>
      </w:pPr>
      <w:r>
        <w:t>Impostare l'IP del Panel PC uguale a quello del progetto runtime.</w:t>
      </w:r>
    </w:p>
    <w:p>
      <w:pPr>
        <w:pStyle w:val="Paragrafoelenco"/>
        <w:numPr>
          <w:ilvl w:val="0"/>
          <w:numId w:val="2"/>
        </w:numPr>
      </w:pPr>
      <w:r>
        <w:t xml:space="preserve">Con </w:t>
      </w:r>
      <w:r>
        <w:rPr>
          <w:b/>
        </w:rPr>
        <w:t>Imposta interfaccia PG/PC</w:t>
      </w:r>
      <w:r>
        <w:t xml:space="preserve"> (installato con il runtime) selezionare la scheda di rete con cui il runtime comunica (</w:t>
      </w:r>
      <w:r>
        <w:rPr>
          <w:b/>
        </w:rPr>
        <w:t>S7ONLINE (STEP 7) → scheda TCP/IP corretta</w:t>
      </w:r>
      <w:r>
        <w:t>).</w:t>
      </w:r>
    </w:p>
    <w:p>
      <w:pPr>
        <w:pStyle w:val="Paragrafoelenco"/>
        <w:numPr>
          <w:ilvl w:val="0"/>
          <w:numId w:val="2"/>
        </w:numPr>
      </w:pPr>
      <w:r>
        <w:t xml:space="preserve">Copiare il file </w:t>
      </w:r>
      <w:r>
        <w:rPr>
          <w:b/>
        </w:rPr>
        <w:t>.fwc</w:t>
      </w:r>
      <w:r>
        <w:t xml:space="preserve"> compilato (cartella Generates del progetto) sul Panel PC, oppure caricare da TIA.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53913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5-13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9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23 – Imposta interfaccia PG/PC sul Panel PC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94775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5-131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47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24 – File .fwc compilato da copiare sul Panel PC</w:t>
      </w:r>
    </w:p>
    <w:p>
      <w:pPr>
        <w:pStyle w:val="Titolo2"/>
      </w:pPr>
      <w:r>
        <w:t>7.2 Licenza SIMATIC WinCC Audit</w:t>
      </w:r>
    </w:p>
    <w:p>
      <w:pPr>
        <w:pStyle w:val="Paragrafoelenco"/>
        <w:numPr>
          <w:ilvl w:val="0"/>
          <w:numId w:val="14"/>
        </w:numPr>
      </w:pPr>
      <w:r>
        <w:t xml:space="preserve">Inserire la chiavetta USB </w:t>
      </w:r>
      <w:r>
        <w:rPr>
          <w:b/>
        </w:rPr>
        <w:t>SIMATIC WinCC Audit</w:t>
      </w:r>
      <w:r>
        <w:t xml:space="preserve"> nel Panel PC.</w:t>
      </w:r>
    </w:p>
    <w:p>
      <w:pPr>
        <w:pStyle w:val="Paragrafoelenco"/>
        <w:numPr>
          <w:ilvl w:val="0"/>
          <w:numId w:val="14"/>
        </w:numPr>
      </w:pPr>
      <w:r>
        <w:t xml:space="preserve">Aprire </w:t>
      </w:r>
      <w:r>
        <w:rPr>
          <w:b/>
        </w:rPr>
        <w:t>Automation License Manager</w:t>
      </w:r>
      <w:r>
        <w:t xml:space="preserve">, selezionare </w:t>
      </w:r>
      <w:r>
        <w:rPr>
          <w:b/>
        </w:rPr>
        <w:t>LICENSE_KEY</w:t>
      </w:r>
      <w:r>
        <w:t>.</w:t>
      </w:r>
    </w:p>
    <w:p>
      <w:pPr>
        <w:pStyle w:val="Paragrafoelenco"/>
        <w:numPr>
          <w:ilvl w:val="0"/>
          <w:numId w:val="14"/>
        </w:numPr>
      </w:pPr>
      <w:r>
        <w:t xml:space="preserve">Tasto destro sulla licenza → </w:t>
      </w:r>
      <w:r>
        <w:rPr>
          <w:b/>
        </w:rPr>
        <w:t>Trasferisci</w:t>
      </w:r>
      <w:r>
        <w:t xml:space="preserve"> sul </w:t>
      </w:r>
      <w:r>
        <w:rPr>
          <w:b/>
        </w:rPr>
        <w:t>disco C:</w:t>
      </w:r>
      <w:r>
        <w:t xml:space="preserve"> (dove sono già le licenze del WinCC Runtime).</w:t>
      </w:r>
    </w:p>
    <w:p>
      <w:pPr>
        <w:pStyle w:val="Titolo2"/>
      </w:pPr>
      <w:r>
        <w:t>7.3 Stampante PDF (PDFCreator)</w:t>
      </w:r>
    </w:p>
    <w:p>
      <w:pPr>
        <w:pStyle w:val="Paragrafoelenco"/>
        <w:numPr>
          <w:ilvl w:val="0"/>
          <w:numId w:val="15"/>
        </w:numPr>
      </w:pPr>
      <w:r>
        <w:t xml:space="preserve">Scaricare e installare </w:t>
      </w:r>
      <w:r>
        <w:rPr>
          <w:b/>
        </w:rPr>
        <w:t>PDFCreator</w:t>
      </w:r>
      <w:r>
        <w:t>.</w:t>
      </w:r>
    </w:p>
    <w:p>
      <w:pPr>
        <w:pStyle w:val="Paragrafoelenco"/>
        <w:numPr>
          <w:ilvl w:val="0"/>
          <w:numId w:val="15"/>
        </w:numPr>
      </w:pPr>
      <w:r>
        <w:t xml:space="preserve">In </w:t>
      </w:r>
      <w:r>
        <w:rPr>
          <w:b/>
        </w:rPr>
        <w:t>Pannello di controllo → Dispositivi e stampanti</w:t>
      </w:r>
      <w:r>
        <w:t xml:space="preserve"> impostarlo come </w:t>
      </w:r>
      <w:r>
        <w:rPr>
          <w:b/>
        </w:rPr>
        <w:t>stampante predefinita</w:t>
      </w:r>
      <w:r>
        <w:t xml:space="preserve"> (spunta verde).</w:t>
      </w:r>
    </w:p>
    <w:p>
      <w:pPr>
        <w:pStyle w:val="Paragrafoelenco"/>
        <w:numPr>
          <w:ilvl w:val="0"/>
          <w:numId w:val="15"/>
        </w:numPr>
      </w:pPr>
      <w:r>
        <w:t xml:space="preserve">Aprire PDFCreator e </w:t>
      </w:r>
      <w:r>
        <w:rPr>
          <w:b/>
        </w:rPr>
        <w:t>importare il file di configurazione</w:t>
      </w:r>
      <w:r>
        <w:t xml:space="preserve"> fornito con la procedura, così il Batch Report viene salvato con nome e percorso corretti alla chiusura del lotto.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623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25 – PDFCreator come stampante predefinita</w:t>
      </w:r>
    </w:p>
    <w:p>
      <w:pPr>
        <w:pStyle w:val="Titolo2"/>
      </w:pPr>
      <w:r>
        <w:t>7.4 Permessi di Windows per data e ora</w:t>
      </w:r>
    </w:p>
    <w:p>
      <w:r>
        <w:t>Sul Panel PC il runtime aggiorna l'orologio di Windows solo se ha i diritti di amministratore:</w:t>
      </w:r>
    </w:p>
    <w:p>
      <w:pPr>
        <w:pStyle w:val="Paragrafoelenco"/>
        <w:numPr>
          <w:ilvl w:val="0"/>
          <w:numId w:val="16"/>
        </w:numPr>
      </w:pPr>
      <w:r>
        <w:rPr>
          <w:b/>
        </w:rPr>
        <w:t>Pannello di controllo → Account utente → Modifica impostazioni di Controllo account utente</w:t>
      </w:r>
      <w:r>
        <w:t xml:space="preserve">: portare il cursore su </w:t>
      </w:r>
      <w:r>
        <w:rPr>
          <w:b/>
        </w:rPr>
        <w:t>Non notificare mai</w:t>
      </w:r>
      <w:r>
        <w:t>.</w:t>
      </w:r>
    </w:p>
    <w:p>
      <w:pPr>
        <w:pStyle w:val="Paragrafoelenco"/>
        <w:numPr>
          <w:ilvl w:val="0"/>
          <w:numId w:val="16"/>
        </w:numPr>
      </w:pPr>
      <w:r>
        <w:t xml:space="preserve">Proprietà del collegamento </w:t>
      </w:r>
      <w:r>
        <w:rPr>
          <w:b/>
        </w:rPr>
        <w:t>StartCenter</w:t>
      </w:r>
      <w:r>
        <w:t xml:space="preserve"> di WinCC RT Advanced → </w:t>
      </w:r>
      <w:r>
        <w:rPr>
          <w:b/>
        </w:rPr>
        <w:t>Avanzate</w:t>
      </w:r>
      <w:r>
        <w:t xml:space="preserve"> → spuntare </w:t>
      </w:r>
      <w:r>
        <w:rPr>
          <w:b/>
        </w:rPr>
        <w:t>Esegui come amministratore</w:t>
      </w:r>
      <w:r>
        <w:t>.</w:t>
      </w:r>
    </w:p>
    <w:p>
      <w:pPr>
        <w:pStyle w:val="Paragrafoelenco"/>
        <w:numPr>
          <w:ilvl w:val="0"/>
          <w:numId w:val="16"/>
        </w:numPr>
      </w:pPr>
      <w:r>
        <w:rPr>
          <w:b/>
        </w:rPr>
        <w:t>Riavviare</w:t>
      </w:r>
      <w:r>
        <w:t xml:space="preserve"> il Panel PC, altrimenti l'ora non viene aggiornata.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240000" cy="277765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7-06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77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26 – Controllo account utente: Non notificare mai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243282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8-071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32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27 – StartCenter: Esegui come amministratore</w:t>
      </w:r>
    </w:p>
    <w:p>
      <w:r>
        <w:br w:type="page"/>
      </w:r>
    </w:p>
    <w:p>
      <w:pPr>
        <w:pStyle w:val="Titolo1"/>
      </w:pPr>
      <w:r>
        <w:t>8. Logica PLC</w:t>
      </w:r>
    </w:p>
    <w:p>
      <w:pPr>
        <w:pStyle w:val="Titolo2"/>
      </w:pPr>
      <w:r>
        <w:t>8.1 Blocchi per la gestione del lotto e dell'audit</w:t>
      </w:r>
    </w:p>
    <w:p>
      <w:r>
        <w:t xml:space="preserve">Copiare dal programma </w:t>
      </w:r>
      <w:r>
        <w:rPr>
          <w:b/>
        </w:rPr>
        <w:t>BaseFlex117</w:t>
      </w:r>
      <w:r>
        <w:t xml:space="preserve"> (o successivo) i blocchi seguenti: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1200"/>
        <w:gridCol w:w="8438"/>
      </w:tblGrid>
      <w:tr>
        <w:trPr>
          <w:cantSplit/>
          <w:tblHeader/>
        </w:trPr>
        <w:tc>
          <w:tcPr>
            <w:tcW w:type="dxa" w:w="4819"/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4819"/>
            <w:tcW w:w="8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Blocchi</w:t>
            </w:r>
          </w:p>
        </w:tc>
      </w:tr>
      <w:tr>
        <w:trPr>
          <w:cantSplit/>
        </w:trPr>
        <w:tc>
          <w:tcPr>
            <w:tcW w:type="dxa" w:w="4819"/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FB</w:t>
            </w:r>
          </w:p>
        </w:tc>
        <w:tc>
          <w:tcPr>
            <w:tcW w:type="dxa" w:w="4819"/>
            <w:tcW w:w="8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FB2014</w:t>
            </w:r>
          </w:p>
        </w:tc>
      </w:tr>
      <w:tr>
        <w:trPr>
          <w:cantSplit/>
        </w:trPr>
        <w:tc>
          <w:tcPr>
            <w:tcW w:type="dxa" w:w="4819"/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FC</w:t>
            </w:r>
          </w:p>
        </w:tc>
        <w:tc>
          <w:tcPr>
            <w:tcW w:type="dxa" w:w="4819"/>
            <w:tcW w:w="8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FC2000, FC2007, FC2010, FC2014, FC2016, FC7001, FC7003, FC7007, FC7012, FC7023, FC7024, FC7033, FC7035, FC7061</w:t>
            </w:r>
          </w:p>
        </w:tc>
      </w:tr>
      <w:tr>
        <w:trPr>
          <w:cantSplit/>
        </w:trPr>
        <w:tc>
          <w:tcPr>
            <w:tcW w:type="dxa" w:w="4819"/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DB</w:t>
            </w:r>
          </w:p>
        </w:tc>
        <w:tc>
          <w:tcPr>
            <w:tcW w:type="dxa" w:w="4819"/>
            <w:tcW w:w="8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DB2000, DB2007, DB2010, DB2014, DB2015</w:t>
            </w:r>
          </w:p>
        </w:tc>
      </w:tr>
    </w:tbl>
    <w:p/>
    <w:p>
      <w:r>
        <w:t xml:space="preserve">Poi abilitare la presenza degli </w:t>
      </w:r>
      <w:r>
        <w:rPr>
          <w:b/>
        </w:rPr>
        <w:t>allarmi relativi all'audit</w:t>
      </w:r>
      <w:r>
        <w:t xml:space="preserve"> (A224 USB non presente, A225 accesso remoto impossibile, A226 SD non presente o troppo piena). Per disattivare l'audit si rimuovono gli stessi blocchi.</w:t>
      </w:r>
    </w:p>
    <w:p>
      <w:pPr>
        <w:pStyle w:val="Titolo2"/>
      </w:pPr>
      <w:r>
        <w:t>8.2 Contatori di produzione</w:t>
      </w:r>
    </w:p>
    <w:p>
      <w:pPr>
        <w:pStyle w:val="Paragrafoelenco"/>
        <w:numPr>
          <w:ilvl w:val="0"/>
          <w:numId w:val="2"/>
        </w:numPr>
      </w:pPr>
      <w:r>
        <w:t xml:space="preserve">Con il lotto attivo </w:t>
      </w:r>
      <w:r>
        <w:rPr>
          <w:b/>
        </w:rPr>
        <w:t>inibire i tasti di reset</w:t>
      </w:r>
      <w:r>
        <w:t xml:space="preserve"> dei contatori parziali e dell'efficienza, altrimenti il report risulta falsato.</w:t>
      </w:r>
    </w:p>
    <w:p>
      <w:pPr>
        <w:pStyle w:val="Paragrafoelenco"/>
        <w:numPr>
          <w:ilvl w:val="0"/>
          <w:numId w:val="2"/>
        </w:numPr>
      </w:pPr>
      <w:r>
        <w:t>Ad ogni start lotto il PLC (FC2014) resetta contatori di produzione ed efficienza.</w:t>
      </w:r>
    </w:p>
    <w:p>
      <w:pPr>
        <w:pStyle w:val="Paragrafoelenco"/>
        <w:numPr>
          <w:ilvl w:val="0"/>
          <w:numId w:val="2"/>
        </w:numPr>
      </w:pPr>
      <w:r>
        <w:t xml:space="preserve">Data di inizio e fine lotto stampate nel report sono scritte dal PLC in </w:t>
      </w:r>
      <w:r>
        <w:rPr>
          <w:b/>
        </w:rPr>
        <w:t>FC2007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115836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6-13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158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28 – Tasti di reset contatori da inibire con lotto attivo</w:t>
      </w:r>
    </w:p>
    <w:p>
      <w:pPr>
        <w:pStyle w:val="Titolo2"/>
      </w:pPr>
      <w:r>
        <w:t>8.3 UPS</w:t>
      </w:r>
    </w:p>
    <w:p>
      <w:pPr>
        <w:pStyle w:val="Paragrafoelenco"/>
        <w:numPr>
          <w:ilvl w:val="0"/>
          <w:numId w:val="2"/>
        </w:numPr>
      </w:pPr>
      <w:r>
        <w:t xml:space="preserve">UPS Siemens: aggiungere </w:t>
      </w:r>
      <w:r>
        <w:rPr>
          <w:b/>
        </w:rPr>
        <w:t>FC197</w:t>
      </w:r>
      <w:r>
        <w:t xml:space="preserve"> e abilitare gli allarmi UPS.</w:t>
      </w:r>
    </w:p>
    <w:p>
      <w:pPr>
        <w:pStyle w:val="Paragrafoelenco"/>
        <w:numPr>
          <w:ilvl w:val="0"/>
          <w:numId w:val="2"/>
        </w:numPr>
      </w:pPr>
      <w:r>
        <w:t xml:space="preserve">UPS Phoenix (o Panel PC): portare il segnale 24 V dell'UPS a un </w:t>
      </w:r>
      <w:r>
        <w:rPr>
          <w:b/>
        </w:rPr>
        <w:t>ingresso PLC</w:t>
      </w:r>
      <w:r>
        <w:t xml:space="preserve"> e creare una variabile che faccia </w:t>
      </w:r>
      <w:r>
        <w:rPr>
          <w:b/>
        </w:rPr>
        <w:t>chiudere il lotto</w:t>
      </w:r>
      <w:r>
        <w:t xml:space="preserve"> quando l'ingresso va basso (vedi BaseFlex V117).</w:t>
      </w:r>
    </w:p>
    <w:p>
      <w:pPr>
        <w:pStyle w:val="Titolo2"/>
      </w:pPr>
      <w:r>
        <w:t>8.4 Memoria SD piena (allarme A226)</w:t>
      </w:r>
    </w:p>
    <w:p>
      <w:r>
        <w:t xml:space="preserve">Dalla versione pannello V116 l'allarme </w:t>
      </w:r>
      <w:r>
        <w:rPr>
          <w:b/>
        </w:rPr>
        <w:t>A226</w:t>
      </w:r>
      <w:r>
        <w:t xml:space="preserve"> segnala SD assente o piena; si resetta solo con il pulsante </w:t>
      </w:r>
      <w:r>
        <w:rPr>
          <w:b/>
        </w:rPr>
        <w:t>Cancella report</w:t>
      </w:r>
      <w:r>
        <w:t xml:space="preserve"> (bit StatusHMIMemoriaSDPiena).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95912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9-139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9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29 – Segnalazione A226 – SD non presente o troppo piena</w:t>
      </w:r>
    </w:p>
    <w:p>
      <w:pPr>
        <w:pStyle w:val="Titolo2"/>
      </w:pPr>
      <w:r>
        <w:t>8.5 Cambio ora</w:t>
      </w:r>
    </w:p>
    <w:p>
      <w:r>
        <w:t xml:space="preserve">Il cambio ora da pannello è gestito con </w:t>
      </w:r>
      <w:r>
        <w:rPr>
          <w:b/>
        </w:rPr>
        <w:t>SFC0 (SET_CLK)</w:t>
      </w:r>
      <w:r>
        <w:t xml:space="preserve"> nella </w:t>
      </w:r>
      <w:r>
        <w:rPr>
          <w:b/>
        </w:rPr>
        <w:t>FC17</w:t>
      </w:r>
      <w:r>
        <w:t xml:space="preserve"> su richiesta del PLC (se non viene accettato controllare che la data parta dal 2000). Se la macchina </w:t>
      </w:r>
      <w:r>
        <w:rPr>
          <w:b/>
        </w:rPr>
        <w:t>non</w:t>
      </w:r>
      <w:r>
        <w:t xml:space="preserve"> è collegata alla rete del cliente, inserire nel progetto lo script </w:t>
      </w:r>
      <w:r>
        <w:rPr>
          <w:b/>
        </w:rPr>
        <w:t>SetTimeOnWindowsCE</w:t>
      </w:r>
      <w:r>
        <w:t xml:space="preserve"> e la pagina di cambio ora, e nel PLC la FC2016: cambiando l'ora dall'HMI si aggiorna sia Windows CE sia il PLC. Con server NTP vedere la Procedura sincronizzazione ora NTP.</w:t>
      </w:r>
    </w:p>
    <w:p>
      <w:pPr>
        <w:pStyle w:val="Titolo1"/>
      </w:pPr>
      <w:r>
        <w:t>9. Prelievo e verifica dei file</w:t>
      </w:r>
    </w:p>
    <w:p>
      <w:pPr>
        <w:pStyle w:val="Titolo2"/>
      </w:pPr>
      <w:r>
        <w:t>9.1 Dal server tramite browser</w:t>
      </w:r>
    </w:p>
    <w:p>
      <w:pPr>
        <w:pStyle w:val="Paragrafoelenco"/>
        <w:numPr>
          <w:ilvl w:val="0"/>
          <w:numId w:val="17"/>
        </w:numPr>
      </w:pPr>
      <w:r>
        <w:t xml:space="preserve">Dal PC server aprire il browser all'indirizzo </w:t>
      </w:r>
      <w:r>
        <w:rPr>
          <w:b/>
        </w:rPr>
        <w:t>http://&lt;IP pannello&gt;</w:t>
      </w:r>
      <w:r>
        <w:t>.</w:t>
      </w:r>
    </w:p>
    <w:p>
      <w:pPr>
        <w:pStyle w:val="Paragrafoelenco"/>
        <w:numPr>
          <w:ilvl w:val="0"/>
          <w:numId w:val="17"/>
        </w:numPr>
      </w:pPr>
      <w:r>
        <w:t xml:space="preserve">Accedere con Name </w:t>
      </w:r>
      <w:r>
        <w:rPr>
          <w:b/>
        </w:rPr>
        <w:t>Administrator</w:t>
      </w:r>
      <w:r>
        <w:t xml:space="preserve"> e password </w:t>
      </w:r>
      <w:r>
        <w:rPr>
          <w:b/>
        </w:rPr>
        <w:t>100</w:t>
      </w:r>
      <w:r>
        <w:t>.</w:t>
      </w:r>
    </w:p>
    <w:p>
      <w:pPr>
        <w:pStyle w:val="Paragrafoelenco"/>
        <w:numPr>
          <w:ilvl w:val="0"/>
          <w:numId w:val="17"/>
        </w:numPr>
      </w:pPr>
      <w:r>
        <w:t xml:space="preserve">Aprire </w:t>
      </w:r>
      <w:r>
        <w:rPr>
          <w:b/>
        </w:rPr>
        <w:t>File Browser</w:t>
      </w:r>
      <w:r>
        <w:t xml:space="preserve"> → </w:t>
      </w:r>
      <w:r>
        <w:rPr>
          <w:b/>
        </w:rPr>
        <w:t>StorageCardSD</w:t>
      </w:r>
      <w:r>
        <w:t xml:space="preserve"> → cartella </w:t>
      </w:r>
      <w:r>
        <w:rPr>
          <w:b/>
        </w:rPr>
        <w:t>AuditTrail</w:t>
      </w:r>
      <w:r>
        <w:t xml:space="preserve"> e copiare i file.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92596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0-050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30 – Miniweb del pannello: login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38717" cy="396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1-052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871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31 – File Browser: file di AuditTrail sulla Storage Card SD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L'esportazione va fatta su un supporto che garantisca la corretta conservazione (server collegato via Ethernet). Su richiesta è disponibile l'esportazione su chiavetta USB. Trasporto e conservazione dei file non sono a carico del costruttore.</w:t>
      </w:r>
    </w:p>
    <w:p>
      <w:pPr>
        <w:pStyle w:val="Titolo2"/>
      </w:pPr>
      <w:r>
        <w:t>9.2 Verifica di integrità</w:t>
      </w:r>
    </w:p>
    <w:p>
      <w:r>
        <w:t xml:space="preserve">Aprire i file CSV con </w:t>
      </w:r>
      <w:r>
        <w:rPr>
          <w:b/>
        </w:rPr>
        <w:t>SIMATIC WinCC Audit Viewer</w:t>
      </w:r>
      <w:r>
        <w:t>: il programma controlla il checksum di ogni riga e segnala quale riga è stata modificata se il file è corrotto.</w:t>
      </w:r>
    </w:p>
    <w:p>
      <w:pPr>
        <w:pStyle w:val="Titolo1"/>
      </w:pPr>
      <w:r>
        <w:t>10. Collaudo</w:t>
      </w:r>
    </w:p>
    <w:p>
      <w:pPr>
        <w:pStyle w:val="Paragrafoelenco"/>
        <w:numPr>
          <w:ilvl w:val="0"/>
          <w:numId w:val="18"/>
        </w:numPr>
      </w:pPr>
      <w:r>
        <w:t>Aprire un lotto (Start) con un utente collegato: verificare la scritta di start nel file temporaneo.</w:t>
      </w:r>
    </w:p>
    <w:p>
      <w:pPr>
        <w:pStyle w:val="Paragrafoelenco"/>
        <w:numPr>
          <w:ilvl w:val="0"/>
          <w:numId w:val="18"/>
        </w:numPr>
      </w:pPr>
      <w:r>
        <w:t>Modificare alcuni dati di formato (Size/Work) e una ricetta.</w:t>
      </w:r>
    </w:p>
    <w:p>
      <w:pPr>
        <w:pStyle w:val="Paragrafoelenco"/>
        <w:numPr>
          <w:ilvl w:val="0"/>
          <w:numId w:val="18"/>
        </w:numPr>
      </w:pPr>
      <w:r>
        <w:t xml:space="preserve">Chiudere il lotto (Stop): nella SD, cartella </w:t>
      </w:r>
      <w:r>
        <w:rPr>
          <w:b/>
        </w:rPr>
        <w:t>Audit Trail</w:t>
      </w:r>
      <w:r>
        <w:t xml:space="preserve">, devono comparire i file </w:t>
      </w:r>
      <w:r>
        <w:rPr>
          <w:b/>
        </w:rPr>
        <w:t>Audit</w:t>
      </w:r>
      <w:r>
        <w:t xml:space="preserve"> e </w:t>
      </w:r>
      <w:r>
        <w:rPr>
          <w:b/>
        </w:rPr>
        <w:t>Alarms</w:t>
      </w:r>
      <w:r>
        <w:t xml:space="preserve"> del lotto.</w:t>
      </w:r>
    </w:p>
    <w:p>
      <w:pPr>
        <w:pStyle w:val="Paragrafoelenco"/>
        <w:numPr>
          <w:ilvl w:val="0"/>
          <w:numId w:val="18"/>
        </w:numPr>
      </w:pPr>
      <w:r>
        <w:t xml:space="preserve">Verificare che sia stato creato il </w:t>
      </w:r>
      <w:r>
        <w:rPr>
          <w:b/>
        </w:rPr>
        <w:t>PDF del Batch Report</w:t>
      </w:r>
      <w:r>
        <w:t xml:space="preserve"> con i campi </w:t>
      </w:r>
      <w:r>
        <w:rPr>
          <w:b/>
        </w:rPr>
        <w:t>Program</w:t>
      </w:r>
      <w:r>
        <w:t xml:space="preserve">, </w:t>
      </w:r>
      <w:r>
        <w:rPr>
          <w:b/>
        </w:rPr>
        <w:t>Format</w:t>
      </w:r>
      <w:r>
        <w:t xml:space="preserve"> e a fondo pagina </w:t>
      </w:r>
      <w:r>
        <w:rPr>
          <w:b/>
        </w:rPr>
        <w:t>Material ID</w:t>
      </w:r>
      <w:r>
        <w:t xml:space="preserve"> e </w:t>
      </w:r>
      <w:r>
        <w:rPr>
          <w:b/>
        </w:rPr>
        <w:t>Batch ID</w:t>
      </w:r>
      <w:r>
        <w:t xml:space="preserve"> compilati.</w:t>
      </w:r>
    </w:p>
    <w:p>
      <w:pPr>
        <w:pStyle w:val="Paragrafoelenco"/>
        <w:numPr>
          <w:ilvl w:val="0"/>
          <w:numId w:val="18"/>
        </w:numPr>
      </w:pPr>
      <w:r>
        <w:t>Aprire i file con Audit Viewer: devono risultare integri; modificando a mano una riga devono risultare corrotti.</w:t>
      </w:r>
    </w:p>
    <w:p>
      <w:pPr>
        <w:pStyle w:val="Paragrafoelenco"/>
        <w:numPr>
          <w:ilvl w:val="0"/>
          <w:numId w:val="18"/>
        </w:numPr>
      </w:pPr>
      <w:r>
        <w:t>Prelevare i file dal server (capitolo 9).</w:t>
      </w:r>
    </w:p>
    <w:p>
      <w:pPr>
        <w:pStyle w:val="Paragrafoelenco"/>
        <w:numPr>
          <w:ilvl w:val="0"/>
          <w:numId w:val="18"/>
        </w:numPr>
      </w:pPr>
      <w:r>
        <w:t>Togliere alimentazione con lotto aperto: con UPS il lotto deve chiudersi correttamente.</w:t>
      </w:r>
    </w:p>
    <w:p>
      <w:pPr>
        <w:pStyle w:val="Paragrafoelenco"/>
        <w:numPr>
          <w:ilvl w:val="0"/>
          <w:numId w:val="18"/>
        </w:numPr>
      </w:pPr>
      <w:r>
        <w:t>Riempire/togliere la SD: deve comparire l'allarme A226.</w:t>
      </w:r>
    </w:p>
    <w:p>
      <w:pPr>
        <w:pStyle w:val="Titolo2"/>
      </w:pPr>
      <w:r>
        <w:t>10.1 Problemi frequenti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4819"/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Sintomo</w:t>
            </w:r>
          </w:p>
        </w:tc>
        <w:tc>
          <w:tcPr>
            <w:tcW w:type="dxa" w:w="4819"/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Causa / verifica</w:t>
            </w:r>
          </w:p>
        </w:tc>
      </w:tr>
      <w:tr>
        <w:trPr>
          <w:cantSplit/>
        </w:trPr>
        <w:tc>
          <w:tcPr>
            <w:tcW w:type="dxa" w:w="4819"/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 file finiscono nella root invece che nella SD</w:t>
            </w:r>
          </w:p>
        </w:tc>
        <w:tc>
          <w:tcPr>
            <w:tcW w:type="dxa" w:w="4819"/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Manca lo script </w:t>
            </w:r>
            <w:r>
              <w:rPr>
                <w:b/>
              </w:rPr>
              <w:t>PercorsoSD</w:t>
            </w:r>
            <w:r>
              <w:t xml:space="preserve"> o non è richiamato; oppure </w:t>
            </w:r>
            <w:r>
              <w:rPr>
                <w:b/>
              </w:rPr>
              <w:t>StopBatch</w:t>
            </w:r>
            <w:r>
              <w:t xml:space="preserve"> non riceve la stringa corretta sull'ingresso </w:t>
            </w:r>
            <w:r>
              <w:rPr>
                <w:b/>
              </w:rPr>
              <w:t>sPath</w:t>
            </w:r>
            <w:r>
              <w:t>.</w:t>
            </w:r>
          </w:p>
        </w:tc>
      </w:tr>
      <w:tr>
        <w:trPr>
          <w:cantSplit/>
        </w:trPr>
        <w:tc>
          <w:tcPr>
            <w:tcW w:type="dxa" w:w="4819"/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PDF del report senza Program/Format/Material ID/Batch ID</w:t>
            </w:r>
          </w:p>
        </w:tc>
        <w:tc>
          <w:tcPr>
            <w:tcW w:type="dxa" w:w="4819"/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Ordine sbagliato delle funzioni sul tasto Stop: prima StampaProtocollo, poi StopBatch.</w:t>
            </w:r>
          </w:p>
        </w:tc>
      </w:tr>
      <w:tr>
        <w:trPr>
          <w:cantSplit/>
        </w:trPr>
        <w:tc>
          <w:tcPr>
            <w:tcW w:type="dxa" w:w="4819"/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Il lotto non si chiude</w:t>
            </w:r>
          </w:p>
        </w:tc>
        <w:tc>
          <w:tcPr>
            <w:tcW w:type="dxa" w:w="4819"/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Stampante PDF non configurata (6.2 / 7.3).</w:t>
            </w:r>
          </w:p>
        </w:tc>
      </w:tr>
      <w:tr>
        <w:trPr>
          <w:cantSplit/>
        </w:trPr>
        <w:tc>
          <w:tcPr>
            <w:tcW w:type="dxa" w:w="4819"/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Nessuna registrazione delle modifiche</w:t>
            </w:r>
          </w:p>
        </w:tc>
        <w:tc>
          <w:tcPr>
            <w:tcW w:type="dxa" w:w="4819"/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Opzione GMP non attiva, variabile non "Rilevante per GMP" o script 21CFR ancora commentati.</w:t>
            </w:r>
          </w:p>
        </w:tc>
      </w:tr>
      <w:tr>
        <w:trPr>
          <w:cantSplit/>
        </w:trPr>
        <w:tc>
          <w:tcPr>
            <w:tcW w:type="dxa" w:w="4819"/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Impossibile accedere ai file da browser</w:t>
            </w:r>
          </w:p>
        </w:tc>
        <w:tc>
          <w:tcPr>
            <w:tcW w:type="dxa" w:w="4819"/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Pagine HTML non attive, web server non avviato o password Administrator non impostata.</w:t>
            </w:r>
          </w:p>
        </w:tc>
      </w:tr>
      <w:tr>
        <w:trPr>
          <w:cantSplit/>
        </w:trPr>
        <w:tc>
          <w:tcPr>
            <w:tcW w:type="dxa" w:w="4819"/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Ora errata nel file Audit</w:t>
            </w:r>
          </w:p>
        </w:tc>
        <w:tc>
          <w:tcPr>
            <w:tcW w:type="dxa" w:w="4819"/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Puntatore Data/ora PLC non attivo; su Panel PC vedi 7.4.</w:t>
            </w:r>
          </w:p>
        </w:tc>
      </w:tr>
    </w:tbl>
    <w:p/>
    <w:sectPr w:rsidR="003970FF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17E0C" w14:textId="77777777" w:rsidR="004703DB" w:rsidRDefault="004703DB">
      <w:r>
        <w:separator/>
      </w:r>
    </w:p>
  </w:endnote>
  <w:endnote w:type="continuationSeparator" w:id="0">
    <w:p w14:paraId="142D19C7" w14:textId="77777777" w:rsidR="004703DB" w:rsidRDefault="004703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0B839" w14:textId="77777777" w:rsidR="00F66D5B" w:rsidRDefault="00F66D5B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EE7A" w14:textId="47FD08CD" w:rsidR="003970FF" w:rsidRDefault="00000000">
    <w:pPr>
      <w:tabs>
        <w:tab w:val="right" w:pos="9638"/>
      </w:tabs>
    </w:pPr>
    <w:r>
      <w:rPr>
        <w:color w:val="7F7F7F"/>
        <w:sz w:val="18"/>
        <w:szCs w:val="18"/>
      </w:rPr>
      <w:t>Autore: Mattia Bose</w:t>
    </w:r>
    <w:r w:rsidR="00F66D5B">
      <w:rPr>
        <w:color w:val="7F7F7F"/>
        <w:sz w:val="18"/>
        <w:szCs w:val="18"/>
      </w:rPr>
      <w:t>lli</w:t>
    </w:r>
    <w:r>
      <w:rPr>
        <w:color w:val="7F7F7F"/>
        <w:sz w:val="18"/>
        <w:szCs w:val="18"/>
      </w:rPr>
      <w:tab/>
      <w:t xml:space="preserve">Pagina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2</w:t>
    </w:r>
    <w:r>
      <w:rPr>
        <w:color w:val="7F7F7F"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di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NUMPAGES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3</w:t>
    </w:r>
    <w:r>
      <w:rPr>
        <w:color w:val="7F7F7F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C2337" w14:textId="77777777" w:rsidR="003970FF" w:rsidRDefault="003970F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7D56D" w14:textId="77777777" w:rsidR="004703DB" w:rsidRDefault="004703DB">
      <w:r>
        <w:separator/>
      </w:r>
    </w:p>
  </w:footnote>
  <w:footnote w:type="continuationSeparator" w:id="0">
    <w:p w14:paraId="1DB21D0F" w14:textId="77777777" w:rsidR="004703DB" w:rsidRDefault="004703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23101" w14:textId="77777777" w:rsidR="00F66D5B" w:rsidRDefault="00F66D5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193A6" w14:textId="77777777" w:rsidR="003970FF" w:rsidRDefault="00000000">
    <w:pPr>
      <w:pBdr>
        <w:bottom w:val="single" w:sz="4" w:space="4" w:color="BFBFBF"/>
      </w:pBdr>
      <w:tabs>
        <w:tab w:val="right" w:pos="9638"/>
      </w:tabs>
    </w:pPr>
    <w:r>
      <w:rPr>
        <w:color w:val="7F7F7F"/>
        <w:sz w:val="18"/>
        <w:szCs w:val="18"/>
      </w:rPr>
      <w:t>Procedura 21 CFR Part 11 – Audit Trail</w:t>
    </w:r>
    <w:r>
      <w:rPr>
        <w:color w:val="7F7F7F"/>
        <w:sz w:val="18"/>
        <w:szCs w:val="18"/>
      </w:rPr>
      <w:tab/>
      <w:t>Procedura operativa – v1.0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FE745" w14:textId="77777777" w:rsidR="00F66D5B" w:rsidRDefault="00F66D5B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6FD7"/>
    <w:multiLevelType w:val="hybridMultilevel"/>
    <w:tmpl w:val="CD0E2C4A"/>
    <w:lvl w:ilvl="0" w:tplc="5A98EBD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C020214">
      <w:numFmt w:val="decimal"/>
      <w:lvlText w:val=""/>
      <w:lvlJc w:val="left"/>
    </w:lvl>
    <w:lvl w:ilvl="2" w:tplc="24C892D0">
      <w:numFmt w:val="decimal"/>
      <w:lvlText w:val=""/>
      <w:lvlJc w:val="left"/>
    </w:lvl>
    <w:lvl w:ilvl="3" w:tplc="A992B4FE">
      <w:numFmt w:val="decimal"/>
      <w:lvlText w:val=""/>
      <w:lvlJc w:val="left"/>
    </w:lvl>
    <w:lvl w:ilvl="4" w:tplc="0912570A">
      <w:numFmt w:val="decimal"/>
      <w:lvlText w:val=""/>
      <w:lvlJc w:val="left"/>
    </w:lvl>
    <w:lvl w:ilvl="5" w:tplc="A85C7818">
      <w:numFmt w:val="decimal"/>
      <w:lvlText w:val=""/>
      <w:lvlJc w:val="left"/>
    </w:lvl>
    <w:lvl w:ilvl="6" w:tplc="CBDAF490">
      <w:numFmt w:val="decimal"/>
      <w:lvlText w:val=""/>
      <w:lvlJc w:val="left"/>
    </w:lvl>
    <w:lvl w:ilvl="7" w:tplc="FFD88E52">
      <w:numFmt w:val="decimal"/>
      <w:lvlText w:val=""/>
      <w:lvlJc w:val="left"/>
    </w:lvl>
    <w:lvl w:ilvl="8" w:tplc="501A6CE0">
      <w:numFmt w:val="decimal"/>
      <w:lvlText w:val=""/>
      <w:lvlJc w:val="left"/>
    </w:lvl>
  </w:abstractNum>
  <w:abstractNum w:abstractNumId="1" w15:restartNumberingAfterBreak="0">
    <w:nsid w:val="0F4E6449"/>
    <w:multiLevelType w:val="hybridMultilevel"/>
    <w:tmpl w:val="477E44FA"/>
    <w:lvl w:ilvl="0" w:tplc="B60C938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7FCE51A">
      <w:numFmt w:val="decimal"/>
      <w:lvlText w:val=""/>
      <w:lvlJc w:val="left"/>
    </w:lvl>
    <w:lvl w:ilvl="2" w:tplc="B76A094A">
      <w:numFmt w:val="decimal"/>
      <w:lvlText w:val=""/>
      <w:lvlJc w:val="left"/>
    </w:lvl>
    <w:lvl w:ilvl="3" w:tplc="D1568E24">
      <w:numFmt w:val="decimal"/>
      <w:lvlText w:val=""/>
      <w:lvlJc w:val="left"/>
    </w:lvl>
    <w:lvl w:ilvl="4" w:tplc="97BEDB0E">
      <w:numFmt w:val="decimal"/>
      <w:lvlText w:val=""/>
      <w:lvlJc w:val="left"/>
    </w:lvl>
    <w:lvl w:ilvl="5" w:tplc="55261D64">
      <w:numFmt w:val="decimal"/>
      <w:lvlText w:val=""/>
      <w:lvlJc w:val="left"/>
    </w:lvl>
    <w:lvl w:ilvl="6" w:tplc="D6C86648">
      <w:numFmt w:val="decimal"/>
      <w:lvlText w:val=""/>
      <w:lvlJc w:val="left"/>
    </w:lvl>
    <w:lvl w:ilvl="7" w:tplc="719012A4">
      <w:numFmt w:val="decimal"/>
      <w:lvlText w:val=""/>
      <w:lvlJc w:val="left"/>
    </w:lvl>
    <w:lvl w:ilvl="8" w:tplc="9908306E">
      <w:numFmt w:val="decimal"/>
      <w:lvlText w:val=""/>
      <w:lvlJc w:val="left"/>
    </w:lvl>
  </w:abstractNum>
  <w:abstractNum w:abstractNumId="2" w15:restartNumberingAfterBreak="0">
    <w:nsid w:val="0FC65F5B"/>
    <w:multiLevelType w:val="hybridMultilevel"/>
    <w:tmpl w:val="242048D6"/>
    <w:lvl w:ilvl="0" w:tplc="9B686B2A">
      <w:start w:val="1"/>
      <w:numFmt w:val="bullet"/>
      <w:lvlText w:val="●"/>
      <w:lvlJc w:val="left"/>
      <w:pPr>
        <w:ind w:left="720" w:hanging="360"/>
      </w:pPr>
    </w:lvl>
    <w:lvl w:ilvl="1" w:tplc="92C28E20">
      <w:start w:val="1"/>
      <w:numFmt w:val="bullet"/>
      <w:lvlText w:val="○"/>
      <w:lvlJc w:val="left"/>
      <w:pPr>
        <w:ind w:left="1440" w:hanging="360"/>
      </w:pPr>
    </w:lvl>
    <w:lvl w:ilvl="2" w:tplc="C7DCE206">
      <w:start w:val="1"/>
      <w:numFmt w:val="bullet"/>
      <w:lvlText w:val="■"/>
      <w:lvlJc w:val="left"/>
      <w:pPr>
        <w:ind w:left="2160" w:hanging="360"/>
      </w:pPr>
    </w:lvl>
    <w:lvl w:ilvl="3" w:tplc="7AD6D8A2">
      <w:start w:val="1"/>
      <w:numFmt w:val="bullet"/>
      <w:lvlText w:val="●"/>
      <w:lvlJc w:val="left"/>
      <w:pPr>
        <w:ind w:left="2880" w:hanging="360"/>
      </w:pPr>
    </w:lvl>
    <w:lvl w:ilvl="4" w:tplc="823CD63E">
      <w:start w:val="1"/>
      <w:numFmt w:val="bullet"/>
      <w:lvlText w:val="○"/>
      <w:lvlJc w:val="left"/>
      <w:pPr>
        <w:ind w:left="3600" w:hanging="360"/>
      </w:pPr>
    </w:lvl>
    <w:lvl w:ilvl="5" w:tplc="C4326BCE">
      <w:start w:val="1"/>
      <w:numFmt w:val="bullet"/>
      <w:lvlText w:val="■"/>
      <w:lvlJc w:val="left"/>
      <w:pPr>
        <w:ind w:left="4320" w:hanging="360"/>
      </w:pPr>
    </w:lvl>
    <w:lvl w:ilvl="6" w:tplc="15801AAC">
      <w:start w:val="1"/>
      <w:numFmt w:val="bullet"/>
      <w:lvlText w:val="●"/>
      <w:lvlJc w:val="left"/>
      <w:pPr>
        <w:ind w:left="5040" w:hanging="360"/>
      </w:pPr>
    </w:lvl>
    <w:lvl w:ilvl="7" w:tplc="B2B4187C">
      <w:start w:val="1"/>
      <w:numFmt w:val="bullet"/>
      <w:lvlText w:val="●"/>
      <w:lvlJc w:val="left"/>
      <w:pPr>
        <w:ind w:left="5760" w:hanging="360"/>
      </w:pPr>
    </w:lvl>
    <w:lvl w:ilvl="8" w:tplc="B2865C1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3C110AA"/>
    <w:multiLevelType w:val="hybridMultilevel"/>
    <w:tmpl w:val="E592D776"/>
    <w:lvl w:ilvl="0" w:tplc="885470FA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BB820F34">
      <w:numFmt w:val="decimal"/>
      <w:lvlText w:val=""/>
      <w:lvlJc w:val="left"/>
    </w:lvl>
    <w:lvl w:ilvl="2" w:tplc="7D12918C">
      <w:numFmt w:val="decimal"/>
      <w:lvlText w:val=""/>
      <w:lvlJc w:val="left"/>
    </w:lvl>
    <w:lvl w:ilvl="3" w:tplc="265AC170">
      <w:numFmt w:val="decimal"/>
      <w:lvlText w:val=""/>
      <w:lvlJc w:val="left"/>
    </w:lvl>
    <w:lvl w:ilvl="4" w:tplc="78B2BEDA">
      <w:numFmt w:val="decimal"/>
      <w:lvlText w:val=""/>
      <w:lvlJc w:val="left"/>
    </w:lvl>
    <w:lvl w:ilvl="5" w:tplc="543873DC">
      <w:numFmt w:val="decimal"/>
      <w:lvlText w:val=""/>
      <w:lvlJc w:val="left"/>
    </w:lvl>
    <w:lvl w:ilvl="6" w:tplc="1A987F7E">
      <w:numFmt w:val="decimal"/>
      <w:lvlText w:val=""/>
      <w:lvlJc w:val="left"/>
    </w:lvl>
    <w:lvl w:ilvl="7" w:tplc="9F90DD00">
      <w:numFmt w:val="decimal"/>
      <w:lvlText w:val=""/>
      <w:lvlJc w:val="left"/>
    </w:lvl>
    <w:lvl w:ilvl="8" w:tplc="E458C99A">
      <w:numFmt w:val="decimal"/>
      <w:lvlText w:val=""/>
      <w:lvlJc w:val="left"/>
    </w:lvl>
  </w:abstractNum>
  <w:abstractNum w:abstractNumId="4" w15:restartNumberingAfterBreak="0">
    <w:nsid w:val="1445477A"/>
    <w:multiLevelType w:val="hybridMultilevel"/>
    <w:tmpl w:val="D180C798"/>
    <w:lvl w:ilvl="0" w:tplc="91DAD18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C0868EE2">
      <w:numFmt w:val="decimal"/>
      <w:lvlText w:val=""/>
      <w:lvlJc w:val="left"/>
    </w:lvl>
    <w:lvl w:ilvl="2" w:tplc="FA60BDCA">
      <w:numFmt w:val="decimal"/>
      <w:lvlText w:val=""/>
      <w:lvlJc w:val="left"/>
    </w:lvl>
    <w:lvl w:ilvl="3" w:tplc="649E5D74">
      <w:numFmt w:val="decimal"/>
      <w:lvlText w:val=""/>
      <w:lvlJc w:val="left"/>
    </w:lvl>
    <w:lvl w:ilvl="4" w:tplc="B2D2CCCC">
      <w:numFmt w:val="decimal"/>
      <w:lvlText w:val=""/>
      <w:lvlJc w:val="left"/>
    </w:lvl>
    <w:lvl w:ilvl="5" w:tplc="295652EE">
      <w:numFmt w:val="decimal"/>
      <w:lvlText w:val=""/>
      <w:lvlJc w:val="left"/>
    </w:lvl>
    <w:lvl w:ilvl="6" w:tplc="D8DAC07E">
      <w:numFmt w:val="decimal"/>
      <w:lvlText w:val=""/>
      <w:lvlJc w:val="left"/>
    </w:lvl>
    <w:lvl w:ilvl="7" w:tplc="260E6E46">
      <w:numFmt w:val="decimal"/>
      <w:lvlText w:val=""/>
      <w:lvlJc w:val="left"/>
    </w:lvl>
    <w:lvl w:ilvl="8" w:tplc="E3561CE4">
      <w:numFmt w:val="decimal"/>
      <w:lvlText w:val=""/>
      <w:lvlJc w:val="left"/>
    </w:lvl>
  </w:abstractNum>
  <w:abstractNum w:abstractNumId="5" w15:restartNumberingAfterBreak="0">
    <w:nsid w:val="1C063AA7"/>
    <w:multiLevelType w:val="hybridMultilevel"/>
    <w:tmpl w:val="B1604A10"/>
    <w:lvl w:ilvl="0" w:tplc="A77608F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8AEF756">
      <w:numFmt w:val="decimal"/>
      <w:lvlText w:val=""/>
      <w:lvlJc w:val="left"/>
    </w:lvl>
    <w:lvl w:ilvl="2" w:tplc="21648186">
      <w:numFmt w:val="decimal"/>
      <w:lvlText w:val=""/>
      <w:lvlJc w:val="left"/>
    </w:lvl>
    <w:lvl w:ilvl="3" w:tplc="87B6F626">
      <w:numFmt w:val="decimal"/>
      <w:lvlText w:val=""/>
      <w:lvlJc w:val="left"/>
    </w:lvl>
    <w:lvl w:ilvl="4" w:tplc="924E3C22">
      <w:numFmt w:val="decimal"/>
      <w:lvlText w:val=""/>
      <w:lvlJc w:val="left"/>
    </w:lvl>
    <w:lvl w:ilvl="5" w:tplc="42EA6A12">
      <w:numFmt w:val="decimal"/>
      <w:lvlText w:val=""/>
      <w:lvlJc w:val="left"/>
    </w:lvl>
    <w:lvl w:ilvl="6" w:tplc="D5025CC6">
      <w:numFmt w:val="decimal"/>
      <w:lvlText w:val=""/>
      <w:lvlJc w:val="left"/>
    </w:lvl>
    <w:lvl w:ilvl="7" w:tplc="8E88A2C0">
      <w:numFmt w:val="decimal"/>
      <w:lvlText w:val=""/>
      <w:lvlJc w:val="left"/>
    </w:lvl>
    <w:lvl w:ilvl="8" w:tplc="3848891E">
      <w:numFmt w:val="decimal"/>
      <w:lvlText w:val=""/>
      <w:lvlJc w:val="left"/>
    </w:lvl>
  </w:abstractNum>
  <w:abstractNum w:abstractNumId="6" w15:restartNumberingAfterBreak="0">
    <w:nsid w:val="1C675071"/>
    <w:multiLevelType w:val="hybridMultilevel"/>
    <w:tmpl w:val="79529E52"/>
    <w:lvl w:ilvl="0" w:tplc="5CD035F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AD8BBCC">
      <w:numFmt w:val="decimal"/>
      <w:lvlText w:val=""/>
      <w:lvlJc w:val="left"/>
    </w:lvl>
    <w:lvl w:ilvl="2" w:tplc="35C8C502">
      <w:numFmt w:val="decimal"/>
      <w:lvlText w:val=""/>
      <w:lvlJc w:val="left"/>
    </w:lvl>
    <w:lvl w:ilvl="3" w:tplc="54A6D18A">
      <w:numFmt w:val="decimal"/>
      <w:lvlText w:val=""/>
      <w:lvlJc w:val="left"/>
    </w:lvl>
    <w:lvl w:ilvl="4" w:tplc="4754E2F8">
      <w:numFmt w:val="decimal"/>
      <w:lvlText w:val=""/>
      <w:lvlJc w:val="left"/>
    </w:lvl>
    <w:lvl w:ilvl="5" w:tplc="DBD055B2">
      <w:numFmt w:val="decimal"/>
      <w:lvlText w:val=""/>
      <w:lvlJc w:val="left"/>
    </w:lvl>
    <w:lvl w:ilvl="6" w:tplc="25E06554">
      <w:numFmt w:val="decimal"/>
      <w:lvlText w:val=""/>
      <w:lvlJc w:val="left"/>
    </w:lvl>
    <w:lvl w:ilvl="7" w:tplc="BB58AE10">
      <w:numFmt w:val="decimal"/>
      <w:lvlText w:val=""/>
      <w:lvlJc w:val="left"/>
    </w:lvl>
    <w:lvl w:ilvl="8" w:tplc="46AA5B24">
      <w:numFmt w:val="decimal"/>
      <w:lvlText w:val=""/>
      <w:lvlJc w:val="left"/>
    </w:lvl>
  </w:abstractNum>
  <w:abstractNum w:abstractNumId="7" w15:restartNumberingAfterBreak="0">
    <w:nsid w:val="211722DC"/>
    <w:multiLevelType w:val="hybridMultilevel"/>
    <w:tmpl w:val="116CAFCE"/>
    <w:lvl w:ilvl="0" w:tplc="F71CB34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017A2546">
      <w:numFmt w:val="decimal"/>
      <w:lvlText w:val=""/>
      <w:lvlJc w:val="left"/>
    </w:lvl>
    <w:lvl w:ilvl="2" w:tplc="4CB091FC">
      <w:numFmt w:val="decimal"/>
      <w:lvlText w:val=""/>
      <w:lvlJc w:val="left"/>
    </w:lvl>
    <w:lvl w:ilvl="3" w:tplc="10C8358E">
      <w:numFmt w:val="decimal"/>
      <w:lvlText w:val=""/>
      <w:lvlJc w:val="left"/>
    </w:lvl>
    <w:lvl w:ilvl="4" w:tplc="0EF666E8">
      <w:numFmt w:val="decimal"/>
      <w:lvlText w:val=""/>
      <w:lvlJc w:val="left"/>
    </w:lvl>
    <w:lvl w:ilvl="5" w:tplc="4BCE8D02">
      <w:numFmt w:val="decimal"/>
      <w:lvlText w:val=""/>
      <w:lvlJc w:val="left"/>
    </w:lvl>
    <w:lvl w:ilvl="6" w:tplc="07BCF7B6">
      <w:numFmt w:val="decimal"/>
      <w:lvlText w:val=""/>
      <w:lvlJc w:val="left"/>
    </w:lvl>
    <w:lvl w:ilvl="7" w:tplc="9F923FE8">
      <w:numFmt w:val="decimal"/>
      <w:lvlText w:val=""/>
      <w:lvlJc w:val="left"/>
    </w:lvl>
    <w:lvl w:ilvl="8" w:tplc="136C7900">
      <w:numFmt w:val="decimal"/>
      <w:lvlText w:val=""/>
      <w:lvlJc w:val="left"/>
    </w:lvl>
  </w:abstractNum>
  <w:abstractNum w:abstractNumId="8" w15:restartNumberingAfterBreak="0">
    <w:nsid w:val="26FB26F6"/>
    <w:multiLevelType w:val="hybridMultilevel"/>
    <w:tmpl w:val="EE666A7A"/>
    <w:lvl w:ilvl="0" w:tplc="4318799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F7602F6">
      <w:numFmt w:val="decimal"/>
      <w:lvlText w:val=""/>
      <w:lvlJc w:val="left"/>
    </w:lvl>
    <w:lvl w:ilvl="2" w:tplc="FE4AF664">
      <w:numFmt w:val="decimal"/>
      <w:lvlText w:val=""/>
      <w:lvlJc w:val="left"/>
    </w:lvl>
    <w:lvl w:ilvl="3" w:tplc="0D9EE1B8">
      <w:numFmt w:val="decimal"/>
      <w:lvlText w:val=""/>
      <w:lvlJc w:val="left"/>
    </w:lvl>
    <w:lvl w:ilvl="4" w:tplc="E28A5B2A">
      <w:numFmt w:val="decimal"/>
      <w:lvlText w:val=""/>
      <w:lvlJc w:val="left"/>
    </w:lvl>
    <w:lvl w:ilvl="5" w:tplc="C254A868">
      <w:numFmt w:val="decimal"/>
      <w:lvlText w:val=""/>
      <w:lvlJc w:val="left"/>
    </w:lvl>
    <w:lvl w:ilvl="6" w:tplc="1C88DC10">
      <w:numFmt w:val="decimal"/>
      <w:lvlText w:val=""/>
      <w:lvlJc w:val="left"/>
    </w:lvl>
    <w:lvl w:ilvl="7" w:tplc="10780A58">
      <w:numFmt w:val="decimal"/>
      <w:lvlText w:val=""/>
      <w:lvlJc w:val="left"/>
    </w:lvl>
    <w:lvl w:ilvl="8" w:tplc="1AFA461A">
      <w:numFmt w:val="decimal"/>
      <w:lvlText w:val=""/>
      <w:lvlJc w:val="left"/>
    </w:lvl>
  </w:abstractNum>
  <w:abstractNum w:abstractNumId="9" w15:restartNumberingAfterBreak="0">
    <w:nsid w:val="2F30774B"/>
    <w:multiLevelType w:val="hybridMultilevel"/>
    <w:tmpl w:val="770207BC"/>
    <w:lvl w:ilvl="0" w:tplc="294C998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9A149EBC">
      <w:numFmt w:val="decimal"/>
      <w:lvlText w:val=""/>
      <w:lvlJc w:val="left"/>
    </w:lvl>
    <w:lvl w:ilvl="2" w:tplc="25DCC784">
      <w:numFmt w:val="decimal"/>
      <w:lvlText w:val=""/>
      <w:lvlJc w:val="left"/>
    </w:lvl>
    <w:lvl w:ilvl="3" w:tplc="CEEA6B32">
      <w:numFmt w:val="decimal"/>
      <w:lvlText w:val=""/>
      <w:lvlJc w:val="left"/>
    </w:lvl>
    <w:lvl w:ilvl="4" w:tplc="BBBA6E7E">
      <w:numFmt w:val="decimal"/>
      <w:lvlText w:val=""/>
      <w:lvlJc w:val="left"/>
    </w:lvl>
    <w:lvl w:ilvl="5" w:tplc="5508A2A6">
      <w:numFmt w:val="decimal"/>
      <w:lvlText w:val=""/>
      <w:lvlJc w:val="left"/>
    </w:lvl>
    <w:lvl w:ilvl="6" w:tplc="6D54BE96">
      <w:numFmt w:val="decimal"/>
      <w:lvlText w:val=""/>
      <w:lvlJc w:val="left"/>
    </w:lvl>
    <w:lvl w:ilvl="7" w:tplc="08C833DC">
      <w:numFmt w:val="decimal"/>
      <w:lvlText w:val=""/>
      <w:lvlJc w:val="left"/>
    </w:lvl>
    <w:lvl w:ilvl="8" w:tplc="D0D2BD58">
      <w:numFmt w:val="decimal"/>
      <w:lvlText w:val=""/>
      <w:lvlJc w:val="left"/>
    </w:lvl>
  </w:abstractNum>
  <w:abstractNum w:abstractNumId="10" w15:restartNumberingAfterBreak="0">
    <w:nsid w:val="357336C0"/>
    <w:multiLevelType w:val="hybridMultilevel"/>
    <w:tmpl w:val="3D7E7FE8"/>
    <w:lvl w:ilvl="0" w:tplc="5752361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E8A6ED0">
      <w:numFmt w:val="decimal"/>
      <w:lvlText w:val=""/>
      <w:lvlJc w:val="left"/>
    </w:lvl>
    <w:lvl w:ilvl="2" w:tplc="BB8C9BE6">
      <w:numFmt w:val="decimal"/>
      <w:lvlText w:val=""/>
      <w:lvlJc w:val="left"/>
    </w:lvl>
    <w:lvl w:ilvl="3" w:tplc="476E9924">
      <w:numFmt w:val="decimal"/>
      <w:lvlText w:val=""/>
      <w:lvlJc w:val="left"/>
    </w:lvl>
    <w:lvl w:ilvl="4" w:tplc="8E8AAB2C">
      <w:numFmt w:val="decimal"/>
      <w:lvlText w:val=""/>
      <w:lvlJc w:val="left"/>
    </w:lvl>
    <w:lvl w:ilvl="5" w:tplc="5B983BAC">
      <w:numFmt w:val="decimal"/>
      <w:lvlText w:val=""/>
      <w:lvlJc w:val="left"/>
    </w:lvl>
    <w:lvl w:ilvl="6" w:tplc="99248CA6">
      <w:numFmt w:val="decimal"/>
      <w:lvlText w:val=""/>
      <w:lvlJc w:val="left"/>
    </w:lvl>
    <w:lvl w:ilvl="7" w:tplc="529A6F96">
      <w:numFmt w:val="decimal"/>
      <w:lvlText w:val=""/>
      <w:lvlJc w:val="left"/>
    </w:lvl>
    <w:lvl w:ilvl="8" w:tplc="59C41570">
      <w:numFmt w:val="decimal"/>
      <w:lvlText w:val=""/>
      <w:lvlJc w:val="left"/>
    </w:lvl>
  </w:abstractNum>
  <w:abstractNum w:abstractNumId="11" w15:restartNumberingAfterBreak="0">
    <w:nsid w:val="371F5B58"/>
    <w:multiLevelType w:val="hybridMultilevel"/>
    <w:tmpl w:val="1DEA0564"/>
    <w:lvl w:ilvl="0" w:tplc="27EC024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84898A6">
      <w:numFmt w:val="decimal"/>
      <w:lvlText w:val=""/>
      <w:lvlJc w:val="left"/>
    </w:lvl>
    <w:lvl w:ilvl="2" w:tplc="B4FE1170">
      <w:numFmt w:val="decimal"/>
      <w:lvlText w:val=""/>
      <w:lvlJc w:val="left"/>
    </w:lvl>
    <w:lvl w:ilvl="3" w:tplc="52227BCC">
      <w:numFmt w:val="decimal"/>
      <w:lvlText w:val=""/>
      <w:lvlJc w:val="left"/>
    </w:lvl>
    <w:lvl w:ilvl="4" w:tplc="D2BACCCE">
      <w:numFmt w:val="decimal"/>
      <w:lvlText w:val=""/>
      <w:lvlJc w:val="left"/>
    </w:lvl>
    <w:lvl w:ilvl="5" w:tplc="AB94C044">
      <w:numFmt w:val="decimal"/>
      <w:lvlText w:val=""/>
      <w:lvlJc w:val="left"/>
    </w:lvl>
    <w:lvl w:ilvl="6" w:tplc="77E64DA4">
      <w:numFmt w:val="decimal"/>
      <w:lvlText w:val=""/>
      <w:lvlJc w:val="left"/>
    </w:lvl>
    <w:lvl w:ilvl="7" w:tplc="FCF4E936">
      <w:numFmt w:val="decimal"/>
      <w:lvlText w:val=""/>
      <w:lvlJc w:val="left"/>
    </w:lvl>
    <w:lvl w:ilvl="8" w:tplc="41A6F03E">
      <w:numFmt w:val="decimal"/>
      <w:lvlText w:val=""/>
      <w:lvlJc w:val="left"/>
    </w:lvl>
  </w:abstractNum>
  <w:abstractNum w:abstractNumId="12" w15:restartNumberingAfterBreak="0">
    <w:nsid w:val="38930F72"/>
    <w:multiLevelType w:val="hybridMultilevel"/>
    <w:tmpl w:val="7BA87FAC"/>
    <w:lvl w:ilvl="0" w:tplc="4858C8C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EB8AEF4">
      <w:numFmt w:val="decimal"/>
      <w:lvlText w:val=""/>
      <w:lvlJc w:val="left"/>
    </w:lvl>
    <w:lvl w:ilvl="2" w:tplc="7D50DF5C">
      <w:numFmt w:val="decimal"/>
      <w:lvlText w:val=""/>
      <w:lvlJc w:val="left"/>
    </w:lvl>
    <w:lvl w:ilvl="3" w:tplc="80D04A16">
      <w:numFmt w:val="decimal"/>
      <w:lvlText w:val=""/>
      <w:lvlJc w:val="left"/>
    </w:lvl>
    <w:lvl w:ilvl="4" w:tplc="8E4470B2">
      <w:numFmt w:val="decimal"/>
      <w:lvlText w:val=""/>
      <w:lvlJc w:val="left"/>
    </w:lvl>
    <w:lvl w:ilvl="5" w:tplc="EF703A66">
      <w:numFmt w:val="decimal"/>
      <w:lvlText w:val=""/>
      <w:lvlJc w:val="left"/>
    </w:lvl>
    <w:lvl w:ilvl="6" w:tplc="AE2AFB1C">
      <w:numFmt w:val="decimal"/>
      <w:lvlText w:val=""/>
      <w:lvlJc w:val="left"/>
    </w:lvl>
    <w:lvl w:ilvl="7" w:tplc="2E42F732">
      <w:numFmt w:val="decimal"/>
      <w:lvlText w:val=""/>
      <w:lvlJc w:val="left"/>
    </w:lvl>
    <w:lvl w:ilvl="8" w:tplc="DA7C419A">
      <w:numFmt w:val="decimal"/>
      <w:lvlText w:val=""/>
      <w:lvlJc w:val="left"/>
    </w:lvl>
  </w:abstractNum>
  <w:abstractNum w:abstractNumId="13" w15:restartNumberingAfterBreak="0">
    <w:nsid w:val="43EB523B"/>
    <w:multiLevelType w:val="hybridMultilevel"/>
    <w:tmpl w:val="DB5C058A"/>
    <w:lvl w:ilvl="0" w:tplc="DBA023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33A3A64">
      <w:numFmt w:val="decimal"/>
      <w:lvlText w:val=""/>
      <w:lvlJc w:val="left"/>
    </w:lvl>
    <w:lvl w:ilvl="2" w:tplc="8F308CF8">
      <w:numFmt w:val="decimal"/>
      <w:lvlText w:val=""/>
      <w:lvlJc w:val="left"/>
    </w:lvl>
    <w:lvl w:ilvl="3" w:tplc="837A5572">
      <w:numFmt w:val="decimal"/>
      <w:lvlText w:val=""/>
      <w:lvlJc w:val="left"/>
    </w:lvl>
    <w:lvl w:ilvl="4" w:tplc="4E5EFDE4">
      <w:numFmt w:val="decimal"/>
      <w:lvlText w:val=""/>
      <w:lvlJc w:val="left"/>
    </w:lvl>
    <w:lvl w:ilvl="5" w:tplc="D50E0AF2">
      <w:numFmt w:val="decimal"/>
      <w:lvlText w:val=""/>
      <w:lvlJc w:val="left"/>
    </w:lvl>
    <w:lvl w:ilvl="6" w:tplc="59266AF0">
      <w:numFmt w:val="decimal"/>
      <w:lvlText w:val=""/>
      <w:lvlJc w:val="left"/>
    </w:lvl>
    <w:lvl w:ilvl="7" w:tplc="D8A24AC0">
      <w:numFmt w:val="decimal"/>
      <w:lvlText w:val=""/>
      <w:lvlJc w:val="left"/>
    </w:lvl>
    <w:lvl w:ilvl="8" w:tplc="F7F8AC90">
      <w:numFmt w:val="decimal"/>
      <w:lvlText w:val=""/>
      <w:lvlJc w:val="left"/>
    </w:lvl>
  </w:abstractNum>
  <w:abstractNum w:abstractNumId="14" w15:restartNumberingAfterBreak="0">
    <w:nsid w:val="45E70031"/>
    <w:multiLevelType w:val="hybridMultilevel"/>
    <w:tmpl w:val="FD30BD5C"/>
    <w:lvl w:ilvl="0" w:tplc="E7A6735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7300D36">
      <w:numFmt w:val="decimal"/>
      <w:lvlText w:val=""/>
      <w:lvlJc w:val="left"/>
    </w:lvl>
    <w:lvl w:ilvl="2" w:tplc="0F742386">
      <w:numFmt w:val="decimal"/>
      <w:lvlText w:val=""/>
      <w:lvlJc w:val="left"/>
    </w:lvl>
    <w:lvl w:ilvl="3" w:tplc="33F0FE66">
      <w:numFmt w:val="decimal"/>
      <w:lvlText w:val=""/>
      <w:lvlJc w:val="left"/>
    </w:lvl>
    <w:lvl w:ilvl="4" w:tplc="162615CC">
      <w:numFmt w:val="decimal"/>
      <w:lvlText w:val=""/>
      <w:lvlJc w:val="left"/>
    </w:lvl>
    <w:lvl w:ilvl="5" w:tplc="ADAAD364">
      <w:numFmt w:val="decimal"/>
      <w:lvlText w:val=""/>
      <w:lvlJc w:val="left"/>
    </w:lvl>
    <w:lvl w:ilvl="6" w:tplc="5742F172">
      <w:numFmt w:val="decimal"/>
      <w:lvlText w:val=""/>
      <w:lvlJc w:val="left"/>
    </w:lvl>
    <w:lvl w:ilvl="7" w:tplc="252C8206">
      <w:numFmt w:val="decimal"/>
      <w:lvlText w:val=""/>
      <w:lvlJc w:val="left"/>
    </w:lvl>
    <w:lvl w:ilvl="8" w:tplc="A4387D96">
      <w:numFmt w:val="decimal"/>
      <w:lvlText w:val=""/>
      <w:lvlJc w:val="left"/>
    </w:lvl>
  </w:abstractNum>
  <w:abstractNum w:abstractNumId="15" w15:restartNumberingAfterBreak="0">
    <w:nsid w:val="547E328F"/>
    <w:multiLevelType w:val="hybridMultilevel"/>
    <w:tmpl w:val="8968EC78"/>
    <w:lvl w:ilvl="0" w:tplc="7164A3B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054AFA0">
      <w:numFmt w:val="decimal"/>
      <w:lvlText w:val=""/>
      <w:lvlJc w:val="left"/>
    </w:lvl>
    <w:lvl w:ilvl="2" w:tplc="27E0110C">
      <w:numFmt w:val="decimal"/>
      <w:lvlText w:val=""/>
      <w:lvlJc w:val="left"/>
    </w:lvl>
    <w:lvl w:ilvl="3" w:tplc="46AA5904">
      <w:numFmt w:val="decimal"/>
      <w:lvlText w:val=""/>
      <w:lvlJc w:val="left"/>
    </w:lvl>
    <w:lvl w:ilvl="4" w:tplc="80B04084">
      <w:numFmt w:val="decimal"/>
      <w:lvlText w:val=""/>
      <w:lvlJc w:val="left"/>
    </w:lvl>
    <w:lvl w:ilvl="5" w:tplc="80C20BC4">
      <w:numFmt w:val="decimal"/>
      <w:lvlText w:val=""/>
      <w:lvlJc w:val="left"/>
    </w:lvl>
    <w:lvl w:ilvl="6" w:tplc="A1FCE95C">
      <w:numFmt w:val="decimal"/>
      <w:lvlText w:val=""/>
      <w:lvlJc w:val="left"/>
    </w:lvl>
    <w:lvl w:ilvl="7" w:tplc="FFC6E686">
      <w:numFmt w:val="decimal"/>
      <w:lvlText w:val=""/>
      <w:lvlJc w:val="left"/>
    </w:lvl>
    <w:lvl w:ilvl="8" w:tplc="1F5C5BD4">
      <w:numFmt w:val="decimal"/>
      <w:lvlText w:val=""/>
      <w:lvlJc w:val="left"/>
    </w:lvl>
  </w:abstractNum>
  <w:abstractNum w:abstractNumId="16" w15:restartNumberingAfterBreak="0">
    <w:nsid w:val="54A20BCE"/>
    <w:multiLevelType w:val="hybridMultilevel"/>
    <w:tmpl w:val="17FA4E90"/>
    <w:lvl w:ilvl="0" w:tplc="6F8E013E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27420F6">
      <w:numFmt w:val="decimal"/>
      <w:lvlText w:val=""/>
      <w:lvlJc w:val="left"/>
    </w:lvl>
    <w:lvl w:ilvl="2" w:tplc="067AE4D2">
      <w:numFmt w:val="decimal"/>
      <w:lvlText w:val=""/>
      <w:lvlJc w:val="left"/>
    </w:lvl>
    <w:lvl w:ilvl="3" w:tplc="0080866A">
      <w:numFmt w:val="decimal"/>
      <w:lvlText w:val=""/>
      <w:lvlJc w:val="left"/>
    </w:lvl>
    <w:lvl w:ilvl="4" w:tplc="FA703786">
      <w:numFmt w:val="decimal"/>
      <w:lvlText w:val=""/>
      <w:lvlJc w:val="left"/>
    </w:lvl>
    <w:lvl w:ilvl="5" w:tplc="7DC8F8CA">
      <w:numFmt w:val="decimal"/>
      <w:lvlText w:val=""/>
      <w:lvlJc w:val="left"/>
    </w:lvl>
    <w:lvl w:ilvl="6" w:tplc="1966C338">
      <w:numFmt w:val="decimal"/>
      <w:lvlText w:val=""/>
      <w:lvlJc w:val="left"/>
    </w:lvl>
    <w:lvl w:ilvl="7" w:tplc="D2C45482">
      <w:numFmt w:val="decimal"/>
      <w:lvlText w:val=""/>
      <w:lvlJc w:val="left"/>
    </w:lvl>
    <w:lvl w:ilvl="8" w:tplc="524CA356">
      <w:numFmt w:val="decimal"/>
      <w:lvlText w:val=""/>
      <w:lvlJc w:val="left"/>
    </w:lvl>
  </w:abstractNum>
  <w:abstractNum w:abstractNumId="17" w15:restartNumberingAfterBreak="0">
    <w:nsid w:val="5B3837DF"/>
    <w:multiLevelType w:val="hybridMultilevel"/>
    <w:tmpl w:val="32C4F130"/>
    <w:lvl w:ilvl="0" w:tplc="80108E88">
      <w:start w:val="1"/>
      <w:numFmt w:val="bullet"/>
      <w:lvlText w:val="•"/>
      <w:lvlJc w:val="left"/>
      <w:pPr>
        <w:ind w:left="540" w:hanging="270"/>
      </w:pPr>
    </w:lvl>
    <w:lvl w:ilvl="1" w:tplc="5C489156">
      <w:numFmt w:val="decimal"/>
      <w:lvlText w:val=""/>
      <w:lvlJc w:val="left"/>
    </w:lvl>
    <w:lvl w:ilvl="2" w:tplc="091243BC">
      <w:numFmt w:val="decimal"/>
      <w:lvlText w:val=""/>
      <w:lvlJc w:val="left"/>
    </w:lvl>
    <w:lvl w:ilvl="3" w:tplc="F410C0AA">
      <w:numFmt w:val="decimal"/>
      <w:lvlText w:val=""/>
      <w:lvlJc w:val="left"/>
    </w:lvl>
    <w:lvl w:ilvl="4" w:tplc="D6DC43BA">
      <w:numFmt w:val="decimal"/>
      <w:lvlText w:val=""/>
      <w:lvlJc w:val="left"/>
    </w:lvl>
    <w:lvl w:ilvl="5" w:tplc="AF3AEAB8">
      <w:numFmt w:val="decimal"/>
      <w:lvlText w:val=""/>
      <w:lvlJc w:val="left"/>
    </w:lvl>
    <w:lvl w:ilvl="6" w:tplc="5718AE9A">
      <w:numFmt w:val="decimal"/>
      <w:lvlText w:val=""/>
      <w:lvlJc w:val="left"/>
    </w:lvl>
    <w:lvl w:ilvl="7" w:tplc="B4A83B7A">
      <w:numFmt w:val="decimal"/>
      <w:lvlText w:val=""/>
      <w:lvlJc w:val="left"/>
    </w:lvl>
    <w:lvl w:ilvl="8" w:tplc="152CA482">
      <w:numFmt w:val="decimal"/>
      <w:lvlText w:val=""/>
      <w:lvlJc w:val="left"/>
    </w:lvl>
  </w:abstractNum>
  <w:abstractNum w:abstractNumId="18" w15:restartNumberingAfterBreak="0">
    <w:nsid w:val="69110F5F"/>
    <w:multiLevelType w:val="hybridMultilevel"/>
    <w:tmpl w:val="CF660BCA"/>
    <w:lvl w:ilvl="0" w:tplc="C8EA4F5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A4C98A6">
      <w:numFmt w:val="decimal"/>
      <w:lvlText w:val=""/>
      <w:lvlJc w:val="left"/>
    </w:lvl>
    <w:lvl w:ilvl="2" w:tplc="AEA69414">
      <w:numFmt w:val="decimal"/>
      <w:lvlText w:val=""/>
      <w:lvlJc w:val="left"/>
    </w:lvl>
    <w:lvl w:ilvl="3" w:tplc="601A49DA">
      <w:numFmt w:val="decimal"/>
      <w:lvlText w:val=""/>
      <w:lvlJc w:val="left"/>
    </w:lvl>
    <w:lvl w:ilvl="4" w:tplc="973C3DC4">
      <w:numFmt w:val="decimal"/>
      <w:lvlText w:val=""/>
      <w:lvlJc w:val="left"/>
    </w:lvl>
    <w:lvl w:ilvl="5" w:tplc="D53AAFD4">
      <w:numFmt w:val="decimal"/>
      <w:lvlText w:val=""/>
      <w:lvlJc w:val="left"/>
    </w:lvl>
    <w:lvl w:ilvl="6" w:tplc="F496A548">
      <w:numFmt w:val="decimal"/>
      <w:lvlText w:val=""/>
      <w:lvlJc w:val="left"/>
    </w:lvl>
    <w:lvl w:ilvl="7" w:tplc="65B8C008">
      <w:numFmt w:val="decimal"/>
      <w:lvlText w:val=""/>
      <w:lvlJc w:val="left"/>
    </w:lvl>
    <w:lvl w:ilvl="8" w:tplc="7F3C9B7C">
      <w:numFmt w:val="decimal"/>
      <w:lvlText w:val=""/>
      <w:lvlJc w:val="left"/>
    </w:lvl>
  </w:abstractNum>
  <w:abstractNum w:abstractNumId="19" w15:restartNumberingAfterBreak="0">
    <w:nsid w:val="6CE2604A"/>
    <w:multiLevelType w:val="hybridMultilevel"/>
    <w:tmpl w:val="90C69B40"/>
    <w:lvl w:ilvl="0" w:tplc="858A686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6E425D0">
      <w:numFmt w:val="decimal"/>
      <w:lvlText w:val=""/>
      <w:lvlJc w:val="left"/>
    </w:lvl>
    <w:lvl w:ilvl="2" w:tplc="1FDE0CCC">
      <w:numFmt w:val="decimal"/>
      <w:lvlText w:val=""/>
      <w:lvlJc w:val="left"/>
    </w:lvl>
    <w:lvl w:ilvl="3" w:tplc="3B244B7E">
      <w:numFmt w:val="decimal"/>
      <w:lvlText w:val=""/>
      <w:lvlJc w:val="left"/>
    </w:lvl>
    <w:lvl w:ilvl="4" w:tplc="97E0EBB8">
      <w:numFmt w:val="decimal"/>
      <w:lvlText w:val=""/>
      <w:lvlJc w:val="left"/>
    </w:lvl>
    <w:lvl w:ilvl="5" w:tplc="6F9C1D24">
      <w:numFmt w:val="decimal"/>
      <w:lvlText w:val=""/>
      <w:lvlJc w:val="left"/>
    </w:lvl>
    <w:lvl w:ilvl="6" w:tplc="696A94C4">
      <w:numFmt w:val="decimal"/>
      <w:lvlText w:val=""/>
      <w:lvlJc w:val="left"/>
    </w:lvl>
    <w:lvl w:ilvl="7" w:tplc="A6882C3A">
      <w:numFmt w:val="decimal"/>
      <w:lvlText w:val=""/>
      <w:lvlJc w:val="left"/>
    </w:lvl>
    <w:lvl w:ilvl="8" w:tplc="046A9888">
      <w:numFmt w:val="decimal"/>
      <w:lvlText w:val=""/>
      <w:lvlJc w:val="left"/>
    </w:lvl>
  </w:abstractNum>
  <w:abstractNum w:abstractNumId="20" w15:restartNumberingAfterBreak="0">
    <w:nsid w:val="7E0016E0"/>
    <w:multiLevelType w:val="hybridMultilevel"/>
    <w:tmpl w:val="7DFE1E78"/>
    <w:lvl w:ilvl="0" w:tplc="52F290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2BC6B6E">
      <w:numFmt w:val="decimal"/>
      <w:lvlText w:val=""/>
      <w:lvlJc w:val="left"/>
    </w:lvl>
    <w:lvl w:ilvl="2" w:tplc="EBF6C7D4">
      <w:numFmt w:val="decimal"/>
      <w:lvlText w:val=""/>
      <w:lvlJc w:val="left"/>
    </w:lvl>
    <w:lvl w:ilvl="3" w:tplc="CB60A5E8">
      <w:numFmt w:val="decimal"/>
      <w:lvlText w:val=""/>
      <w:lvlJc w:val="left"/>
    </w:lvl>
    <w:lvl w:ilvl="4" w:tplc="3C841F2A">
      <w:numFmt w:val="decimal"/>
      <w:lvlText w:val=""/>
      <w:lvlJc w:val="left"/>
    </w:lvl>
    <w:lvl w:ilvl="5" w:tplc="E9B45370">
      <w:numFmt w:val="decimal"/>
      <w:lvlText w:val=""/>
      <w:lvlJc w:val="left"/>
    </w:lvl>
    <w:lvl w:ilvl="6" w:tplc="4C1C3852">
      <w:numFmt w:val="decimal"/>
      <w:lvlText w:val=""/>
      <w:lvlJc w:val="left"/>
    </w:lvl>
    <w:lvl w:ilvl="7" w:tplc="1F9E5032">
      <w:numFmt w:val="decimal"/>
      <w:lvlText w:val=""/>
      <w:lvlJc w:val="left"/>
    </w:lvl>
    <w:lvl w:ilvl="8" w:tplc="EF5C62DA">
      <w:numFmt w:val="decimal"/>
      <w:lvlText w:val=""/>
      <w:lvlJc w:val="left"/>
    </w:lvl>
  </w:abstractNum>
  <w:abstractNum w:abstractNumId="21" w15:restartNumberingAfterBreak="0">
    <w:nsid w:val="7F1D5464"/>
    <w:multiLevelType w:val="hybridMultilevel"/>
    <w:tmpl w:val="78C6C162"/>
    <w:lvl w:ilvl="0" w:tplc="6A0E3C6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2186EA2">
      <w:numFmt w:val="decimal"/>
      <w:lvlText w:val=""/>
      <w:lvlJc w:val="left"/>
    </w:lvl>
    <w:lvl w:ilvl="2" w:tplc="AFA845E4">
      <w:numFmt w:val="decimal"/>
      <w:lvlText w:val=""/>
      <w:lvlJc w:val="left"/>
    </w:lvl>
    <w:lvl w:ilvl="3" w:tplc="C52A59A4">
      <w:numFmt w:val="decimal"/>
      <w:lvlText w:val=""/>
      <w:lvlJc w:val="left"/>
    </w:lvl>
    <w:lvl w:ilvl="4" w:tplc="7EF879DA">
      <w:numFmt w:val="decimal"/>
      <w:lvlText w:val=""/>
      <w:lvlJc w:val="left"/>
    </w:lvl>
    <w:lvl w:ilvl="5" w:tplc="0376FD0A">
      <w:numFmt w:val="decimal"/>
      <w:lvlText w:val=""/>
      <w:lvlJc w:val="left"/>
    </w:lvl>
    <w:lvl w:ilvl="6" w:tplc="F3DE2A30">
      <w:numFmt w:val="decimal"/>
      <w:lvlText w:val=""/>
      <w:lvlJc w:val="left"/>
    </w:lvl>
    <w:lvl w:ilvl="7" w:tplc="CAB4F246">
      <w:numFmt w:val="decimal"/>
      <w:lvlText w:val=""/>
      <w:lvlJc w:val="left"/>
    </w:lvl>
    <w:lvl w:ilvl="8" w:tplc="172A1F3A">
      <w:numFmt w:val="decimal"/>
      <w:lvlText w:val=""/>
      <w:lvlJc w:val="left"/>
    </w:lvl>
  </w:abstractNum>
  <w:num w:numId="1" w16cid:durableId="1370377176">
    <w:abstractNumId w:val="2"/>
    <w:lvlOverride w:ilvl="0">
      <w:startOverride w:val="1"/>
    </w:lvlOverride>
  </w:num>
  <w:num w:numId="2" w16cid:durableId="1032537408">
    <w:abstractNumId w:val="17"/>
    <w:lvlOverride w:ilvl="0">
      <w:startOverride w:val="1"/>
    </w:lvlOverride>
  </w:num>
  <w:num w:numId="3" w16cid:durableId="568461627">
    <w:abstractNumId w:val="7"/>
    <w:lvlOverride w:ilvl="0">
      <w:startOverride w:val="1"/>
    </w:lvlOverride>
  </w:num>
  <w:num w:numId="4" w16cid:durableId="1131095508">
    <w:abstractNumId w:val="20"/>
    <w:lvlOverride w:ilvl="0">
      <w:startOverride w:val="1"/>
    </w:lvlOverride>
  </w:num>
  <w:num w:numId="5" w16cid:durableId="1867602076">
    <w:abstractNumId w:val="4"/>
    <w:lvlOverride w:ilvl="0">
      <w:startOverride w:val="1"/>
    </w:lvlOverride>
  </w:num>
  <w:num w:numId="6" w16cid:durableId="1401632089">
    <w:abstractNumId w:val="3"/>
    <w:lvlOverride w:ilvl="0">
      <w:startOverride w:val="1"/>
    </w:lvlOverride>
  </w:num>
  <w:num w:numId="7" w16cid:durableId="216549104">
    <w:abstractNumId w:val="14"/>
    <w:lvlOverride w:ilvl="0">
      <w:startOverride w:val="1"/>
    </w:lvlOverride>
  </w:num>
  <w:num w:numId="8" w16cid:durableId="1106732725">
    <w:abstractNumId w:val="15"/>
    <w:lvlOverride w:ilvl="0">
      <w:startOverride w:val="1"/>
    </w:lvlOverride>
  </w:num>
  <w:num w:numId="9">
    <w:abstractNumId w:val="7"/>
    <w:lvlOverride w:ilvl="0">
      <w:startOverride w:val="1"/>
    </w:lvlOverride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70FF"/>
    <w:rsid w:val="003970FF"/>
    <w:rsid w:val="004703DB"/>
    <w:rsid w:val="00C5082C"/>
    <w:rsid w:val="00EC2683"/>
    <w:rsid w:val="00F66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B9215"/>
  <w15:docId w15:val="{24EE16C9-111F-469A-B31B-728457236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keepNext/>
      <w:pBdr>
        <w:bottom w:val="single" w:sz="6" w:space="4" w:color="BFBFBF"/>
      </w:pBd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itolo2">
    <w:name w:val="heading 2"/>
    <w:uiPriority w:val="9"/>
    <w:unhideWhenUsed/>
    <w:qFormat/>
    <w:pPr>
      <w:keepNext/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66D5B"/>
  </w:style>
  <w:style w:type="paragraph" w:styleId="Pidipagina">
    <w:name w:val="footer"/>
    <w:basedOn w:val="Normale"/>
    <w:link w:val="Pidipagina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66D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jp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JPG"/><Relationship Id="rId31" Type="http://schemas.openxmlformats.org/officeDocument/2006/relationships/image" Target="media/image17.png"/><Relationship Id="rId32" Type="http://schemas.openxmlformats.org/officeDocument/2006/relationships/image" Target="media/image18.png"/><Relationship Id="rId33" Type="http://schemas.openxmlformats.org/officeDocument/2006/relationships/image" Target="media/image19.png"/><Relationship Id="rId34" Type="http://schemas.openxmlformats.org/officeDocument/2006/relationships/image" Target="media/image20.JPG"/><Relationship Id="rId35" Type="http://schemas.openxmlformats.org/officeDocument/2006/relationships/image" Target="media/image21.png"/><Relationship Id="rId36" Type="http://schemas.openxmlformats.org/officeDocument/2006/relationships/image" Target="media/image22.png"/><Relationship Id="rId37" Type="http://schemas.openxmlformats.org/officeDocument/2006/relationships/image" Target="media/image23.png"/><Relationship Id="rId38" Type="http://schemas.openxmlformats.org/officeDocument/2006/relationships/image" Target="media/image24.png"/><Relationship Id="rId39" Type="http://schemas.openxmlformats.org/officeDocument/2006/relationships/image" Target="media/image25.png"/><Relationship Id="rId40" Type="http://schemas.openxmlformats.org/officeDocument/2006/relationships/image" Target="media/image26.png"/><Relationship Id="rId41" Type="http://schemas.openxmlformats.org/officeDocument/2006/relationships/image" Target="media/image27.png"/><Relationship Id="rId42" Type="http://schemas.openxmlformats.org/officeDocument/2006/relationships/image" Target="media/image28.png"/><Relationship Id="rId43" Type="http://schemas.openxmlformats.org/officeDocument/2006/relationships/image" Target="media/image29.png"/><Relationship Id="rId44" Type="http://schemas.openxmlformats.org/officeDocument/2006/relationships/image" Target="media/image30.png"/><Relationship Id="rId45" Type="http://schemas.openxmlformats.org/officeDocument/2006/relationships/image" Target="media/image31.png"/><Relationship Id="rId46" Type="http://schemas.openxmlformats.org/officeDocument/2006/relationships/image" Target="media/image32.png"/><Relationship Id="rId47" Type="http://schemas.openxmlformats.org/officeDocument/2006/relationships/image" Target="media/image33.png"/><Relationship Id="rId48" Type="http://schemas.openxmlformats.org/officeDocument/2006/relationships/image" Target="media/image34.png"/><Relationship Id="rId49" Type="http://schemas.openxmlformats.org/officeDocument/2006/relationships/image" Target="media/image35.png"/><Relationship Id="rId50" Type="http://schemas.openxmlformats.org/officeDocument/2006/relationships/image" Target="media/image36.png"/><Relationship Id="rId51" Type="http://schemas.openxmlformats.org/officeDocument/2006/relationships/image" Target="media/image37.png"/><Relationship Id="rId52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1442</Words>
  <Characters>8223</Characters>
  <Application>Microsoft Office Word</Application>
  <DocSecurity>0</DocSecurity>
  <Lines>68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Configurazione SIMATIC Logon – Guida operativa</vt:lpstr>
    </vt:vector>
  </TitlesOfParts>
  <Company>IMA S.P.A</Company>
  <LinksUpToDate>false</LinksUpToDate>
  <CharactersWithSpaces>9646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Configurazione SIMATIC Logon – Guida operativa</dc:title>
  <dc:creator>Mattia Boselli</dc:creator>
  <cp:lastModifiedBy>Mattia Boselli</cp:lastModifiedBy>
  <cp:revision>2</cp:revision>
  <dcterms:created xsi:type="dcterms:W3CDTF">2026-10-15T15:04:00Z</dcterms:created>
  <dcterms:modified xsi:type="dcterms:W3CDTF">2026-10-15T15:29:00Z</dcterms:modified>
</cp:coreProperties>
</file>