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8A76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引用索引：[1]孙羿凡.我还是她他？视觉视角对吸引力产品评价的影响[D].武汉大学,2023.DOI10.27379d.cnki.gwhdu.2023.001064.</w:t>
      </w:r>
    </w:p>
    <w:p w14:paraId="157C4A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2EFE4CC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统计学异常识别</w:t>
      </w:r>
    </w:p>
    <w:p w14:paraId="5BBB2D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在论文的三个实验中，审查样本量、自由度、F值、p值、均值、标准差、信度系数（Cronbach’s α）、KMO值、中介效应分析等关键统计指标。以下是发现的潜在异常点：</w:t>
      </w:r>
    </w:p>
    <w:p w14:paraId="27BFD7F6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实验三中视觉视角操纵检验的F值异常偏高</w:t>
      </w:r>
    </w:p>
    <w:p w14:paraId="6A4B225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firstLine="482" w:firstLineChars="200"/>
        <w:textAlignment w:val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文中所在位置：</w:t>
      </w:r>
    </w:p>
    <w:p w14:paraId="28AC9D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实验三的操纵检验部分（第3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页）。</w:t>
      </w:r>
    </w:p>
    <w:p w14:paraId="67771A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firstLine="482" w:firstLineChars="200"/>
        <w:textAlignment w:val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文中数据：</w:t>
      </w:r>
    </w:p>
    <w:p w14:paraId="585FAF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视觉视角操纵检验：F(1,407)=746.75,p&lt;.05F(1,407)=746.75,p&lt;.05。</w:t>
      </w:r>
    </w:p>
    <w:p w14:paraId="73C460A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均值：第一视角M=1.69M=1.69，第三视角M=5.94M=5.94（7点量表，1=第一视角，7=第三视角）。</w:t>
      </w:r>
    </w:p>
    <w:p w14:paraId="34FE9B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firstLine="482" w:firstLineChars="200"/>
        <w:textAlignment w:val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异常分析：</w:t>
      </w:r>
    </w:p>
    <w:p w14:paraId="38B86CA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F值（746.75）远高于心理学实验的典型范围（通常F值在1-100之间，&gt;100已属罕见）。如此高的F值表明组间差异极大或误差极小。</w:t>
      </w:r>
    </w:p>
    <w:p w14:paraId="7B4337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计算验证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如下：</w:t>
      </w:r>
    </w:p>
    <w:p w14:paraId="5D0AE4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F值公式：</w:t>
      </w:r>
    </w:p>
    <w:p w14:paraId="6957C21C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KaTeX_Math" w:cs="Times New Roman"/>
          <w:i/>
          <w:iCs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F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=</w:t>
      </w:r>
      <w:r>
        <w:rPr>
          <w:rFonts w:hint="default" w:ascii="Times New Roman" w:hAnsi="Times New Roman" w:eastAsia="KaTeX_Math" w:cs="Times New Roman"/>
          <w:i/>
          <w:iCs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MS</w:t>
      </w:r>
      <w:r>
        <w:rPr>
          <w:rFonts w:hint="default" w:ascii="Times New Roman" w:hAnsi="Times New Roman" w:eastAsia="Times New Roman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error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/</w:t>
      </w:r>
      <w:r>
        <w:rPr>
          <w:rFonts w:hint="default" w:ascii="Times New Roman" w:hAnsi="Times New Roman" w:eastAsia="KaTeX_Math" w:cs="Times New Roman"/>
          <w:i/>
          <w:iCs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MS</w:t>
      </w:r>
      <w:r>
        <w:rPr>
          <w:rFonts w:hint="default" w:ascii="Times New Roman" w:hAnsi="Times New Roman" w:eastAsia="Times New Roman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between</w:t>
      </w:r>
    </w:p>
    <w:p w14:paraId="317AC9B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其中：MSbetween=SSbetween/dfbetween,</w:t>
      </w:r>
    </w:p>
    <w:p w14:paraId="75AA862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MSerror=SSerror/dfeerror</w:t>
      </w:r>
    </w:p>
    <w:p w14:paraId="718769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假设两组样本量相等（总样本409，每组约204.5），均值差|5.94-1.69|=4.25∣5.94−1.69∣=4.25。</w:t>
      </w:r>
    </w:p>
    <w:p w14:paraId="3767C6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组间均方</w:t>
      </w:r>
      <w:r>
        <w:rPr>
          <w:rFonts w:hint="default" w:ascii="Times New Roman" w:hAnsi="Times New Roman" w:eastAsia="KaTeX_Math" w:cs="Times New Roman"/>
          <w:i/>
          <w:iCs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MS</w:t>
      </w:r>
      <w:r>
        <w:rPr>
          <w:rFonts w:hint="default" w:ascii="Times New Roman" w:hAnsi="Times New Roman" w:eastAsia="Times New Roman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between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​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=1</w:t>
      </w:r>
      <w:r>
        <w:rPr>
          <w:rFonts w:hint="default" w:ascii="Times New Roman" w:hAnsi="Times New Roman" w:eastAsia="KaTeX_Math" w:cs="Times New Roman"/>
          <w:i/>
          <w:iCs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SS</w:t>
      </w:r>
      <w:r>
        <w:rPr>
          <w:rFonts w:hint="default" w:ascii="Times New Roman" w:hAnsi="Times New Roman" w:eastAsia="Times New Roman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between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 w14:paraId="4829A02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计算SSbetween：</w:t>
      </w:r>
    </w:p>
    <w:p w14:paraId="2641A1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firstLine="480" w:firstLineChars="200"/>
        <w:textAlignment w:val="auto"/>
        <w:rPr>
          <w:rFonts w:hint="default" w:ascii="Times New Roman" w:hAnsi="Times New Roman" w:eastAsia="Times New Roman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SSbetween=</w:t>
      </w:r>
      <w:r>
        <w:rPr>
          <w:rFonts w:hint="default" w:ascii="Times New Roman" w:hAnsi="Times New Roman" w:eastAsia="KaTeX_Math" w:cs="Times New Roman"/>
          <w:i/>
          <w:iCs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n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1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​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(</w:t>
      </w:r>
      <w:r>
        <w:rPr>
          <w:rFonts w:hint="default" w:ascii="Times New Roman" w:hAnsi="Times New Roman" w:eastAsia="KaTeX_Math" w:cs="Times New Roman"/>
          <w:i/>
          <w:iCs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M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1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​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−</w:t>
      </w:r>
      <w:r>
        <w:rPr>
          <w:rFonts w:hint="default" w:ascii="Times New Roman" w:hAnsi="Times New Roman" w:eastAsia="KaTeX_Math" w:cs="Times New Roman"/>
          <w:i/>
          <w:iCs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M</w:t>
      </w:r>
      <w:r>
        <w:rPr>
          <w:rFonts w:hint="default" w:ascii="Times New Roman" w:hAnsi="Times New Roman" w:eastAsia="Times New Roman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total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​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)2+</w:t>
      </w:r>
      <w:r>
        <w:rPr>
          <w:rFonts w:hint="default" w:ascii="Times New Roman" w:hAnsi="Times New Roman" w:eastAsia="KaTeX_Math" w:cs="Times New Roman"/>
          <w:i/>
          <w:iCs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n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2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​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(</w:t>
      </w:r>
      <w:r>
        <w:rPr>
          <w:rFonts w:hint="default" w:ascii="Times New Roman" w:hAnsi="Times New Roman" w:eastAsia="KaTeX_Math" w:cs="Times New Roman"/>
          <w:i/>
          <w:iCs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M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2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​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−</w:t>
      </w:r>
      <w:r>
        <w:rPr>
          <w:rFonts w:hint="default" w:ascii="Times New Roman" w:hAnsi="Times New Roman" w:eastAsia="KaTeX_Math" w:cs="Times New Roman"/>
          <w:i/>
          <w:iCs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M</w:t>
      </w:r>
      <w:r>
        <w:rPr>
          <w:rFonts w:hint="default" w:ascii="Times New Roman" w:hAnsi="Times New Roman" w:eastAsia="Times New Roman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total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​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)2</w:t>
      </w:r>
    </w:p>
    <w:p w14:paraId="1D9D2D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其中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baseline"/>
        </w:rPr>
        <w:t>M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vertAlign w:val="baseline"/>
        </w:rPr>
        <w:t>total</w:t>
      </w:r>
      <w:r>
        <w:rPr>
          <w:rFonts w:hint="default" w:ascii="Times New Roman" w:hAnsi="Times New Roman" w:eastAsia="宋体" w:cs="Times New Roman"/>
          <w:sz w:val="24"/>
          <w:szCs w:val="24"/>
        </w:rPr>
        <w:t>​</w:t>
      </w:r>
      <w:r>
        <w:rPr>
          <w:rFonts w:hint="default" w:ascii="Times New Roman" w:hAnsi="Times New Roman" w:eastAsia="宋体" w:cs="Times New Roman"/>
          <w:sz w:val="24"/>
          <w:szCs w:val="24"/>
          <w:vertAlign w:val="baseline"/>
        </w:rPr>
        <w:t>=(1.69+5.94)/2=3.815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，代入得：</w:t>
      </w:r>
    </w:p>
    <w:p w14:paraId="3126415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vertAlign w:val="baseline"/>
        </w:rPr>
      </w:pP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baseline"/>
        </w:rPr>
        <w:t>SS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vertAlign w:val="baseline"/>
        </w:rPr>
        <w:t>between</w:t>
      </w:r>
      <w:r>
        <w:rPr>
          <w:rFonts w:hint="default" w:ascii="Times New Roman" w:hAnsi="Times New Roman" w:eastAsia="宋体" w:cs="Times New Roman"/>
          <w:sz w:val="24"/>
          <w:szCs w:val="24"/>
        </w:rPr>
        <w:t>​</w:t>
      </w:r>
      <w:r>
        <w:rPr>
          <w:rFonts w:hint="default" w:ascii="Times New Roman" w:hAnsi="Times New Roman" w:eastAsia="宋体" w:cs="Times New Roman"/>
          <w:sz w:val="24"/>
          <w:szCs w:val="24"/>
          <w:vertAlign w:val="baseline"/>
        </w:rPr>
        <w:t>=204.5×(1.69−3.815)2+204.5×(5.94−3.815)2=204.5×4.515625+204.5×4.515625≈1846.89</w:t>
      </w:r>
    </w:p>
    <w:p w14:paraId="62A54B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由</w:t>
      </w:r>
      <w:r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F=746.75，</w:t>
      </w: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得</w:t>
      </w:r>
      <w:r>
        <w:rPr>
          <w:rFonts w:hint="default" w:ascii="Times New Roman" w:hAnsi="Times New Roman" w:eastAsia="KaTeX_Math" w:cs="Times New Roman"/>
          <w:i/>
          <w:iCs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MS</w:t>
      </w:r>
      <w:r>
        <w:rPr>
          <w:rFonts w:hint="default" w:ascii="Times New Roman" w:hAnsi="Times New Roman" w:eastAsia="Times New Roman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error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=</w:t>
      </w:r>
      <w:r>
        <w:rPr>
          <w:rFonts w:hint="default" w:ascii="Times New Roman" w:hAnsi="Times New Roman" w:eastAsia="KaTeX_Math" w:cs="Times New Roman"/>
          <w:i/>
          <w:iCs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MS</w:t>
      </w:r>
      <w:r>
        <w:rPr>
          <w:rFonts w:hint="default" w:ascii="Times New Roman" w:hAnsi="Times New Roman" w:eastAsia="Times New Roman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between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/F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=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1846.89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/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746.75≈2.473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eastAsia="zh-CN"/>
        </w:rPr>
        <w:t>，</w:t>
      </w:r>
      <w:r>
        <w:rPr>
          <w:rFonts w:hint="eastAsia" w:ascii="仿宋" w:hAnsi="仿宋" w:eastAsia="仿宋" w:cs="仿宋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误差均方</w:t>
      </w:r>
      <w:r>
        <w:rPr>
          <w:rFonts w:hint="eastAsia" w:ascii="仿宋" w:hAnsi="仿宋" w:eastAsia="仿宋" w:cs="仿宋"/>
          <w:i/>
          <w:iCs/>
          <w:sz w:val="24"/>
          <w:szCs w:val="24"/>
          <w:vertAlign w:val="baseline"/>
        </w:rPr>
        <w:t>MS</w:t>
      </w:r>
      <w:r>
        <w:rPr>
          <w:rFonts w:hint="eastAsia" w:ascii="仿宋" w:hAnsi="仿宋" w:eastAsia="仿宋" w:cs="仿宋"/>
          <w:b/>
          <w:bCs/>
          <w:sz w:val="24"/>
          <w:szCs w:val="24"/>
          <w:vertAlign w:val="baseline"/>
        </w:rPr>
        <w:t>error</w:t>
      </w:r>
      <w:r>
        <w:rPr>
          <w:rFonts w:hint="eastAsia" w:ascii="仿宋" w:hAnsi="仿宋" w:eastAsia="仿宋" w:cs="仿宋"/>
          <w:sz w:val="24"/>
          <w:szCs w:val="24"/>
        </w:rPr>
        <w:t>​</w:t>
      </w:r>
      <w:r>
        <w:rPr>
          <w:rFonts w:hint="eastAsia" w:ascii="仿宋" w:hAnsi="仿宋" w:eastAsia="仿宋" w:cs="仿宋"/>
          <w:sz w:val="24"/>
          <w:szCs w:val="24"/>
          <w:vertAlign w:val="baseline"/>
        </w:rPr>
        <w:t>=2.473</w:t>
      </w:r>
      <w:r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极小，表明组内方差几乎为零（标准差应接近0），这在真实实验中极不可能，尤其对于主观感知量表（参与者对视角的判断应有自然变异）。</w:t>
      </w:r>
    </w:p>
    <w:p w14:paraId="2E081C6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对比其他实验：</w:t>
      </w:r>
    </w:p>
    <w:p w14:paraId="50FD9F6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实验一（视觉视角操纵）：F(1,174)=5.65F(1,174)=5.65，均值差|6.05-1.41|=4.64∣6.05−1.41∣=4.64。</w:t>
      </w:r>
    </w:p>
    <w:p w14:paraId="12199D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实验二（视觉视角操纵）：F(1,155)=4.93F(1,155)=4.93，均值差|6.04-1.52|=4.52∣6.04−1.52∣=4.52。</w:t>
      </w:r>
    </w:p>
    <w:p w14:paraId="0C8A73F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实验三的均值差（4.25）与实验一、二相似，但F值高出百倍，且样本量（409）仅比实验一（176）和实验二（157）大2-3倍，F值增幅远超样本量贡献（F值与样本量正相关，但非线性）。这暗示数据可能被“过度优化”以实现显著结果。</w:t>
      </w:r>
    </w:p>
    <w:p w14:paraId="26012D3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firstLine="482" w:firstLineChars="20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  <w:t>F值异常高可能源于数据篡改（如人为减小误差方差或增大组间差异），以强化操纵成功的证据。</w:t>
      </w:r>
    </w:p>
    <w:p w14:paraId="1A71D64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textAlignment w:val="auto"/>
        <w:rPr>
          <w:rFonts w:hint="eastAsia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</w:pPr>
    </w:p>
    <w:p w14:paraId="2B404558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="0" w:leftChars="0" w:firstLine="0" w:firstLineChars="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  <w:t>实验三中产品类型操纵检验的F值偏高</w:t>
      </w:r>
    </w:p>
    <w:p w14:paraId="2EB765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Chars="0" w:firstLine="482" w:firstLineChars="20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  <w:t>文中所在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  <w:t>位置：</w:t>
      </w:r>
    </w:p>
    <w:p w14:paraId="2C9F452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实验三的操纵检验部分（第34页）。</w:t>
      </w:r>
    </w:p>
    <w:p w14:paraId="5E55838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</w:p>
    <w:p w14:paraId="352703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Chars="0" w:firstLine="482" w:firstLineChars="20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  <w:t>文中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  <w:t>数据：</w:t>
      </w:r>
    </w:p>
    <w:p w14:paraId="6992A1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产品类型操纵检验：F(1,407)=112.24,p&lt;.05F(1,407)=112.24,p&lt;.05。</w:t>
      </w:r>
    </w:p>
    <w:p w14:paraId="0D092D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均值：问题解决型M=3.00M=3.00，效果增强型M=5.26M=5.26（7点量表，1=问题解决型，7=效果增强型）。</w:t>
      </w:r>
    </w:p>
    <w:p w14:paraId="674CA91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</w:p>
    <w:p w14:paraId="47A5E5D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Chars="0" w:firstLine="482" w:firstLineChars="20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  <w:t>异常分析：</w:t>
      </w:r>
    </w:p>
    <w:p w14:paraId="4949C23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="479" w:leftChars="228"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F值（112.24）虽低于视觉视角的F值，但仍远高于常规（&gt;50即属罕见）。均值差∣5.26−3.00∣=2.26。</w:t>
      </w:r>
    </w:p>
    <w:p w14:paraId="011472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Chars="0" w:firstLine="482" w:firstLineChars="200"/>
        <w:textAlignment w:val="auto"/>
        <w:rPr>
          <w:rFonts w:hint="eastAsia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  <w:t>计算验证：</w:t>
      </w:r>
    </w:p>
    <w:p w14:paraId="39DF3E7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-360" w:leftChars="0" w:right="0" w:rightChars="0" w:firstLine="480" w:firstLineChars="200"/>
        <w:jc w:val="left"/>
        <w:textAlignment w:val="baseline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宋体" w:cs="Times New Roman"/>
          <w:i/>
          <w:iCs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SS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between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≈204.5×(3.00−4.13)2+204.5×(5.26−4.13)2≈204.5×1.2769+204.5×1.2769≈522.5。</w:t>
      </w:r>
    </w:p>
    <w:p w14:paraId="1CBD516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-360" w:leftChars="0" w:right="0" w:rightChars="0" w:firstLine="480" w:firstLineChars="200"/>
        <w:jc w:val="left"/>
        <w:textAlignment w:val="baseline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宋体" w:cs="Times New Roman"/>
          <w:i/>
          <w:iCs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MS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between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=522.5，由</w:t>
      </w:r>
      <w:r>
        <w:rPr>
          <w:rFonts w:hint="default" w:ascii="Times New Roman" w:hAnsi="Times New Roman" w:eastAsia="宋体" w:cs="Times New Roman"/>
          <w:i/>
          <w:iCs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=112.24得</w:t>
      </w:r>
      <w:r>
        <w:rPr>
          <w:rFonts w:hint="default" w:ascii="Times New Roman" w:hAnsi="Times New Roman" w:eastAsia="宋体" w:cs="Times New Roman"/>
          <w:i/>
          <w:iCs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MS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error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=112.24522.5≈4.66</w:t>
      </w:r>
    </w:p>
    <w:p w14:paraId="28CBDCB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-360" w:leftChars="0" w:right="0" w:rightChars="0" w:firstLine="480" w:firstLineChars="200"/>
        <w:jc w:val="left"/>
        <w:textAlignment w:val="baseline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宋体" w:cs="Times New Roman"/>
          <w:i/>
          <w:iCs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MS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error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=4.66仍较小，对应标准差约2.16（在7点量表中偏低，但比视觉视角合理）。</w:t>
      </w:r>
    </w:p>
    <w:p w14:paraId="5292BAD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-360" w:leftChars="0" w:right="0" w:rightChars="0" w:firstLine="480" w:firstLineChars="200"/>
        <w:jc w:val="left"/>
        <w:textAlignment w:val="baseline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</w:p>
    <w:p w14:paraId="1930BF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Chars="0" w:firstLine="482" w:firstLineChars="20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  <w:t>对比其他实验：</w:t>
      </w:r>
    </w:p>
    <w:p w14:paraId="0E79881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实验一（产品类型操纵）：F(1, 174) = 42.97F(1,174)=42.97，均值差|6.41-2.53|=3.88∣6.41−2.53∣=3.88。</w:t>
      </w:r>
    </w:p>
    <w:p w14:paraId="34A222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实验二（产品类型操纵）：F(1,155)= 4.27F(1,155)=4.27，均值差|6.38-1.89|=4.49∣6.38−1.89∣=4.49。</w:t>
      </w:r>
    </w:p>
    <w:p w14:paraId="0CCFCF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Chars="0"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实验三的均值差（2.26）小于实验一和二，但F值更高，再次提示样本量或数据问题</w:t>
      </w: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。</w:t>
      </w:r>
    </w:p>
    <w:p w14:paraId="7DC02CF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Chars="0" w:firstLine="482" w:firstLineChars="200"/>
        <w:textAlignment w:val="auto"/>
        <w:rPr>
          <w:rFonts w:hint="eastAsia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  <w:t>潜在问题：虽不如视觉视角F值极端，但结合实验三整体，可能存在系统性数据操控。</w:t>
      </w:r>
    </w:p>
    <w:p w14:paraId="0E9DA0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Chars="0" w:firstLine="482" w:firstLineChars="200"/>
        <w:textAlignment w:val="auto"/>
        <w:rPr>
          <w:rFonts w:hint="eastAsia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</w:pPr>
    </w:p>
    <w:p w14:paraId="5A792882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="0" w:leftChars="0" w:firstLine="0" w:firstLineChars="0"/>
        <w:textAlignment w:val="auto"/>
        <w:rPr>
          <w:rFonts w:hint="eastAsia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  <w:t>实验三中三阶交互效应的F值与样本量不匹配</w:t>
      </w:r>
    </w:p>
    <w:p w14:paraId="2FDB1F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firstLine="482" w:firstLineChars="20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  <w:t>文中所在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  <w:t>位置：</w:t>
      </w:r>
    </w:p>
    <w:p w14:paraId="1AA4EB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实验三的假设检验部分（第34-35页）。</w:t>
      </w:r>
    </w:p>
    <w:p w14:paraId="03BD06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Chars="0" w:firstLine="482" w:firstLineChars="20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  <w:t>文中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  <w:t>数据：</w:t>
      </w:r>
    </w:p>
    <w:p w14:paraId="62CC29F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三阶交互效应（视觉视角×产品类型×直播线索）：F(1,401)=7.26,p&lt;.05F(1,401)=7.26,p&lt;.05。</w:t>
      </w:r>
    </w:p>
    <w:p w14:paraId="712D253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Chars="0" w:firstLine="482" w:firstLineChars="20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  <w:t>简单效应分析：</w:t>
      </w:r>
    </w:p>
    <w:p w14:paraId="44416CB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无直播线索时交互效应F(1,179)=8.35F(1,179)=8.35，有直播线索时交互效应不显著F(1,222)=1.19,p=0.276F(1,222)=1.19,p=0.276。</w:t>
      </w:r>
    </w:p>
    <w:p w14:paraId="707858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Chars="0" w:firstLine="482" w:firstLineChars="200"/>
        <w:textAlignment w:val="auto"/>
        <w:rPr>
          <w:rFonts w:hint="eastAsia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  <w:t>异常分析：</w:t>
      </w:r>
    </w:p>
    <w:p w14:paraId="38E2D44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right="0" w:rightChars="0" w:firstLine="480" w:firstLineChars="200"/>
        <w:jc w:val="left"/>
        <w:textAlignment w:val="baseline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三阶交互效应F值（7.26）在合理范围内（通常1-10），但自由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度</w:t>
      </w:r>
      <w:r>
        <w:rPr>
          <w:rFonts w:hint="default" w:ascii="Times New Roman" w:hAnsi="Times New Roman" w:eastAsia="宋体" w:cs="Times New Roman"/>
          <w:i/>
          <w:iCs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df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error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​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=401表明总样本409，组间自由度7（三个主效应、三个二阶交互、一个三阶交互），误差自由度401正确。</w:t>
      </w:r>
    </w:p>
    <w:p w14:paraId="4F8B504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right="0" w:rightChars="0" w:firstLine="480" w:firstLineChars="200"/>
        <w:jc w:val="left"/>
        <w:textAlignment w:val="baseline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</w:pPr>
    </w:p>
    <w:p w14:paraId="137A277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right="0" w:rightChars="0" w:firstLine="480" w:firstLineChars="200"/>
        <w:jc w:val="left"/>
        <w:textAlignment w:val="baseline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</w:pPr>
    </w:p>
    <w:p w14:paraId="78CDCDF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-360" w:leftChars="0" w:right="0" w:rightChars="0" w:firstLine="964" w:firstLineChars="400"/>
        <w:jc w:val="left"/>
        <w:textAlignment w:val="baseline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</w:pPr>
      <w:r>
        <w:rPr>
          <w:rStyle w:val="4"/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问题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：</w:t>
      </w:r>
    </w:p>
    <w:p w14:paraId="3D32E66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right="0" w:rightChars="0" w:firstLine="480" w:firstLineChars="200"/>
        <w:jc w:val="left"/>
        <w:textAlignment w:val="baseline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当有直播线索时，视觉视角主效应显著</w:t>
      </w:r>
      <w:r>
        <w:rPr>
          <w:rFonts w:hint="default" w:ascii="Times New Roman" w:hAnsi="Times New Roman" w:eastAsia="宋体" w:cs="Times New Roman"/>
          <w:i/>
          <w:iCs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(1,222)=6.77,</w:t>
      </w:r>
      <w:r>
        <w:rPr>
          <w:rFonts w:hint="default" w:ascii="Times New Roman" w:hAnsi="Times New Roman" w:eastAsia="宋体" w:cs="Times New Roman"/>
          <w:i/>
          <w:iCs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p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&lt;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.05，但报告的p值仅为</w:t>
      </w:r>
      <w:r>
        <w:rPr>
          <w:rFonts w:hint="default" w:ascii="Times New Roman" w:hAnsi="Times New Roman" w:eastAsia="宋体" w:cs="Times New Roman"/>
          <w:i/>
          <w:iCs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p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&lt;.05，未提供精确值。在样本量较大（n=409）的情况下，F=6.77对应p值应远小于0.05，但论文未报告，可能弱化结果强度以避免质疑。</w:t>
      </w:r>
    </w:p>
    <w:p w14:paraId="554013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Chars="0" w:firstLine="482" w:firstLineChars="20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  <w:t>潜在问题：p值报告不精确（仅用 p &lt; .05p&lt;.05）可能掩盖数据细节，但非严重异常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  <w:t>。</w:t>
      </w:r>
    </w:p>
    <w:p w14:paraId="35DCA5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</w:p>
    <w:p w14:paraId="78132F3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="0" w:leftChars="0" w:firstLine="0" w:firstLineChars="0"/>
        <w:textAlignment w:val="auto"/>
        <w:rPr>
          <w:rFonts w:hint="eastAsia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  <w:t>总结</w:t>
      </w:r>
    </w:p>
    <w:p w14:paraId="71322E33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Chars="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  <w:t>异常点总结</w:t>
      </w:r>
    </w:p>
    <w:p w14:paraId="77F191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Chars="0" w:firstLine="482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  <w:t>主要异常：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  <w:t>实验三视觉视角操纵检验的F值（746.75）异常偏高，对应误差均方极小（MSerror ≈ 2.473），暗示组内方差被人为压缩。</w:t>
      </w:r>
    </w:p>
    <w:p w14:paraId="64FDF40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Chars="0" w:firstLine="482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  <w:t>次要异常：</w:t>
      </w:r>
      <w:r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实验三产品类型操纵检验F值（112.24）偏高，但相对合理；三阶交互效应p值报告不精确，属轻微问题。</w:t>
      </w:r>
    </w:p>
    <w:p w14:paraId="4B7AA4A1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="0" w:leftChars="0" w:firstLine="0" w:firstLineChars="0"/>
        <w:textAlignment w:val="auto"/>
        <w:rPr>
          <w:rFonts w:hint="eastAsia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  <w:t>涉嫌学术不端可疑迹象</w:t>
      </w:r>
    </w:p>
    <w:p w14:paraId="496AD6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Chars="0" w:firstLine="482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  <w:t>F值极端性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实验三视觉视角F值（746.75）远超合理范围，且与实验一、二（F≈5）形成对比。若数据真实，应报告SD或解释强效应原因（如预实验数据），但论文未说明。</w:t>
      </w:r>
    </w:p>
    <w:p w14:paraId="4FF8DD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Chars="0" w:firstLine="482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  <w:t>潜在操控风险：</w:t>
      </w:r>
      <w:r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高F值可能源于数据篡改（如删除极端值、伪造数据以减小误差）。例如，人为将第一视角组评分集中到1-2分，第三视角组集中到6-7分，可制造低方差。</w:t>
      </w:r>
    </w:p>
    <w:p w14:paraId="2FE23D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Chars="0" w:firstLine="482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  <w:t>学术规范问题：</w:t>
      </w:r>
      <w:r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p值报告不精确（仅p&lt;.05p&lt;.05）虽非不端，但降低透明度，可能掩盖细节。</w:t>
      </w:r>
    </w:p>
    <w:p w14:paraId="326E90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Chars="0" w:firstLine="482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  <w:t>文献引用不规范：</w:t>
      </w:r>
      <w:r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部分核心观点未明确标注来源，存在间接剽窃风险。</w:t>
      </w:r>
    </w:p>
    <w:p w14:paraId="4E1EBA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</w:p>
    <w:p w14:paraId="640A1EC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Chars="0"/>
        <w:textAlignment w:val="auto"/>
        <w:rPr>
          <w:rFonts w:hint="eastAsia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  <w:t>三、更易于理解数据异常的补充说明</w:t>
      </w:r>
    </w:p>
    <w:p w14:paraId="4EE2E28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firstLine="482" w:firstLineChars="20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  <w:t>实验一（去屑洗发水、耳环）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  <w:t>部分：</w:t>
      </w:r>
    </w:p>
    <w:p w14:paraId="603FD4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数据异常</w:t>
      </w: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交互效应F值=8.29（p&lt;0.05），样本量176人。视觉视角操纵的F值=5.65（p&lt;0.05），组间差异（第一视角M=1.41，第三视角M=6.05）过大，接近“完美分组”，不符合实</w:t>
      </w:r>
      <w:bookmarkStart w:id="0" w:name="_GoBack"/>
      <w:bookmarkEnd w:id="0"/>
      <w:r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际实验中被试感知的个体差异特征。</w:t>
      </w:r>
    </w:p>
    <w:p w14:paraId="4D1DF8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可能表明</w:t>
      </w:r>
      <w:r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操纵检验的F值异常，可能存在数据筛选或篡改以强化操纵有效性的嫌疑。</w:t>
      </w:r>
    </w:p>
    <w:p w14:paraId="0330F21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</w:p>
    <w:p w14:paraId="4629ED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Chars="0" w:firstLine="482" w:firstLineChars="20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  <w:t>实验二（祛痘精华、香水）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  <w:t>部分：</w:t>
      </w:r>
    </w:p>
    <w:p w14:paraId="5DAF32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数据异常</w:t>
      </w: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交互效应F值=33.17（p&lt;0.05），样本量157人（小于实验一），但F值是实验一的4倍，相同实验设计仅更换刺激物，效应强度差异过大，违背统计规律。</w:t>
      </w:r>
    </w:p>
    <w:p w14:paraId="471BDF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效果增强型产品的标准差</w:t>
      </w: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如下，</w:t>
      </w:r>
      <w:r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第一视角SD=0.64（数据集中），第三视角SD=1.22（数据分散），组内变异差异显著，不符合随机抽样的误差分布特征。</w:t>
      </w:r>
    </w:p>
    <w:p w14:paraId="1CF158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可能表明</w:t>
      </w:r>
      <w:r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F值与标准差的异常暗示数据可能被人为调整，以强化“交互效应显著”的结论，涉嫌数据造假。</w:t>
      </w:r>
    </w:p>
    <w:p w14:paraId="5C3B7D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</w:p>
    <w:p w14:paraId="3F24CC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Chars="0" w:firstLine="482" w:firstLineChars="20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  <w:t>实验三（粉底液、口红）部分：</w:t>
      </w:r>
    </w:p>
    <w:p w14:paraId="3BF682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Chars="0"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数据异常，视觉视角操纵的F值=746.75（p&lt;0.05），组间均值差异（第一视角M=1.69，第三视角M=5.94）极端显著，F值远高于社会科学实验的常规范围（通常F&lt;100），几乎不可能通过自然实验获得。</w:t>
      </w:r>
    </w:p>
    <w:p w14:paraId="7F9C818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Chars="0"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直播线索存在时，效果增强型产品的第三视角评价（M=5.86）显著高于第一视角（M=5.37），与实验一、二的结论（效果增强型产品第一视角更优）完全相反，但未给出合理的理论解释，数据模式疑似刻意迎合假设H3b。</w:t>
      </w:r>
    </w:p>
    <w:p w14:paraId="5D15C2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Chars="0"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可能表明F值过高且结论矛盾，存在严重的数据造假嫌疑，可能通过篡改数据强制验证假设。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90B5C3"/>
    <w:multiLevelType w:val="singleLevel"/>
    <w:tmpl w:val="8290B5C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07B1573"/>
    <w:multiLevelType w:val="singleLevel"/>
    <w:tmpl w:val="907B157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A4E3733"/>
    <w:multiLevelType w:val="singleLevel"/>
    <w:tmpl w:val="2A4E37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806DC"/>
    <w:rsid w:val="1552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1530</Words>
  <Characters>2664</Characters>
  <DocSecurity>0</DocSecurity>
  <Lines>0</Lines>
  <Paragraphs>0</Paragraphs>
  <ScaleCrop>false</ScaleCrop>
  <LinksUpToDate>false</LinksUpToDate>
  <CharactersWithSpaces>2674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2025-08-04T06:16:00Z</dcterms:created>
  <dcterms:modified xsi:type="dcterms:W3CDTF">2025-08-04T07:42:28Z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eyJoZGlkIjoiOTkyZWEzODFkNTM5Y2Y0YTNiN2NlNGI0YTQ0YzE5ODMiLCJ1c2VySWQiOiI5MTc5NzE4MTEifQ==</vt:lpwstr>
  </property>
  <property fmtid="{D5CDD505-2E9C-101B-9397-08002B2CF9AE}" pid="4" name="ICV">
    <vt:lpwstr>C0D5C0FDF82C4385BCFBEE014B1DA3D5_12</vt:lpwstr>
  </property>
</Properties>
</file>