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8F82" w14:textId="3305EAF2" w:rsidR="00054B23" w:rsidRDefault="00054B23" w:rsidP="00054B2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76EB1" wp14:editId="10AC68E6">
                <wp:simplePos x="0" y="0"/>
                <wp:positionH relativeFrom="column">
                  <wp:posOffset>-157162</wp:posOffset>
                </wp:positionH>
                <wp:positionV relativeFrom="paragraph">
                  <wp:posOffset>-28575</wp:posOffset>
                </wp:positionV>
                <wp:extent cx="6767512" cy="614363"/>
                <wp:effectExtent l="0" t="0" r="14605" b="14605"/>
                <wp:wrapNone/>
                <wp:docPr id="16681953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512" cy="6143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EFFE0" id="Rectangle 3" o:spid="_x0000_s1026" style="position:absolute;margin-left:-12.35pt;margin-top:-2.25pt;width:532.85pt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" filled="f" strokecolor="#70ad47 [3209]" strokeweight="1pt"/>
            </w:pict>
          </mc:Fallback>
        </mc:AlternateContent>
      </w:r>
      <w:r w:rsidRPr="00054B23">
        <w:rPr>
          <w:b/>
          <w:bCs/>
          <w:sz w:val="36"/>
          <w:szCs w:val="36"/>
        </w:rPr>
        <w:t>Exercise 4</w:t>
      </w:r>
      <w:r w:rsidRPr="00054B23">
        <w:rPr>
          <w:sz w:val="36"/>
          <w:szCs w:val="36"/>
        </w:rPr>
        <w:t xml:space="preserve">: Arrange-Act-Assert </w:t>
      </w:r>
      <w:r w:rsidRPr="00054B23">
        <w:rPr>
          <w:b/>
          <w:bCs/>
          <w:sz w:val="36"/>
          <w:szCs w:val="36"/>
        </w:rPr>
        <w:t>(AAA) Pattern</w:t>
      </w:r>
      <w:r w:rsidRPr="00054B23">
        <w:rPr>
          <w:sz w:val="36"/>
          <w:szCs w:val="36"/>
        </w:rPr>
        <w:t xml:space="preserve">, </w:t>
      </w:r>
      <w:r w:rsidRPr="00054B23">
        <w:rPr>
          <w:b/>
          <w:bCs/>
          <w:sz w:val="36"/>
          <w:szCs w:val="36"/>
        </w:rPr>
        <w:t>Test Fixtures</w:t>
      </w:r>
      <w:r w:rsidRPr="00054B23">
        <w:rPr>
          <w:sz w:val="36"/>
          <w:szCs w:val="36"/>
        </w:rPr>
        <w:t xml:space="preserve">, </w:t>
      </w:r>
      <w:r w:rsidRPr="00054B23">
        <w:rPr>
          <w:b/>
          <w:bCs/>
          <w:sz w:val="36"/>
          <w:szCs w:val="36"/>
        </w:rPr>
        <w:t>Setup</w:t>
      </w:r>
      <w:r w:rsidRPr="00054B23">
        <w:rPr>
          <w:sz w:val="36"/>
          <w:szCs w:val="36"/>
        </w:rPr>
        <w:t xml:space="preserve"> and </w:t>
      </w:r>
      <w:r w:rsidRPr="00054B23">
        <w:rPr>
          <w:b/>
          <w:bCs/>
          <w:sz w:val="36"/>
          <w:szCs w:val="36"/>
        </w:rPr>
        <w:t>Teardown Methods</w:t>
      </w:r>
      <w:r w:rsidRPr="00054B23">
        <w:rPr>
          <w:sz w:val="36"/>
          <w:szCs w:val="36"/>
        </w:rPr>
        <w:t xml:space="preserve"> in </w:t>
      </w:r>
      <w:r w:rsidRPr="00054B23">
        <w:rPr>
          <w:b/>
          <w:bCs/>
          <w:sz w:val="36"/>
          <w:szCs w:val="36"/>
        </w:rPr>
        <w:t>Junit</w:t>
      </w:r>
    </w:p>
    <w:p w14:paraId="4CB40027" w14:textId="7827D6BB" w:rsidR="002F651B" w:rsidRDefault="00054B23" w:rsidP="00054B23">
      <w:r w:rsidRPr="00054B23">
        <w:rPr>
          <w:sz w:val="36"/>
          <w:szCs w:val="36"/>
        </w:rPr>
        <w:t>-</w:t>
      </w:r>
      <w:r>
        <w:t xml:space="preserve"> </w:t>
      </w:r>
      <w:r w:rsidRPr="00054B23">
        <w:t xml:space="preserve">The </w:t>
      </w:r>
      <w:r w:rsidRPr="00054B23">
        <w:rPr>
          <w:b/>
          <w:bCs/>
        </w:rPr>
        <w:t>Arrange-Act-Assert (AAA) pattern</w:t>
      </w:r>
      <w:r w:rsidRPr="00054B23">
        <w:t xml:space="preserve"> is a simple, structured way to write </w:t>
      </w:r>
      <w:r w:rsidRPr="00054B23">
        <w:rPr>
          <w:b/>
          <w:bCs/>
        </w:rPr>
        <w:t>readable, maintainable unit tests</w:t>
      </w:r>
      <w:r w:rsidRPr="00054B23">
        <w:t>.</w:t>
      </w:r>
      <w:r w:rsidRPr="00054B23">
        <w:br/>
      </w:r>
      <w:r>
        <w:t xml:space="preserve">     </w:t>
      </w:r>
      <w:r w:rsidRPr="00054B23">
        <w:t xml:space="preserve">It divides your test into </w:t>
      </w:r>
      <w:r w:rsidRPr="00054B23">
        <w:rPr>
          <w:b/>
          <w:bCs/>
        </w:rPr>
        <w:t>three clear sections</w:t>
      </w:r>
      <w:r w:rsidRPr="00054B23">
        <w:t>, each with a specific role:</w:t>
      </w:r>
    </w:p>
    <w:p w14:paraId="29E3E8F5" w14:textId="599D5C88" w:rsidR="00054B23" w:rsidRDefault="00054B23" w:rsidP="00054B23">
      <w:r>
        <w:t xml:space="preserve">    1. </w:t>
      </w:r>
      <w:r w:rsidRPr="00054B23">
        <w:rPr>
          <w:b/>
          <w:bCs/>
        </w:rPr>
        <w:t>Arrange</w:t>
      </w:r>
      <w:r>
        <w:t>: Set-up everything needed for test</w:t>
      </w:r>
    </w:p>
    <w:p w14:paraId="7CBEB396" w14:textId="7072F8F9" w:rsidR="00054B23" w:rsidRDefault="00054B23" w:rsidP="00054B23">
      <w:r>
        <w:t xml:space="preserve">    2.</w:t>
      </w:r>
      <w:r w:rsidRPr="00054B23">
        <w:rPr>
          <w:b/>
          <w:bCs/>
        </w:rPr>
        <w:t>Act</w:t>
      </w:r>
      <w:r>
        <w:t>: Execute the functionality you want to test (the method under test)</w:t>
      </w:r>
    </w:p>
    <w:p w14:paraId="7B2AEF6A" w14:textId="18F3EFC8" w:rsidR="00054B23" w:rsidRDefault="00054B23" w:rsidP="00054B23">
      <w:r>
        <w:t xml:space="preserve">    3.</w:t>
      </w:r>
      <w:r w:rsidRPr="00054B23">
        <w:rPr>
          <w:b/>
          <w:bCs/>
        </w:rPr>
        <w:t>Assert</w:t>
      </w:r>
      <w:r>
        <w:t>: Check that the outcome is what you expected</w:t>
      </w:r>
    </w:p>
    <w:p w14:paraId="14F0E72D" w14:textId="406E374B" w:rsidR="00784C85" w:rsidRDefault="00BB26AC" w:rsidP="00054B23">
      <w:pPr>
        <w:rPr>
          <w:b/>
          <w:bCs/>
        </w:rPr>
      </w:pPr>
      <w:r w:rsidRPr="006420D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74FE60D" wp14:editId="5339E3FD">
            <wp:simplePos x="0" y="0"/>
            <wp:positionH relativeFrom="margin">
              <wp:posOffset>-180975</wp:posOffset>
            </wp:positionH>
            <wp:positionV relativeFrom="paragraph">
              <wp:posOffset>338455</wp:posOffset>
            </wp:positionV>
            <wp:extent cx="6753225" cy="7267575"/>
            <wp:effectExtent l="0" t="0" r="9525" b="9525"/>
            <wp:wrapNone/>
            <wp:docPr id="1045453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53238" name="Picture 1045453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D0">
        <w:rPr>
          <w:b/>
          <w:bCs/>
        </w:rPr>
        <w:t>(</w:t>
      </w:r>
      <w:r w:rsidR="00054B23" w:rsidRPr="006420D0">
        <w:rPr>
          <w:b/>
          <w:bCs/>
        </w:rPr>
        <w:t>Solution</w:t>
      </w:r>
      <w:r w:rsidR="006420D0" w:rsidRPr="006420D0">
        <w:rPr>
          <w:b/>
          <w:bCs/>
        </w:rPr>
        <w:t>)</w:t>
      </w:r>
      <w:r w:rsidR="00054B23">
        <w:t xml:space="preserve">: Let’s test the AAA pattern by making a test-class named </w:t>
      </w:r>
      <w:r w:rsidR="00054B23" w:rsidRPr="00054B23">
        <w:rPr>
          <w:b/>
          <w:bCs/>
        </w:rPr>
        <w:t>CalculatorTest.jav</w:t>
      </w:r>
      <w:r w:rsidR="00784C85">
        <w:rPr>
          <w:b/>
          <w:bCs/>
        </w:rPr>
        <w:t>a</w:t>
      </w:r>
    </w:p>
    <w:p w14:paraId="285DA5C7" w14:textId="7831589B" w:rsidR="00784C85" w:rsidRDefault="00784C85" w:rsidP="00054B23">
      <w:pPr>
        <w:rPr>
          <w:b/>
          <w:bCs/>
        </w:rPr>
      </w:pPr>
    </w:p>
    <w:p w14:paraId="39BEF926" w14:textId="5CF19487" w:rsidR="00784C85" w:rsidRDefault="00784C85" w:rsidP="00054B23">
      <w:pPr>
        <w:rPr>
          <w:b/>
          <w:bCs/>
        </w:rPr>
      </w:pPr>
    </w:p>
    <w:p w14:paraId="4A18C072" w14:textId="77777777" w:rsidR="00784C85" w:rsidRDefault="00784C85" w:rsidP="00054B23">
      <w:pPr>
        <w:rPr>
          <w:b/>
          <w:bCs/>
        </w:rPr>
      </w:pPr>
    </w:p>
    <w:p w14:paraId="178E3A15" w14:textId="77777777" w:rsidR="00784C85" w:rsidRDefault="00784C85" w:rsidP="00054B23">
      <w:pPr>
        <w:rPr>
          <w:b/>
          <w:bCs/>
        </w:rPr>
      </w:pPr>
    </w:p>
    <w:p w14:paraId="13DBCA90" w14:textId="77777777" w:rsidR="00784C85" w:rsidRDefault="00784C85" w:rsidP="00054B23">
      <w:pPr>
        <w:rPr>
          <w:b/>
          <w:bCs/>
        </w:rPr>
      </w:pPr>
    </w:p>
    <w:p w14:paraId="21DED966" w14:textId="77777777" w:rsidR="00784C85" w:rsidRDefault="00784C85" w:rsidP="00054B23">
      <w:pPr>
        <w:rPr>
          <w:b/>
          <w:bCs/>
        </w:rPr>
      </w:pPr>
    </w:p>
    <w:p w14:paraId="220C12A1" w14:textId="77777777" w:rsidR="00784C85" w:rsidRDefault="00784C85" w:rsidP="00054B23">
      <w:pPr>
        <w:rPr>
          <w:b/>
          <w:bCs/>
        </w:rPr>
      </w:pPr>
    </w:p>
    <w:p w14:paraId="065FE817" w14:textId="77777777" w:rsidR="00784C85" w:rsidRDefault="00784C85" w:rsidP="00054B23">
      <w:pPr>
        <w:rPr>
          <w:b/>
          <w:bCs/>
        </w:rPr>
      </w:pPr>
    </w:p>
    <w:p w14:paraId="3C5F9E96" w14:textId="77777777" w:rsidR="00784C85" w:rsidRDefault="00784C85" w:rsidP="00054B23">
      <w:pPr>
        <w:rPr>
          <w:b/>
          <w:bCs/>
        </w:rPr>
      </w:pPr>
    </w:p>
    <w:p w14:paraId="16931B61" w14:textId="77777777" w:rsidR="00784C85" w:rsidRDefault="00784C85" w:rsidP="00054B23">
      <w:pPr>
        <w:rPr>
          <w:b/>
          <w:bCs/>
        </w:rPr>
      </w:pPr>
    </w:p>
    <w:p w14:paraId="7C5DCF5E" w14:textId="77777777" w:rsidR="00784C85" w:rsidRDefault="00784C85" w:rsidP="00054B23">
      <w:pPr>
        <w:rPr>
          <w:b/>
          <w:bCs/>
        </w:rPr>
      </w:pPr>
    </w:p>
    <w:p w14:paraId="51765607" w14:textId="77777777" w:rsidR="00784C85" w:rsidRDefault="00784C85" w:rsidP="00054B23">
      <w:pPr>
        <w:rPr>
          <w:b/>
          <w:bCs/>
        </w:rPr>
      </w:pPr>
    </w:p>
    <w:p w14:paraId="7E882031" w14:textId="77777777" w:rsidR="00784C85" w:rsidRDefault="00784C85" w:rsidP="00054B23">
      <w:pPr>
        <w:rPr>
          <w:b/>
          <w:bCs/>
        </w:rPr>
      </w:pPr>
    </w:p>
    <w:p w14:paraId="2C029291" w14:textId="77777777" w:rsidR="00784C85" w:rsidRDefault="00784C85" w:rsidP="00054B23">
      <w:pPr>
        <w:rPr>
          <w:b/>
          <w:bCs/>
        </w:rPr>
      </w:pPr>
    </w:p>
    <w:p w14:paraId="7891357A" w14:textId="77777777" w:rsidR="00784C85" w:rsidRDefault="00784C85" w:rsidP="00054B23">
      <w:pPr>
        <w:rPr>
          <w:b/>
          <w:bCs/>
        </w:rPr>
      </w:pPr>
    </w:p>
    <w:p w14:paraId="042661DC" w14:textId="77777777" w:rsidR="00784C85" w:rsidRDefault="00784C85" w:rsidP="00054B23">
      <w:pPr>
        <w:rPr>
          <w:b/>
          <w:bCs/>
        </w:rPr>
      </w:pPr>
    </w:p>
    <w:p w14:paraId="3A1C13FC" w14:textId="77777777" w:rsidR="00784C85" w:rsidRDefault="00784C85" w:rsidP="00054B23">
      <w:pPr>
        <w:rPr>
          <w:b/>
          <w:bCs/>
        </w:rPr>
      </w:pPr>
    </w:p>
    <w:p w14:paraId="05632CB6" w14:textId="77777777" w:rsidR="00784C85" w:rsidRDefault="00784C85" w:rsidP="00054B23">
      <w:pPr>
        <w:rPr>
          <w:b/>
          <w:bCs/>
        </w:rPr>
      </w:pPr>
    </w:p>
    <w:p w14:paraId="2EEFCEC5" w14:textId="77777777" w:rsidR="00784C85" w:rsidRDefault="00784C85" w:rsidP="00054B23">
      <w:pPr>
        <w:rPr>
          <w:b/>
          <w:bCs/>
        </w:rPr>
      </w:pPr>
    </w:p>
    <w:p w14:paraId="5989B901" w14:textId="77777777" w:rsidR="00784C85" w:rsidRDefault="00784C85" w:rsidP="00054B23">
      <w:pPr>
        <w:rPr>
          <w:b/>
          <w:bCs/>
        </w:rPr>
      </w:pPr>
    </w:p>
    <w:p w14:paraId="62C36CAD" w14:textId="77777777" w:rsidR="00784C85" w:rsidRDefault="00784C85" w:rsidP="00054B23">
      <w:pPr>
        <w:rPr>
          <w:b/>
          <w:bCs/>
        </w:rPr>
      </w:pPr>
    </w:p>
    <w:p w14:paraId="22005243" w14:textId="77777777" w:rsidR="00784C85" w:rsidRDefault="00784C85" w:rsidP="00054B23">
      <w:pPr>
        <w:rPr>
          <w:b/>
          <w:bCs/>
        </w:rPr>
      </w:pPr>
    </w:p>
    <w:p w14:paraId="4358459D" w14:textId="77777777" w:rsidR="00784C85" w:rsidRDefault="00784C85" w:rsidP="00054B23">
      <w:pPr>
        <w:rPr>
          <w:b/>
          <w:bCs/>
        </w:rPr>
      </w:pPr>
    </w:p>
    <w:p w14:paraId="7893614D" w14:textId="77777777" w:rsidR="00BB26AC" w:rsidRDefault="00BB26AC" w:rsidP="00784C85">
      <w:pPr>
        <w:rPr>
          <w:b/>
          <w:bCs/>
          <w:sz w:val="24"/>
          <w:szCs w:val="24"/>
        </w:rPr>
      </w:pPr>
    </w:p>
    <w:p w14:paraId="70F61948" w14:textId="77777777" w:rsidR="00BB26AC" w:rsidRDefault="00BB26AC" w:rsidP="00784C85">
      <w:pPr>
        <w:rPr>
          <w:b/>
          <w:bCs/>
          <w:sz w:val="24"/>
          <w:szCs w:val="24"/>
        </w:rPr>
      </w:pPr>
    </w:p>
    <w:p w14:paraId="53A613F3" w14:textId="75FC4ADD" w:rsidR="00784C85" w:rsidRPr="00784C85" w:rsidRDefault="00784C85" w:rsidP="00784C85">
      <w:pPr>
        <w:rPr>
          <w:sz w:val="24"/>
          <w:szCs w:val="24"/>
        </w:rPr>
      </w:pPr>
      <w:r w:rsidRPr="00784C85">
        <w:rPr>
          <w:b/>
          <w:bCs/>
          <w:sz w:val="24"/>
          <w:szCs w:val="24"/>
        </w:rPr>
        <w:lastRenderedPageBreak/>
        <w:t>▪</w:t>
      </w:r>
      <w:r w:rsidR="00BB26AC">
        <w:rPr>
          <w:b/>
          <w:bCs/>
          <w:sz w:val="24"/>
          <w:szCs w:val="24"/>
        </w:rPr>
        <w:t xml:space="preserve"> </w:t>
      </w:r>
      <w:r w:rsidRPr="00784C85">
        <w:rPr>
          <w:sz w:val="24"/>
          <w:szCs w:val="24"/>
        </w:rPr>
        <w:t xml:space="preserve">The test class </w:t>
      </w:r>
      <w:proofErr w:type="spellStart"/>
      <w:r w:rsidRPr="00784C85">
        <w:rPr>
          <w:b/>
          <w:bCs/>
          <w:sz w:val="24"/>
          <w:szCs w:val="24"/>
        </w:rPr>
        <w:t>CalculatorTest</w:t>
      </w:r>
      <w:proofErr w:type="spellEnd"/>
      <w:r w:rsidRPr="00784C85">
        <w:rPr>
          <w:b/>
          <w:bCs/>
          <w:sz w:val="24"/>
          <w:szCs w:val="24"/>
        </w:rPr>
        <w:t xml:space="preserve"> </w:t>
      </w:r>
      <w:r w:rsidRPr="00784C85">
        <w:rPr>
          <w:sz w:val="24"/>
          <w:szCs w:val="24"/>
        </w:rPr>
        <w:t xml:space="preserve">is not part of our application’s core logic, </w:t>
      </w:r>
      <w:r w:rsidRPr="00784C85">
        <w:rPr>
          <w:b/>
          <w:bCs/>
          <w:sz w:val="24"/>
          <w:szCs w:val="24"/>
        </w:rPr>
        <w:t>It’s purely for testing</w:t>
      </w:r>
      <w:r w:rsidRPr="00784C85">
        <w:rPr>
          <w:sz w:val="24"/>
          <w:szCs w:val="24"/>
        </w:rPr>
        <w:t>.</w:t>
      </w:r>
    </w:p>
    <w:p w14:paraId="6E312615" w14:textId="7B737CEE" w:rsidR="00784C85" w:rsidRPr="00BB26AC" w:rsidRDefault="00784C85" w:rsidP="00784C85">
      <w:pPr>
        <w:rPr>
          <w:b/>
          <w:bCs/>
          <w:sz w:val="24"/>
          <w:szCs w:val="24"/>
        </w:rPr>
      </w:pPr>
      <w:r w:rsidRPr="00784C85">
        <w:rPr>
          <w:b/>
          <w:bCs/>
          <w:sz w:val="24"/>
          <w:szCs w:val="24"/>
        </w:rPr>
        <w:t xml:space="preserve">▪ </w:t>
      </w:r>
      <w:r w:rsidRPr="00784C85">
        <w:rPr>
          <w:sz w:val="24"/>
          <w:szCs w:val="24"/>
        </w:rPr>
        <w:t xml:space="preserve">The supporting </w:t>
      </w:r>
      <w:r w:rsidRPr="00784C85">
        <w:rPr>
          <w:b/>
          <w:bCs/>
          <w:sz w:val="24"/>
          <w:szCs w:val="24"/>
        </w:rPr>
        <w:t>class Calculator</w:t>
      </w:r>
      <w:r w:rsidRPr="00784C85">
        <w:rPr>
          <w:sz w:val="24"/>
          <w:szCs w:val="24"/>
        </w:rPr>
        <w:t xml:space="preserve"> is what we are </w:t>
      </w:r>
      <w:r w:rsidRPr="00784C85">
        <w:rPr>
          <w:i/>
          <w:iCs/>
          <w:sz w:val="24"/>
          <w:szCs w:val="24"/>
        </w:rPr>
        <w:t>actually testing</w:t>
      </w:r>
      <w:r w:rsidRPr="00784C85">
        <w:rPr>
          <w:sz w:val="24"/>
          <w:szCs w:val="24"/>
        </w:rPr>
        <w:t>.</w:t>
      </w:r>
    </w:p>
    <w:p w14:paraId="465E13F7" w14:textId="2A5244EB" w:rsidR="00784C85" w:rsidRDefault="00784C85" w:rsidP="00784C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84C85">
        <w:rPr>
          <w:sz w:val="28"/>
          <w:szCs w:val="28"/>
        </w:rPr>
        <w:t>Therefore</w:t>
      </w:r>
      <w:r w:rsidR="00BB26AC">
        <w:rPr>
          <w:sz w:val="28"/>
          <w:szCs w:val="28"/>
        </w:rPr>
        <w:t xml:space="preserve">, </w:t>
      </w:r>
      <w:r w:rsidRPr="00784C85">
        <w:rPr>
          <w:sz w:val="28"/>
          <w:szCs w:val="28"/>
        </w:rPr>
        <w:t>make a supporter class for the above test-class</w:t>
      </w:r>
      <w:r>
        <w:rPr>
          <w:b/>
          <w:bCs/>
          <w:sz w:val="24"/>
          <w:szCs w:val="24"/>
        </w:rPr>
        <w:t xml:space="preserve"> </w:t>
      </w:r>
      <w:r w:rsidRPr="00784C85">
        <w:rPr>
          <w:sz w:val="24"/>
          <w:szCs w:val="24"/>
        </w:rPr>
        <w:t>namely</w:t>
      </w:r>
      <w:r>
        <w:rPr>
          <w:b/>
          <w:bCs/>
          <w:sz w:val="24"/>
          <w:szCs w:val="24"/>
        </w:rPr>
        <w:t xml:space="preserve"> Calculator.java:</w:t>
      </w:r>
    </w:p>
    <w:p w14:paraId="481B5590" w14:textId="77777777" w:rsidR="00784C85" w:rsidRDefault="00784C85" w:rsidP="00784C85">
      <w:pPr>
        <w:rPr>
          <w:b/>
          <w:bCs/>
          <w:sz w:val="24"/>
          <w:szCs w:val="24"/>
        </w:rPr>
      </w:pPr>
    </w:p>
    <w:p w14:paraId="65FB9883" w14:textId="6B8E6DC5" w:rsidR="00BB26AC" w:rsidRDefault="00784C85" w:rsidP="00784C8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D25593" wp14:editId="7FF8D4DD">
            <wp:extent cx="6645910" cy="4254182"/>
            <wp:effectExtent l="0" t="0" r="2540" b="0"/>
            <wp:docPr id="204677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7305" name="Picture 204677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366" cy="426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9FB2" w14:textId="7D750C40" w:rsidR="00BB26AC" w:rsidRDefault="00BB26AC" w:rsidP="00784C85">
      <w:pPr>
        <w:rPr>
          <w:sz w:val="24"/>
          <w:szCs w:val="24"/>
        </w:rPr>
      </w:pPr>
      <w:r w:rsidRPr="00BB26AC">
        <w:rPr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@After </w:t>
      </w:r>
      <w:r w:rsidRPr="00BB26AC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@Before </w:t>
      </w:r>
      <w:r w:rsidRPr="00BB26AC">
        <w:rPr>
          <w:sz w:val="24"/>
          <w:szCs w:val="24"/>
        </w:rPr>
        <w:t>have been used in the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CalculatorTest</w:t>
      </w:r>
      <w:proofErr w:type="spellEnd"/>
      <w:r>
        <w:rPr>
          <w:b/>
          <w:bCs/>
          <w:sz w:val="24"/>
          <w:szCs w:val="24"/>
        </w:rPr>
        <w:t xml:space="preserve"> </w:t>
      </w:r>
      <w:r w:rsidRPr="00BB26AC">
        <w:rPr>
          <w:sz w:val="24"/>
          <w:szCs w:val="24"/>
        </w:rPr>
        <w:t>class</w:t>
      </w:r>
      <w:r w:rsidR="00F622AA">
        <w:rPr>
          <w:sz w:val="24"/>
          <w:szCs w:val="24"/>
        </w:rPr>
        <w:t>.</w:t>
      </w:r>
    </w:p>
    <w:p w14:paraId="2999B0D2" w14:textId="03291562" w:rsidR="00F622AA" w:rsidRPr="00784C85" w:rsidRDefault="00F622AA" w:rsidP="00784C8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Note: The </w:t>
      </w:r>
      <w:r w:rsidRPr="00F622AA">
        <w:rPr>
          <w:b/>
          <w:bCs/>
          <w:i/>
          <w:iCs/>
          <w:sz w:val="24"/>
          <w:szCs w:val="24"/>
        </w:rPr>
        <w:t>Green-tick</w:t>
      </w:r>
      <w:r>
        <w:rPr>
          <w:sz w:val="24"/>
          <w:szCs w:val="24"/>
        </w:rPr>
        <w:t xml:space="preserve"> in the above file indicates the </w:t>
      </w:r>
      <w:r w:rsidRPr="00F622AA">
        <w:rPr>
          <w:b/>
          <w:bCs/>
          <w:i/>
          <w:iCs/>
          <w:sz w:val="24"/>
          <w:szCs w:val="24"/>
        </w:rPr>
        <w:t>successful run of test-cases</w:t>
      </w:r>
      <w:r>
        <w:rPr>
          <w:sz w:val="24"/>
          <w:szCs w:val="24"/>
        </w:rPr>
        <w:t>.</w:t>
      </w:r>
    </w:p>
    <w:p w14:paraId="6CE4BDA3" w14:textId="45E118B8" w:rsidR="00784C85" w:rsidRDefault="00784C85" w:rsidP="00054B23">
      <w:pPr>
        <w:rPr>
          <w:b/>
          <w:bCs/>
          <w:vertAlign w:val="superscript"/>
        </w:rPr>
      </w:pPr>
    </w:p>
    <w:p w14:paraId="505DFFFB" w14:textId="77777777" w:rsidR="00BB26AC" w:rsidRDefault="00BB26AC" w:rsidP="00054B23">
      <w:pPr>
        <w:rPr>
          <w:b/>
          <w:bCs/>
          <w:vertAlign w:val="superscript"/>
        </w:rPr>
      </w:pPr>
    </w:p>
    <w:p w14:paraId="38797CBC" w14:textId="07FA1666" w:rsidR="00BB26AC" w:rsidRPr="00BB26AC" w:rsidRDefault="00BB26AC" w:rsidP="00054B23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*****************************************************************************************************************************************************</w:t>
      </w:r>
    </w:p>
    <w:sectPr w:rsidR="00BB26AC" w:rsidRPr="00BB26AC" w:rsidSect="00054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06663"/>
    <w:multiLevelType w:val="hybridMultilevel"/>
    <w:tmpl w:val="185246D4"/>
    <w:lvl w:ilvl="0" w:tplc="35D45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354CE"/>
    <w:multiLevelType w:val="hybridMultilevel"/>
    <w:tmpl w:val="5E8A26C8"/>
    <w:lvl w:ilvl="0" w:tplc="07ACBA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207002">
    <w:abstractNumId w:val="1"/>
  </w:num>
  <w:num w:numId="2" w16cid:durableId="108588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23"/>
    <w:rsid w:val="00054B23"/>
    <w:rsid w:val="001C0F43"/>
    <w:rsid w:val="002F651B"/>
    <w:rsid w:val="004837AE"/>
    <w:rsid w:val="005C54A8"/>
    <w:rsid w:val="006420D0"/>
    <w:rsid w:val="00784C85"/>
    <w:rsid w:val="008A722C"/>
    <w:rsid w:val="00BB26AC"/>
    <w:rsid w:val="00F6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162"/>
  <w15:chartTrackingRefBased/>
  <w15:docId w15:val="{41002E52-88E4-4AF3-B760-8DA04F9E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4</cp:revision>
  <dcterms:created xsi:type="dcterms:W3CDTF">2025-06-29T12:25:00Z</dcterms:created>
  <dcterms:modified xsi:type="dcterms:W3CDTF">2025-06-29T13:12:00Z</dcterms:modified>
</cp:coreProperties>
</file>