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271F71" w14:textId="77777777" w:rsidR="008A1BB6" w:rsidRDefault="008A1BB6">
      <w:pPr>
        <w:rPr>
          <w:rFonts w:ascii="Times New Roman" w:eastAsia="Times New Roman" w:hAnsi="Times New Roman" w:cs="Times New Roman"/>
          <w:i/>
          <w:sz w:val="38"/>
          <w:szCs w:val="38"/>
          <w:highlight w:val="white"/>
        </w:rPr>
      </w:pPr>
    </w:p>
    <w:tbl>
      <w:tblPr>
        <w:tblStyle w:val="a"/>
        <w:tblW w:w="6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85"/>
      </w:tblGrid>
      <w:tr w:rsidR="008A1BB6" w14:paraId="777E0B21" w14:textId="77777777">
        <w:trPr>
          <w:trHeight w:val="830"/>
        </w:trPr>
        <w:tc>
          <w:tcPr>
            <w:tcW w:w="6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E27EA" w14:textId="0E49308B" w:rsidR="008A1BB6" w:rsidRDefault="003B3679">
            <w:pPr>
              <w:rPr>
                <w:rFonts w:ascii="Times New Roman" w:eastAsia="Times New Roman" w:hAnsi="Times New Roman" w:cs="Times New Roman"/>
                <w:i/>
                <w:sz w:val="36"/>
                <w:szCs w:val="3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  <w:highlight w:val="white"/>
              </w:rPr>
              <w:t>Exercise 2: Implementing Dependency Injection (</w:t>
            </w:r>
            <w:r w:rsidRPr="003B3679">
              <w:rPr>
                <w:rFonts w:ascii="Times New Roman" w:eastAsia="Times New Roman" w:hAnsi="Times New Roman" w:cs="Times New Roman"/>
                <w:b/>
                <w:bCs/>
                <w:i/>
                <w:sz w:val="36"/>
                <w:szCs w:val="36"/>
                <w:highlight w:val="white"/>
              </w:rPr>
              <w:t>Solution</w:t>
            </w: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  <w:highlight w:val="white"/>
              </w:rPr>
              <w:t>)</w:t>
            </w:r>
          </w:p>
        </w:tc>
      </w:tr>
    </w:tbl>
    <w:p w14:paraId="397DEA00" w14:textId="77777777" w:rsidR="008A1BB6" w:rsidRDefault="008A1BB6">
      <w:pPr>
        <w:rPr>
          <w:rFonts w:ascii="Times New Roman" w:eastAsia="Times New Roman" w:hAnsi="Times New Roman" w:cs="Times New Roman"/>
          <w:i/>
          <w:sz w:val="38"/>
          <w:szCs w:val="38"/>
          <w:highlight w:val="white"/>
        </w:rPr>
      </w:pPr>
    </w:p>
    <w:p w14:paraId="2E86C2F7" w14:textId="77777777" w:rsidR="008A1BB6" w:rsidRDefault="003B3679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Modify the XML Configuration:</w:t>
      </w:r>
    </w:p>
    <w:p w14:paraId="02F243B8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In our case, we have previously modified applicationcontext.xml, which was already configured to use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constructor based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DI. </w:t>
      </w:r>
    </w:p>
    <w:p w14:paraId="231C8FFC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highlight w:val="white"/>
        </w:rPr>
        <w:drawing>
          <wp:inline distT="114300" distB="114300" distL="114300" distR="114300" wp14:anchorId="3BD0ED36" wp14:editId="592914A5">
            <wp:extent cx="5731200" cy="548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C7B7C" w14:textId="77777777" w:rsidR="008A1BB6" w:rsidRDefault="008A1BB6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</w:p>
    <w:p w14:paraId="54AA12B8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br w:type="page"/>
      </w:r>
    </w:p>
    <w:p w14:paraId="1B9D1269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 xml:space="preserve">2. Update the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Class:</w:t>
      </w:r>
    </w:p>
    <w:p w14:paraId="73D7F965" w14:textId="7ECCCE96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We update the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B</w:t>
      </w:r>
      <w:r>
        <w:rPr>
          <w:rFonts w:ascii="Times New Roman" w:eastAsia="Times New Roman" w:hAnsi="Times New Roman" w:cs="Times New Roman"/>
          <w:b/>
          <w:highlight w:val="white"/>
        </w:rPr>
        <w:t>ookService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class to instantiate wired repository object. Then use it to implement business logic. </w:t>
      </w:r>
    </w:p>
    <w:p w14:paraId="3F877AD2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highlight w:val="white"/>
        </w:rPr>
        <w:drawing>
          <wp:inline distT="114300" distB="114300" distL="114300" distR="114300" wp14:anchorId="1809EA97" wp14:editId="4F7964DE">
            <wp:extent cx="5731200" cy="5486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FB01E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Here the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printBooks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(...) method is already from the repository class.</w:t>
      </w:r>
    </w:p>
    <w:p w14:paraId="7C9442F7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highlight w:val="white"/>
        </w:rPr>
        <w:lastRenderedPageBreak/>
        <w:drawing>
          <wp:inline distT="114300" distB="114300" distL="114300" distR="114300" wp14:anchorId="7F1F7375" wp14:editId="749D5566">
            <wp:extent cx="4992104" cy="25955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104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9F64A" w14:textId="77777777" w:rsidR="008A1BB6" w:rsidRDefault="003B3679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3. Test the Configuration:</w:t>
      </w:r>
    </w:p>
    <w:p w14:paraId="6ACA58C3" w14:textId="77777777" w:rsidR="008A1BB6" w:rsidRDefault="008A1BB6">
      <w:pPr>
        <w:spacing w:before="240" w:after="240"/>
        <w:rPr>
          <w:rFonts w:ascii="Times New Roman" w:eastAsia="Times New Roman" w:hAnsi="Times New Roman" w:cs="Times New Roman"/>
          <w:b/>
          <w:highlight w:val="white"/>
        </w:rPr>
      </w:pPr>
    </w:p>
    <w:p w14:paraId="6FBC0F8C" w14:textId="77777777" w:rsidR="008A1BB6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drawing>
          <wp:inline distT="114300" distB="114300" distL="114300" distR="114300" wp14:anchorId="52E21AAC" wp14:editId="4726129F">
            <wp:extent cx="5731200" cy="2984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D5E7B" w14:textId="77777777" w:rsidR="008A1BB6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Creating the Spring Container</w:t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ApplicationContext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context = new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ClassPathXmlApplicationContext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("applicationContext.xml");</w:t>
      </w:r>
      <w:r>
        <w:rPr>
          <w:rFonts w:ascii="Times New Roman" w:eastAsia="Times New Roman" w:hAnsi="Times New Roman" w:cs="Times New Roman"/>
          <w:highlight w:val="white"/>
        </w:rPr>
        <w:br/>
        <w:t xml:space="preserve"> This line initializes the Spring IoC container by loading the XML configuration file applicationContext.xml from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classpath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. It reads the bean definitions and instantiates all the beans configured there. This is where dependency injection (DI) actually happens—Spring sees the constructor argument for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injects an instance of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BookRepository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  <w:r>
        <w:rPr>
          <w:rFonts w:ascii="Times New Roman" w:eastAsia="Times New Roman" w:hAnsi="Times New Roman" w:cs="Times New Roman"/>
          <w:highlight w:val="white"/>
        </w:rPr>
        <w:br/>
      </w:r>
    </w:p>
    <w:p w14:paraId="420E4876" w14:textId="77777777" w:rsidR="008A1BB6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Retrieving a Bean</w:t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context.getBean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>("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");</w:t>
      </w:r>
      <w:r>
        <w:rPr>
          <w:rFonts w:ascii="Times New Roman" w:eastAsia="Times New Roman" w:hAnsi="Times New Roman" w:cs="Times New Roman"/>
          <w:highlight w:val="white"/>
        </w:rPr>
        <w:br/>
        <w:t xml:space="preserve"> This retrieves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bean that Spring created and injected earlier. Since the bean was configured using constructor-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arg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the injected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BookRepository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is already wired in when this object is returned.</w:t>
      </w:r>
      <w:r>
        <w:rPr>
          <w:rFonts w:ascii="Times New Roman" w:eastAsia="Times New Roman" w:hAnsi="Times New Roman" w:cs="Times New Roman"/>
          <w:highlight w:val="white"/>
        </w:rPr>
        <w:br/>
      </w:r>
    </w:p>
    <w:p w14:paraId="2D1C503E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>Using the Injected Bean</w:t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bookService.displayBooks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();</w:t>
      </w:r>
      <w:r>
        <w:rPr>
          <w:rFonts w:ascii="Times New Roman" w:eastAsia="Times New Roman" w:hAnsi="Times New Roman" w:cs="Times New Roman"/>
          <w:highlight w:val="white"/>
        </w:rPr>
        <w:br/>
        <w:t xml:space="preserve"> Here, you call a method 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displayBooks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on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BookService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instance. Inside that method, it internally calls a method (like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printBooks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) on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BookRepository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demonstrating that the injection worked as </w:t>
      </w:r>
    </w:p>
    <w:p w14:paraId="38FE9E0D" w14:textId="6B782720" w:rsidR="008A1BB6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expected. </w:t>
      </w:r>
    </w:p>
    <w:p w14:paraId="42139536" w14:textId="5D381EBC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0F05EA34" w14:textId="06EC45FE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3DFD4CEC" w14:textId="1981B0C2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02C8175B" w14:textId="13025376" w:rsidR="003B3679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drawing>
          <wp:anchor distT="0" distB="0" distL="114300" distR="114300" simplePos="0" relativeHeight="251658240" behindDoc="0" locked="0" layoutInCell="1" allowOverlap="1" wp14:anchorId="1AA54B4F" wp14:editId="5B488C44">
            <wp:simplePos x="0" y="0"/>
            <wp:positionH relativeFrom="margin">
              <wp:align>right</wp:align>
            </wp:positionH>
            <wp:positionV relativeFrom="page">
              <wp:posOffset>2414905</wp:posOffset>
            </wp:positionV>
            <wp:extent cx="5730875" cy="2984500"/>
            <wp:effectExtent l="0" t="0" r="3175" b="635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8D0F9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7DC13561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7503517C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6429C49F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20363C06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0F9BEDF4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7E2D3CCD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304B8810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59C26336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66874A10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4E011184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06A803E7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030375E7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3536D7B7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1EDA5021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2935DD19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65F6720A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20A1DA35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47035EB7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5306D903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0F7AA6C6" w14:textId="77777777" w:rsidR="003B3679" w:rsidRDefault="003B3679">
      <w:pPr>
        <w:rPr>
          <w:rFonts w:ascii="Times New Roman" w:eastAsia="Times New Roman" w:hAnsi="Times New Roman" w:cs="Times New Roman"/>
          <w:highlight w:val="white"/>
        </w:rPr>
      </w:pPr>
    </w:p>
    <w:p w14:paraId="4FEE520A" w14:textId="7CE1A4DA" w:rsidR="003B3679" w:rsidRDefault="003B3679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******************************************************************************</w:t>
      </w:r>
    </w:p>
    <w:p w14:paraId="1B0221A1" w14:textId="2A08145F" w:rsidR="008A1BB6" w:rsidRDefault="008A1BB6">
      <w:pPr>
        <w:rPr>
          <w:rFonts w:ascii="Times New Roman" w:eastAsia="Times New Roman" w:hAnsi="Times New Roman" w:cs="Times New Roman"/>
          <w:highlight w:val="white"/>
        </w:rPr>
      </w:pPr>
    </w:p>
    <w:sectPr w:rsidR="008A1BB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5151E"/>
    <w:multiLevelType w:val="multilevel"/>
    <w:tmpl w:val="A66AC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945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BB6"/>
    <w:rsid w:val="003B3679"/>
    <w:rsid w:val="008A1BB6"/>
    <w:rsid w:val="00A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2F9"/>
  <w15:docId w15:val="{952100EE-4624-4ABB-BF86-6756197B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BOSE</cp:lastModifiedBy>
  <cp:revision>2</cp:revision>
  <dcterms:created xsi:type="dcterms:W3CDTF">2025-07-05T12:15:00Z</dcterms:created>
  <dcterms:modified xsi:type="dcterms:W3CDTF">2025-07-05T12:15:00Z</dcterms:modified>
</cp:coreProperties>
</file>