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Meshack Nyagwencha Bosire</w:t>
      </w:r>
    </w:p>
    <w:p>
      <w:pPr>
        <w:pStyle w:val="Body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Neptun code: IVF370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4.1. 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A) What modes do we have to configure on each network adapter?</w:t>
      </w:r>
    </w:p>
    <w:p>
      <w:pPr>
        <w:pStyle w:val="Body"/>
        <w:rPr>
          <w:outline w:val="0"/>
          <w:color w:val="365b9c"/>
          <w:sz w:val="32"/>
          <w:szCs w:val="32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sz w:val="32"/>
          <w:szCs w:val="32"/>
          <w:rtl w:val="0"/>
          <w:lang w:val="nl-NL"/>
          <w14:textFill>
            <w14:solidFill>
              <w14:srgbClr w14:val="365B9D"/>
            </w14:solidFill>
          </w14:textFill>
        </w:rPr>
        <w:t xml:space="preserve">Root </w:t>
      </w:r>
      <w:r>
        <w:rPr>
          <w:outline w:val="0"/>
          <w:color w:val="365b9c"/>
          <w:sz w:val="32"/>
          <w:szCs w:val="32"/>
          <w:rtl w:val="0"/>
          <w:lang w:val="en-US"/>
          <w14:textFill>
            <w14:solidFill>
              <w14:srgbClr w14:val="365B9D"/>
            </w14:solidFill>
          </w14:textFill>
        </w:rPr>
        <w:t>privilege</w:t>
      </w:r>
      <w:r>
        <w:rPr>
          <w:outline w:val="0"/>
          <w:color w:val="365b9c"/>
          <w:sz w:val="32"/>
          <w:szCs w:val="32"/>
          <w:rtl w:val="0"/>
          <w:lang w:val="en-US"/>
          <w14:textFill>
            <w14:solidFill>
              <w14:srgbClr w14:val="365B9D"/>
            </w14:solidFill>
          </w14:textFill>
        </w:rPr>
        <w:t xml:space="preserve"> or super user mode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B) What command the IP addresses can be configured with?</w:t>
      </w:r>
    </w:p>
    <w:p>
      <w:pPr>
        <w:pStyle w:val="Body"/>
        <w:rPr>
          <w:outline w:val="0"/>
          <w:color w:val="365b9c"/>
          <w:sz w:val="32"/>
          <w:szCs w:val="32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sz w:val="32"/>
          <w:szCs w:val="32"/>
          <w:rtl w:val="0"/>
          <w:lang w:val="en-US"/>
          <w14:textFill>
            <w14:solidFill>
              <w14:srgbClr w14:val="365B9D"/>
            </w14:solidFill>
          </w14:textFill>
        </w:rPr>
        <w:t>sudo ifconfig eth0 &lt;ip addr&gt; netmask &lt;netmask&gt;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</w:rPr>
        <w:drawing xmlns:a="http://schemas.openxmlformats.org/drawingml/2006/main">
          <wp:inline distT="0" distB="0" distL="0" distR="0">
            <wp:extent cx="5943600" cy="2502536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>4.2.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A) What is the meaning of the routing table? </w:t>
      </w:r>
    </w:p>
    <w:p>
      <w:pPr>
        <w:pStyle w:val="Body"/>
        <w:shd w:val="clear" w:color="auto" w:fill="ffffff"/>
        <w:spacing w:before="100" w:after="100" w:line="240" w:lineRule="auto"/>
        <w:rPr>
          <w:rFonts w:ascii="Segoe UI" w:cs="Segoe UI" w:hAnsi="Segoe UI" w:eastAsia="Segoe UI"/>
          <w:outline w:val="0"/>
          <w:color w:val="365b9c"/>
          <w:sz w:val="24"/>
          <w:szCs w:val="24"/>
          <w:u w:color="111111"/>
          <w14:textFill>
            <w14:solidFill>
              <w14:srgbClr w14:val="365B9D"/>
            </w14:solidFill>
          </w14:textFill>
        </w:rPr>
      </w:pPr>
      <w:r>
        <w:rPr>
          <w:rFonts w:ascii="Segoe UI" w:cs="Segoe UI" w:hAnsi="Segoe UI" w:eastAsia="Segoe UI"/>
          <w:outline w:val="0"/>
          <w:color w:val="365b9c"/>
          <w:sz w:val="24"/>
          <w:szCs w:val="24"/>
          <w:u w:color="111111"/>
          <w:rtl w:val="0"/>
          <w:lang w:val="en-US"/>
          <w14:textFill>
            <w14:solidFill>
              <w14:srgbClr w14:val="365B9D"/>
            </w14:solidFill>
          </w14:textFill>
        </w:rPr>
        <w:t>A routing table serves as a</w:t>
      </w:r>
      <w:r>
        <w:rPr>
          <w:rFonts w:ascii="Segoe UI" w:cs="Segoe UI" w:hAnsi="Segoe UI" w:eastAsia="Segoe UI"/>
          <w:outline w:val="0"/>
          <w:color w:val="365b9c"/>
          <w:sz w:val="24"/>
          <w:szCs w:val="24"/>
          <w:u w:color="111111"/>
          <w:rtl w:val="0"/>
          <w:lang w:val="en-US"/>
          <w14:textFill>
            <w14:solidFill>
              <w14:srgbClr w14:val="365B9D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365b9c"/>
          <w:sz w:val="24"/>
          <w:szCs w:val="24"/>
          <w:u w:color="111111"/>
          <w:rtl w:val="0"/>
          <w:lang w:val="en-US"/>
          <w14:textFill>
            <w14:solidFill>
              <w14:srgbClr w14:val="365B9D"/>
            </w14:solidFill>
          </w14:textFill>
        </w:rPr>
        <w:t>database</w:t>
      </w:r>
      <w:r>
        <w:rPr>
          <w:rFonts w:ascii="Segoe UI" w:cs="Segoe UI" w:hAnsi="Segoe UI" w:eastAsia="Segoe UI"/>
          <w:outline w:val="0"/>
          <w:color w:val="365b9c"/>
          <w:sz w:val="24"/>
          <w:szCs w:val="24"/>
          <w:u w:color="111111"/>
          <w:rtl w:val="0"/>
          <w:lang w:val="en-US"/>
          <w14:textFill>
            <w14:solidFill>
              <w14:srgbClr w14:val="365B9D"/>
            </w14:solidFill>
          </w14:textFill>
        </w:rPr>
        <w:t> </w:t>
      </w:r>
      <w:r>
        <w:rPr>
          <w:rFonts w:ascii="Segoe UI" w:cs="Segoe UI" w:hAnsi="Segoe UI" w:eastAsia="Segoe UI"/>
          <w:outline w:val="0"/>
          <w:color w:val="365b9c"/>
          <w:sz w:val="24"/>
          <w:szCs w:val="24"/>
          <w:u w:color="111111"/>
          <w:rtl w:val="0"/>
          <w:lang w:val="en-US"/>
          <w14:textFill>
            <w14:solidFill>
              <w14:srgbClr w14:val="365B9D"/>
            </w14:solidFill>
          </w14:textFill>
        </w:rPr>
        <w:t xml:space="preserve">that tracks paths, </w:t>
      </w:r>
      <w:r>
        <w:rPr>
          <w:rFonts w:ascii="Segoe UI" w:cs="Segoe UI" w:hAnsi="Segoe UI" w:eastAsia="Segoe UI"/>
          <w:outline w:val="0"/>
          <w:color w:val="365b9c"/>
          <w:sz w:val="24"/>
          <w:szCs w:val="24"/>
          <w:u w:color="111111"/>
          <w:rtl w:val="0"/>
          <w:lang w:val="en-US"/>
          <w14:textFill>
            <w14:solidFill>
              <w14:srgbClr w14:val="365B9D"/>
            </w14:solidFill>
          </w14:textFill>
        </w:rPr>
        <w:t>and assists</w:t>
      </w:r>
      <w:r>
        <w:rPr>
          <w:rFonts w:ascii="Segoe UI" w:cs="Segoe UI" w:hAnsi="Segoe UI" w:eastAsia="Segoe UI"/>
          <w:outline w:val="0"/>
          <w:color w:val="365b9c"/>
          <w:sz w:val="24"/>
          <w:szCs w:val="24"/>
          <w:u w:color="111111"/>
          <w:rtl w:val="0"/>
          <w:lang w:val="en-US"/>
          <w14:textFill>
            <w14:solidFill>
              <w14:srgbClr w14:val="365B9D"/>
            </w14:solidFill>
          </w14:textFill>
        </w:rPr>
        <w:t xml:space="preserve"> determine the </w:t>
      </w:r>
      <w:r>
        <w:rPr>
          <w:rFonts w:ascii="Segoe UI" w:cs="Segoe UI" w:hAnsi="Segoe UI" w:eastAsia="Segoe UI"/>
          <w:outline w:val="0"/>
          <w:color w:val="365b9c"/>
          <w:sz w:val="24"/>
          <w:szCs w:val="24"/>
          <w:u w:color="111111"/>
          <w:rtl w:val="0"/>
          <w:lang w:val="en-US"/>
          <w14:textFill>
            <w14:solidFill>
              <w14:srgbClr w14:val="365B9D"/>
            </w14:solidFill>
          </w14:textFill>
        </w:rPr>
        <w:t xml:space="preserve">best </w:t>
      </w:r>
      <w:r>
        <w:rPr>
          <w:rFonts w:ascii="Segoe UI" w:cs="Segoe UI" w:hAnsi="Segoe UI" w:eastAsia="Segoe UI"/>
          <w:outline w:val="0"/>
          <w:color w:val="365b9c"/>
          <w:sz w:val="24"/>
          <w:szCs w:val="24"/>
          <w:u w:color="111111"/>
          <w:rtl w:val="0"/>
          <w:lang w:val="en-US"/>
          <w14:textFill>
            <w14:solidFill>
              <w14:srgbClr w14:val="365B9D"/>
            </w14:solidFill>
          </w14:textFill>
        </w:rPr>
        <w:t>optimal way to forward network traffic.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B) What command the access of a direct network can be configured with?</w:t>
      </w:r>
    </w:p>
    <w:p>
      <w:pPr>
        <w:pStyle w:val="Body"/>
        <w:rPr>
          <w:outline w:val="0"/>
          <w:color w:val="365b9c"/>
          <w:sz w:val="32"/>
          <w:szCs w:val="32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sz w:val="32"/>
          <w:szCs w:val="32"/>
          <w:rtl w:val="0"/>
          <w:lang w:val="en-US"/>
          <w14:textFill>
            <w14:solidFill>
              <w14:srgbClr w14:val="365B9D"/>
            </w14:solidFill>
          </w14:textFill>
        </w:rPr>
        <w:t xml:space="preserve">route add </w:t>
      </w:r>
      <w:r>
        <w:rPr>
          <w:outline w:val="0"/>
          <w:color w:val="365b9c"/>
          <w:sz w:val="32"/>
          <w:szCs w:val="32"/>
          <w:rtl w:val="0"/>
          <w14:textFill>
            <w14:solidFill>
              <w14:srgbClr w14:val="365B9D"/>
            </w14:solidFill>
          </w14:textFill>
        </w:rPr>
        <w:t>–</w:t>
      </w:r>
      <w:r>
        <w:rPr>
          <w:outline w:val="0"/>
          <w:color w:val="365b9c"/>
          <w:sz w:val="32"/>
          <w:szCs w:val="32"/>
          <w:rtl w:val="0"/>
          <w:lang w:val="en-US"/>
          <w14:textFill>
            <w14:solidFill>
              <w14:srgbClr w14:val="365B9D"/>
            </w14:solidFill>
          </w14:textFill>
        </w:rPr>
        <w:t>net &lt;ip addr&gt; eth0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</w:rPr>
        <w:drawing xmlns:a="http://schemas.openxmlformats.org/drawingml/2006/main">
          <wp:inline distT="0" distB="0" distL="0" distR="0">
            <wp:extent cx="5943600" cy="2583180"/>
            <wp:effectExtent l="0" t="0" r="0" b="0"/>
            <wp:docPr id="1073741826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C) What command </w:t>
      </w:r>
      <w:r>
        <w:rPr>
          <w:sz w:val="32"/>
          <w:szCs w:val="32"/>
          <w:rtl w:val="0"/>
          <w:lang w:val="en-US"/>
        </w:rPr>
        <w:t xml:space="preserve">can </w:t>
      </w:r>
      <w:r>
        <w:rPr>
          <w:sz w:val="32"/>
          <w:szCs w:val="32"/>
          <w:rtl w:val="0"/>
          <w:lang w:val="en-US"/>
        </w:rPr>
        <w:t>the access of a remote network be configured with?</w:t>
      </w:r>
    </w:p>
    <w:p>
      <w:pPr>
        <w:pStyle w:val="Body"/>
        <w:rPr>
          <w:outline w:val="0"/>
          <w:color w:val="365b9c"/>
          <w:sz w:val="32"/>
          <w:szCs w:val="32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sz w:val="32"/>
          <w:szCs w:val="32"/>
          <w:rtl w:val="0"/>
          <w:lang w:val="en-US"/>
          <w14:textFill>
            <w14:solidFill>
              <w14:srgbClr w14:val="365B9D"/>
            </w14:solidFill>
          </w14:textFill>
        </w:rPr>
        <w:t xml:space="preserve">route add </w:t>
      </w:r>
      <w:r>
        <w:rPr>
          <w:outline w:val="0"/>
          <w:color w:val="365b9c"/>
          <w:sz w:val="32"/>
          <w:szCs w:val="32"/>
          <w:rtl w:val="0"/>
          <w14:textFill>
            <w14:solidFill>
              <w14:srgbClr w14:val="365B9D"/>
            </w14:solidFill>
          </w14:textFill>
        </w:rPr>
        <w:t>–</w:t>
      </w:r>
      <w:r>
        <w:rPr>
          <w:outline w:val="0"/>
          <w:color w:val="365b9c"/>
          <w:sz w:val="32"/>
          <w:szCs w:val="32"/>
          <w:rtl w:val="0"/>
          <w:lang w:val="en-US"/>
          <w14:textFill>
            <w14:solidFill>
              <w14:srgbClr w14:val="365B9D"/>
            </w14:solidFill>
          </w14:textFill>
        </w:rPr>
        <w:t>net &lt;ip addr&gt; gw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</w:rPr>
        <w:drawing xmlns:a="http://schemas.openxmlformats.org/drawingml/2006/main">
          <wp:inline distT="0" distB="0" distL="0" distR="0">
            <wp:extent cx="5943600" cy="1197610"/>
            <wp:effectExtent l="0" t="0" r="0" b="0"/>
            <wp:docPr id="1073741827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4" descr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4.3. 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A) How can we find the number of routers between two nodes? Determine the command.</w:t>
      </w:r>
    </w:p>
    <w:p>
      <w:pPr>
        <w:pStyle w:val="Body"/>
        <w:rPr>
          <w:outline w:val="0"/>
          <w:color w:val="365b9c"/>
          <w:sz w:val="32"/>
          <w:szCs w:val="32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sz w:val="32"/>
          <w:szCs w:val="32"/>
          <w:rtl w:val="0"/>
          <w:lang w:val="fr-FR"/>
          <w14:textFill>
            <w14:solidFill>
              <w14:srgbClr w14:val="365B9D"/>
            </w14:solidFill>
          </w14:textFill>
        </w:rPr>
        <w:t xml:space="preserve">Traceroute </w:t>
      </w:r>
    </w:p>
    <w:p>
      <w:pPr>
        <w:pStyle w:val="Body"/>
        <w:rPr>
          <w:outline w:val="0"/>
          <w:color w:val="365b9c"/>
          <w:sz w:val="32"/>
          <w:szCs w:val="32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sz w:val="32"/>
          <w:szCs w:val="32"/>
          <w:rtl w:val="0"/>
          <w:lang w:val="en-US"/>
          <w14:textFill>
            <w14:solidFill>
              <w14:srgbClr w14:val="365B9D"/>
            </w14:solidFill>
          </w14:textFill>
        </w:rPr>
        <w:t>The traceroute command will return the names or IP addresses of all the routers between two devices.</w:t>
      </w:r>
    </w:p>
    <w:p>
      <w:pPr>
        <w:pStyle w:val="Body"/>
        <w:rPr>
          <w:outline w:val="0"/>
          <w:color w:val="365b9c"/>
          <w:sz w:val="32"/>
          <w:szCs w:val="32"/>
          <w14:textFill>
            <w14:solidFill>
              <w14:srgbClr w14:val="365B9D"/>
            </w14:solidFill>
          </w14:textFill>
        </w:rPr>
      </w:pPr>
      <w:r>
        <w:rPr>
          <w:outline w:val="0"/>
          <w:color w:val="365b9c"/>
          <w:sz w:val="32"/>
          <w:szCs w:val="32"/>
          <w:rtl w:val="0"/>
          <w:lang w:val="en-US"/>
          <w14:textFill>
            <w14:solidFill>
              <w14:srgbClr w14:val="365B9D"/>
            </w14:solidFill>
          </w14:textFill>
        </w:rPr>
        <w:t xml:space="preserve">Ping </w:t>
      </w:r>
      <w:r>
        <w:rPr>
          <w:outline w:val="0"/>
          <w:color w:val="365b9c"/>
          <w:sz w:val="32"/>
          <w:szCs w:val="32"/>
          <w:rtl w:val="0"/>
          <w14:textFill>
            <w14:solidFill>
              <w14:srgbClr w14:val="365B9D"/>
            </w14:solidFill>
          </w14:textFill>
        </w:rPr>
        <w:t>–</w:t>
      </w:r>
      <w:r>
        <w:rPr>
          <w:outline w:val="0"/>
          <w:color w:val="365b9c"/>
          <w:sz w:val="32"/>
          <w:szCs w:val="32"/>
          <w:rtl w:val="0"/>
          <w:lang w:val="es-ES_tradnl"/>
          <w14:textFill>
            <w14:solidFill>
              <w14:srgbClr w14:val="365B9D"/>
            </w14:solidFill>
          </w14:textFill>
        </w:rPr>
        <w:t>c 4 unideb.hu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</w:rPr>
        <w:drawing xmlns:a="http://schemas.openxmlformats.org/drawingml/2006/main">
          <wp:inline distT="0" distB="0" distL="0" distR="0">
            <wp:extent cx="5943600" cy="2608580"/>
            <wp:effectExtent l="0" t="0" r="0" b="0"/>
            <wp:docPr id="107374182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" descr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Common default ttl value in linux is 64 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Number of router is (64 </w:t>
      </w:r>
      <w:r>
        <w:rPr>
          <w:sz w:val="32"/>
          <w:szCs w:val="32"/>
          <w:rtl w:val="0"/>
        </w:rPr>
        <w:t xml:space="preserve">– </w:t>
      </w:r>
      <w:r>
        <w:rPr>
          <w:sz w:val="32"/>
          <w:szCs w:val="32"/>
          <w:rtl w:val="0"/>
          <w:lang w:val="en-US"/>
        </w:rPr>
        <w:t>ttl value) = 64 -59 = 5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 B) What does RTT (Round-Trip Time) value prove?</w:t>
      </w:r>
    </w:p>
    <w:p>
      <w:pPr>
        <w:pStyle w:val="Body"/>
      </w:pPr>
      <w:r>
        <w:rPr>
          <w:rFonts w:ascii="Arial" w:hAnsi="Arial"/>
          <w:outline w:val="0"/>
          <w:color w:val="365b9c"/>
          <w:sz w:val="30"/>
          <w:szCs w:val="30"/>
          <w:u w:color="1f1f1f"/>
          <w:shd w:val="clear" w:color="auto" w:fill="ffffff"/>
          <w:rtl w:val="0"/>
          <w:lang w:val="en-US"/>
          <w14:textFill>
            <w14:solidFill>
              <w14:srgbClr w14:val="365B9D"/>
            </w14:solidFill>
          </w14:textFill>
        </w:rPr>
        <w:t xml:space="preserve">Round Trip Time (RTT) </w:t>
      </w:r>
      <w:r>
        <w:rPr>
          <w:rFonts w:ascii="Arial" w:hAnsi="Arial"/>
          <w:outline w:val="0"/>
          <w:color w:val="365b9c"/>
          <w:sz w:val="30"/>
          <w:szCs w:val="30"/>
          <w:u w:color="1f1f1f"/>
          <w:shd w:val="clear" w:color="auto" w:fill="ffffff"/>
          <w:rtl w:val="0"/>
          <w:lang w:val="en-US"/>
          <w14:textFill>
            <w14:solidFill>
              <w14:srgbClr w14:val="365B9D"/>
            </w14:solidFill>
          </w14:textFill>
        </w:rPr>
        <w:t xml:space="preserve">is the time it takes to get  a response after initiating a network request. </w:t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