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Meshack Nyagwencha Bosire </w:t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IVF370</w:t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tl w:val="0"/>
          <w:lang w:val="en-US"/>
        </w:rPr>
        <w:t>4.1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>What is the total size of 1327 pieces of captured frames?</w:t>
      </w:r>
    </w:p>
    <w:p>
      <w:pPr>
        <w:pStyle w:val="Body"/>
        <w:numPr>
          <w:ilvl w:val="1"/>
          <w:numId w:val="2"/>
        </w:numPr>
        <w:rPr>
          <w:outline w:val="0"/>
          <w:color w:val="0075b9"/>
          <w:lang w:val="en-US"/>
          <w14:textFill>
            <w14:solidFill>
              <w14:srgbClr w14:val="0076BA"/>
            </w14:solidFill>
          </w14:textFill>
        </w:rPr>
      </w:pPr>
      <w:r>
        <w:rPr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972kB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>-What is the av</w:t>
      </w:r>
      <w:r>
        <w:rPr>
          <w:rtl w:val="0"/>
          <w:lang w:val="en-US"/>
        </w:rPr>
        <w:t>e</w:t>
      </w:r>
      <w:r>
        <w:rPr>
          <w:rtl w:val="0"/>
          <w:lang w:val="en-US"/>
        </w:rPr>
        <w:t>rage bandwidth of the network traffic for 6 seconds?</w:t>
      </w:r>
    </w:p>
    <w:p>
      <w:pPr>
        <w:pStyle w:val="Body"/>
        <w:numPr>
          <w:ilvl w:val="1"/>
          <w:numId w:val="2"/>
        </w:numPr>
        <w:rPr>
          <w:outline w:val="0"/>
          <w:color w:val="0075b9"/>
          <w:lang w:val="en-US"/>
          <w14:textFill>
            <w14:solidFill>
              <w14:srgbClr w14:val="0076BA"/>
            </w14:solidFill>
          </w14:textFill>
        </w:rPr>
      </w:pPr>
      <w:r>
        <w:rPr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Bandwidth = size/time = 3816bytes/6 seconds = 3816*8/6 = 5088 bits/second</w:t>
      </w:r>
    </w:p>
    <w:p>
      <w:pPr>
        <w:pStyle w:val="Body"/>
        <w:numPr>
          <w:ilvl w:val="1"/>
          <w:numId w:val="2"/>
        </w:numPr>
        <w:rPr>
          <w:outline w:val="0"/>
          <w:color w:val="0075b9"/>
          <w:lang w:val="en-US"/>
          <w14:textFill>
            <w14:solidFill>
              <w14:srgbClr w14:val="0076BA"/>
            </w14:solidFill>
          </w14:textFill>
        </w:rPr>
      </w:pPr>
      <w:r>
        <w:rPr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4507</w:t>
      </w:r>
    </w:p>
    <w:p>
      <w:pPr>
        <w:pStyle w:val="Body"/>
        <w:bidi w:val="0"/>
      </w:pPr>
      <w:r>
        <w:rPr>
          <w:rtl w:val="0"/>
          <w:lang w:val="en-US"/>
        </w:rPr>
        <w:t xml:space="preserve">C)  </w:t>
      </w:r>
      <w:r>
        <w:rPr>
          <w:rtl w:val="0"/>
          <w:lang w:val="en-US"/>
        </w:rPr>
        <w:t>How many frames were transferred through the NIC for 6 seconds?</w:t>
      </w:r>
    </w:p>
    <w:p>
      <w:pPr>
        <w:pStyle w:val="Body"/>
        <w:bidi w:val="0"/>
      </w:pPr>
      <w:r>
        <w:tab/>
      </w:r>
      <w:r>
        <w:rPr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29</w:t>
      </w:r>
    </w:p>
    <w:p>
      <w:pPr>
        <w:pStyle w:val="Body"/>
        <w:bidi w:val="0"/>
      </w:pPr>
      <w:r>
        <w:rPr>
          <w:rtl w:val="0"/>
          <w:lang w:val="en-US"/>
        </w:rPr>
        <w:t xml:space="preserve">D)  </w:t>
      </w:r>
      <w:r>
        <w:rPr>
          <w:rtl w:val="0"/>
          <w:lang w:val="en-US"/>
        </w:rPr>
        <w:t>What is the avarage frame size transferred for 6 seconds?</w:t>
      </w:r>
    </w:p>
    <w:p>
      <w:pPr>
        <w:pStyle w:val="Body"/>
        <w:bidi w:val="0"/>
        <w:rPr>
          <w:outline w:val="0"/>
          <w:color w:val="0075b9"/>
          <w14:textFill>
            <w14:solidFill>
              <w14:srgbClr w14:val="0076BA"/>
            </w14:solidFill>
          </w14:textFill>
        </w:rPr>
      </w:pPr>
      <w:r>
        <w:tab/>
      </w:r>
      <w:r>
        <w:rPr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3816/29 = 132</w:t>
      </w:r>
    </w:p>
    <w:p>
      <w:pPr>
        <w:pStyle w:val="Body"/>
        <w:rPr>
          <w:outline w:val="0"/>
          <w:color w:val="0075b9"/>
          <w14:textFill>
            <w14:solidFill>
              <w14:srgbClr w14:val="0076BA"/>
            </w14:solidFill>
          </w14:textFill>
        </w:rPr>
      </w:pPr>
      <w:r>
        <w:rPr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ab/>
        <w:t>115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Based on</w:t>
      </w:r>
      <w:r>
        <w:rPr>
          <w:rFonts w:ascii="Times Roman" w:hAnsi="Times Roman"/>
          <w:rtl w:val="0"/>
          <w:lang w:val="en-US"/>
        </w:rPr>
        <w:t xml:space="preserve"> the Wireshark capture justify your answer to the following questions: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- What is the compression ratio in the case of pcap and txt file types?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</w:pP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Size of pcap file = 501KB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</w:pP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Size of txt file = 2.3MB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</w:pP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Compression ratio = size of pcap file/ size of txt file = 501/2300 = 0.2178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What is the compression ratio in the case of pcap and pcapng file types?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75b9"/>
          <w:rtl w:val="0"/>
          <w14:textFill>
            <w14:solidFill>
              <w14:srgbClr w14:val="0076BA"/>
            </w14:solidFill>
          </w14:textFill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size of pcap file = 501 KB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75b9"/>
          <w:rtl w:val="0"/>
          <w14:textFill>
            <w14:solidFill>
              <w14:srgbClr w14:val="0076BA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75b9"/>
          <w:rtl w:val="0"/>
          <w14:textFill>
            <w14:solidFill>
              <w14:srgbClr w14:val="0076BA"/>
            </w14:solidFill>
          </w14:textFill>
        </w:rPr>
        <w:tab/>
        <w:t>size of pcapng = 509 KB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Compression ratio = size of pcap file/ size of pcapng = 501/509 = 0.984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4.2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Time diagrams</w:t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-283678</wp:posOffset>
            </wp:positionH>
            <wp:positionV relativeFrom="line">
              <wp:posOffset>248947</wp:posOffset>
            </wp:positionV>
            <wp:extent cx="6120057" cy="4432823"/>
            <wp:effectExtent l="0" t="0" r="0" b="0"/>
            <wp:wrapThrough wrapText="bothSides" distL="152400" distR="152400">
              <wp:wrapPolygon edited="1">
                <wp:start x="1181" y="932"/>
                <wp:lineTo x="20545" y="990"/>
                <wp:lineTo x="20609" y="1107"/>
                <wp:lineTo x="20566" y="19716"/>
                <wp:lineTo x="20081" y="19832"/>
                <wp:lineTo x="19912" y="19920"/>
                <wp:lineTo x="1603" y="19891"/>
                <wp:lineTo x="1455" y="19774"/>
                <wp:lineTo x="1055" y="19716"/>
                <wp:lineTo x="1055" y="1019"/>
                <wp:lineTo x="1181" y="932"/>
              </wp:wrapPolygon>
            </wp:wrapThrough>
            <wp:docPr id="1073741825" name="officeArt object" descr="Screenshot 2024-03-15 at 20.18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3-15 at 20.18.59.png" descr="Screenshot 2024-03-15 at 20.18.5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32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 xml:space="preserve">ARP/RARP               </w:t>
        <w:tab/>
        <w:tab/>
        <w:tab/>
        <w:tab/>
        <w:tab/>
        <w:tab/>
        <w:tab/>
        <w:tab/>
        <w:tab/>
        <w:tab/>
        <w:tab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ICMP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-370750</wp:posOffset>
            </wp:positionH>
            <wp:positionV relativeFrom="page">
              <wp:posOffset>0</wp:posOffset>
            </wp:positionV>
            <wp:extent cx="6120057" cy="4432823"/>
            <wp:effectExtent l="0" t="0" r="0" b="0"/>
            <wp:wrapThrough wrapText="bothSides" distL="152400" distR="152400">
              <wp:wrapPolygon edited="1">
                <wp:start x="1181" y="932"/>
                <wp:lineTo x="20545" y="990"/>
                <wp:lineTo x="20609" y="1107"/>
                <wp:lineTo x="20566" y="19716"/>
                <wp:lineTo x="20081" y="19832"/>
                <wp:lineTo x="19912" y="19920"/>
                <wp:lineTo x="1603" y="19891"/>
                <wp:lineTo x="1455" y="19774"/>
                <wp:lineTo x="1055" y="19716"/>
                <wp:lineTo x="1055" y="1019"/>
                <wp:lineTo x="1181" y="932"/>
              </wp:wrapPolygon>
            </wp:wrapThrough>
            <wp:docPr id="1073741826" name="officeArt object" descr="Screenshot 2024-03-15 at 20.20.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3-15 at 20.20.37.png" descr="Screenshot 2024-03-15 at 20.20.3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32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ICMPv6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IPv4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IPv6</w:t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-472350</wp:posOffset>
            </wp:positionH>
            <wp:positionV relativeFrom="line">
              <wp:posOffset>206401</wp:posOffset>
            </wp:positionV>
            <wp:extent cx="6120057" cy="4432823"/>
            <wp:effectExtent l="0" t="0" r="0" b="0"/>
            <wp:wrapThrough wrapText="bothSides" distL="152400" distR="152400">
              <wp:wrapPolygon edited="1">
                <wp:start x="1181" y="932"/>
                <wp:lineTo x="20545" y="990"/>
                <wp:lineTo x="20609" y="1107"/>
                <wp:lineTo x="20566" y="19716"/>
                <wp:lineTo x="20081" y="19832"/>
                <wp:lineTo x="19912" y="19920"/>
                <wp:lineTo x="1603" y="19891"/>
                <wp:lineTo x="1455" y="19774"/>
                <wp:lineTo x="1055" y="19716"/>
                <wp:lineTo x="1055" y="1019"/>
                <wp:lineTo x="1181" y="932"/>
              </wp:wrapPolygon>
            </wp:wrapThrough>
            <wp:docPr id="1073741827" name="officeArt object" descr="Screenshot 2024-03-15 at 20.22.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03-15 at 20.22.37.png" descr="Screenshot 2024-03-15 at 20.22.3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32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TCP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-472350</wp:posOffset>
            </wp:positionH>
            <wp:positionV relativeFrom="page">
              <wp:posOffset>0</wp:posOffset>
            </wp:positionV>
            <wp:extent cx="6120057" cy="4432823"/>
            <wp:effectExtent l="0" t="0" r="0" b="0"/>
            <wp:wrapThrough wrapText="bothSides" distL="152400" distR="152400">
              <wp:wrapPolygon edited="1">
                <wp:start x="1181" y="932"/>
                <wp:lineTo x="20545" y="990"/>
                <wp:lineTo x="20609" y="1107"/>
                <wp:lineTo x="20566" y="19716"/>
                <wp:lineTo x="20081" y="19832"/>
                <wp:lineTo x="19912" y="19920"/>
                <wp:lineTo x="1603" y="19891"/>
                <wp:lineTo x="1455" y="19774"/>
                <wp:lineTo x="1055" y="19716"/>
                <wp:lineTo x="1055" y="1019"/>
                <wp:lineTo x="1181" y="932"/>
              </wp:wrapPolygon>
            </wp:wrapThrough>
            <wp:docPr id="1073741828" name="officeArt object" descr="Screenshot 2024-03-15 at 20.23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03-15 at 20.23.52.png" descr="Screenshot 2024-03-15 at 20.23.5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32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-472350</wp:posOffset>
            </wp:positionH>
            <wp:positionV relativeFrom="line">
              <wp:posOffset>182222</wp:posOffset>
            </wp:positionV>
            <wp:extent cx="6120057" cy="4432823"/>
            <wp:effectExtent l="0" t="0" r="0" b="0"/>
            <wp:wrapThrough wrapText="bothSides" distL="152400" distR="152400">
              <wp:wrapPolygon edited="1">
                <wp:start x="1181" y="932"/>
                <wp:lineTo x="1055" y="1019"/>
                <wp:lineTo x="1055" y="19716"/>
                <wp:lineTo x="1455" y="19774"/>
                <wp:lineTo x="1602" y="19890"/>
                <wp:lineTo x="19913" y="19919"/>
                <wp:lineTo x="20081" y="19832"/>
                <wp:lineTo x="20567" y="19716"/>
                <wp:lineTo x="20609" y="1106"/>
                <wp:lineTo x="20546" y="990"/>
                <wp:lineTo x="1181" y="932"/>
              </wp:wrapPolygon>
            </wp:wrapThrough>
            <wp:docPr id="1073741829" name="officeArt object" descr="Screenshot 2024-03-15 at 20.24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03-15 at 20.24.19.png" descr="Screenshot 2024-03-15 at 20.24.1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32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UDP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What is the OUI code of the Cisco company?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000142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What is the MAC address of the NIC module of your PC?</w:t>
      </w:r>
    </w:p>
    <w:p>
      <w:pPr>
        <w:pStyle w:val="Default"/>
        <w:shd w:val="clear" w:color="auto" w:fill="fefff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Andale Mono" w:cs="Andale Mono" w:hAnsi="Andale Mono" w:eastAsia="Andale Mono"/>
          <w:outline w:val="0"/>
          <w:color w:val="60d836"/>
          <w:shd w:val="clear" w:color="auto" w:fill="000000"/>
          <w:rtl w:val="0"/>
          <w14:textFill>
            <w14:solidFill>
              <w14:srgbClr w14:val="61D836"/>
            </w14:solidFill>
          </w14:textFill>
        </w:rPr>
      </w:pPr>
      <w:r>
        <w:rPr>
          <w:rFonts w:ascii="Andale Mono" w:cs="Andale Mono" w:hAnsi="Andale Mono" w:eastAsia="Andale Mono"/>
          <w:outline w:val="0"/>
          <w:color w:val="60d836"/>
          <w:shd w:val="clear" w:color="auto" w:fill="000000"/>
          <w:rtl w:val="0"/>
          <w14:textFill>
            <w14:solidFill>
              <w14:srgbClr w14:val="61D836"/>
            </w14:solidFill>
          </w14:textFill>
        </w:rPr>
        <w:tab/>
      </w:r>
      <w:r>
        <w:rPr>
          <w:rFonts w:ascii="Andale Mono" w:hAnsi="Andale Mono"/>
          <w:outline w:val="0"/>
          <w:color w:val="60d836"/>
          <w:shd w:val="clear" w:color="auto" w:fill="000000"/>
          <w:rtl w:val="0"/>
          <w:lang w:val="ru-RU"/>
          <w14:textFill>
            <w14:solidFill>
              <w14:srgbClr w14:val="61D836"/>
            </w14:solidFill>
          </w14:textFill>
        </w:rPr>
        <w:t xml:space="preserve">d0:88:0c:93:d3:1a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Where can you find the MAC OUI identifiers of NIC manufact</w:t>
      </w:r>
      <w:r>
        <w:rPr>
          <w:rFonts w:ascii="Times Roman" w:hAnsi="Times Roman"/>
          <w:rtl w:val="0"/>
          <w:lang w:val="en-US"/>
        </w:rPr>
        <w:t>u</w:t>
      </w:r>
      <w:r>
        <w:rPr>
          <w:rFonts w:ascii="Times Roman" w:hAnsi="Times Roman"/>
          <w:rtl w:val="0"/>
          <w:lang w:val="en-US"/>
        </w:rPr>
        <w:t>ring companies on the Internet?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 xml:space="preserve">B) </w:t>
      </w:r>
      <w:r>
        <w:rPr>
          <w:rFonts w:ascii="Times Roman" w:hAnsi="Times Roman"/>
          <w:rtl w:val="0"/>
          <w:lang w:val="en-US"/>
        </w:rPr>
        <w:t>Identify the NIC MAC values according to the following questions: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Where can you find the MAC OUI identifiers of NIC manufact</w:t>
      </w:r>
      <w:r>
        <w:rPr>
          <w:rFonts w:ascii="Times Roman" w:hAnsi="Times Roman"/>
          <w:rtl w:val="0"/>
          <w:lang w:val="en-US"/>
        </w:rPr>
        <w:t>u</w:t>
      </w:r>
      <w:r>
        <w:rPr>
          <w:rFonts w:ascii="Times Roman" w:hAnsi="Times Roman"/>
          <w:rtl w:val="0"/>
          <w:lang w:val="en-US"/>
        </w:rPr>
        <w:t>ring companies on the Internet?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</w:pP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IEEE Standards Association (IEEE-SA) Registration Authority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</w:pP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Wireshark OUI Lookup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 xml:space="preserve">What are the MAC OUI codes of the following NIC manufacturing companies: Cisco, HP, </w:t>
      </w:r>
      <w:r>
        <w:rPr>
          <w:rFonts w:ascii="Times Roman" w:hAnsi="Times Roman"/>
          <w:outline w:val="0"/>
          <w:color w:val="0075b9"/>
          <w:rtl w:val="0"/>
          <w:lang w:val="de-DE"/>
          <w14:textFill>
            <w14:solidFill>
              <w14:srgbClr w14:val="0076BA"/>
            </w14:solidFill>
          </w14:textFill>
        </w:rPr>
        <w:t>Apple, Xiaomi, Huawei?</w:t>
      </w:r>
    </w:p>
    <w:p>
      <w:pPr>
        <w:pStyle w:val="Default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</w:pP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 xml:space="preserve">Cisco - </w:t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00:00:0C Cisco Systems, Inc</w:t>
      </w:r>
    </w:p>
    <w:p>
      <w:pPr>
        <w:pStyle w:val="Default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</w:pP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 xml:space="preserve">HP - </w:t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00:16:B9 ProCurve Networking by HP</w:t>
      </w:r>
    </w:p>
    <w:p>
      <w:pPr>
        <w:pStyle w:val="Default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</w:pP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 xml:space="preserve">Apple - </w:t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00:03:93 Apple, Inc.</w:t>
      </w:r>
    </w:p>
    <w:p>
      <w:pPr>
        <w:pStyle w:val="Default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</w:pP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 xml:space="preserve">Xiami - </w:t>
      </w:r>
      <w:r>
        <w:rPr>
          <w:rFonts w:ascii="Times Roman" w:hAnsi="Times Roman"/>
          <w:outline w:val="0"/>
          <w:color w:val="0075b9"/>
          <w:rtl w:val="0"/>
          <w:lang w:val="fr-FR"/>
          <w14:textFill>
            <w14:solidFill>
              <w14:srgbClr w14:val="0076BA"/>
            </w14:solidFill>
          </w14:textFill>
        </w:rPr>
        <w:t>00:9E:C8 Xiaomi Communications Co Ltd</w:t>
      </w:r>
    </w:p>
    <w:p>
      <w:pPr>
        <w:pStyle w:val="Default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</w:pP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 xml:space="preserve">Huawei - </w:t>
      </w:r>
      <w:r>
        <w:rPr>
          <w:rFonts w:ascii="Times Roman" w:hAnsi="Times Roman"/>
          <w:outline w:val="0"/>
          <w:color w:val="0075b9"/>
          <w:rtl w:val="0"/>
          <w:lang w:val="de-DE"/>
          <w14:textFill>
            <w14:solidFill>
              <w14:srgbClr w14:val="0076BA"/>
            </w14:solidFill>
          </w14:textFill>
        </w:rPr>
        <w:t>00:18:82 Huawei Technologies Co.,Ltd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4.3 A)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What is the capture rule which filters the network traffic of your own PC in the case of Wireshark?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 xml:space="preserve">Use the filter rule: </w:t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host &lt;your_PC_IP_address&gt;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 xml:space="preserve">B)  </w:t>
      </w:r>
      <w:r>
        <w:rPr>
          <w:rFonts w:ascii="Times Roman" w:hAnsi="Times Roman"/>
          <w:rtl w:val="0"/>
          <w:lang w:val="en-US"/>
        </w:rPr>
        <w:t>What is the capture rule which filters only those frames that are sent for the broadcast address in the case of Wireshark?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 xml:space="preserve">Use the following capture rule: </w:t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dst host 255.255.255.255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4.4 A)</w:t>
      </w:r>
      <w:r>
        <w:rPr>
          <w:rFonts w:ascii="Times Roman" w:hAnsi="Times Roman"/>
          <w:rtl w:val="0"/>
          <w:lang w:val="en-US"/>
        </w:rPr>
        <w:t>What is the display rule which filters the network traffic of your own PC in the case of Wireshark?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outline w:val="0"/>
          <w:color w:val="004c7f"/>
          <w:rtl w:val="0"/>
          <w:lang w:val="en-US"/>
          <w14:textFill>
            <w14:solidFill>
              <w14:srgbClr w14:val="004D80"/>
            </w14:solidFill>
          </w14:textFill>
        </w:rPr>
        <w:t xml:space="preserve">Use the following display filter expressions: </w:t>
      </w:r>
      <w:r>
        <w:rPr>
          <w:rFonts w:ascii="Times Roman" w:hAnsi="Times Roman"/>
          <w:outline w:val="0"/>
          <w:color w:val="004c7f"/>
          <w:rtl w:val="0"/>
          <w:lang w:val="en-US"/>
          <w14:textFill>
            <w14:solidFill>
              <w14:srgbClr w14:val="004D80"/>
            </w14:solidFill>
          </w14:textFill>
        </w:rPr>
        <w:t>ip.src == &lt;your_IP_address&gt; or ip.dst == &lt;your_IP_address&gt;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 xml:space="preserve">B) </w:t>
      </w:r>
      <w:r>
        <w:rPr>
          <w:rFonts w:ascii="Times Roman" w:hAnsi="Times Roman"/>
          <w:rtl w:val="0"/>
          <w:lang w:val="en-US"/>
        </w:rPr>
        <w:t>What is the display rule which filters only those frames that are sent for the broadcast address in the case of Wireshark?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outline w:val="0"/>
          <w:color w:val="0075b9"/>
          <w:rtl w:val="0"/>
          <w:lang w:val="da-DK"/>
          <w14:textFill>
            <w14:solidFill>
              <w14:srgbClr w14:val="0076BA"/>
            </w14:solidFill>
          </w14:textFill>
        </w:rPr>
        <w:t>eth.dst == ff:ff:ff:ff:ff:ff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 xml:space="preserve">4.5) A) </w:t>
      </w:r>
      <w:r>
        <w:rPr>
          <w:rFonts w:ascii="Times Roman" w:hAnsi="Times Roman"/>
          <w:rtl w:val="0"/>
          <w:lang w:val="en-US"/>
        </w:rPr>
        <w:t>In the case of Wireshark where can we find the tail of the captured frame?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 xml:space="preserve"> </w:t>
        <w:tab/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I</w:t>
      </w:r>
      <w:r>
        <w:rPr>
          <w:rFonts w:ascii="Times Roman" w:hAnsi="Times Roman"/>
          <w:outline w:val="0"/>
          <w:color w:val="0075b9"/>
          <w:rtl w:val="0"/>
          <w:lang w:val="de-DE"/>
          <w14:textFill>
            <w14:solidFill>
              <w14:srgbClr w14:val="0076BA"/>
            </w14:solidFill>
          </w14:textFill>
        </w:rPr>
        <w:t xml:space="preserve">n Wireshark, </w:t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we</w:t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 xml:space="preserve"> can find the tail of the captured frame in the "Frame" section of the packet details pane.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 xml:space="preserve">B) </w:t>
      </w:r>
      <w:r>
        <w:rPr>
          <w:rFonts w:ascii="Times Roman" w:hAnsi="Times Roman"/>
          <w:rtl w:val="0"/>
          <w:lang w:val="en-US"/>
        </w:rPr>
        <w:t xml:space="preserve">What do </w:t>
      </w:r>
      <w:r>
        <w:rPr>
          <w:rFonts w:ascii="Times Roman" w:hAnsi="Times Roman" w:hint="default"/>
          <w:rtl w:val="0"/>
        </w:rPr>
        <w:t>„</w:t>
      </w:r>
      <w:r>
        <w:rPr>
          <w:rFonts w:ascii="Times Roman" w:hAnsi="Times Roman"/>
          <w:rtl w:val="0"/>
        </w:rPr>
        <w:t>.</w:t>
      </w:r>
      <w:r>
        <w:rPr>
          <w:rFonts w:ascii="Times Roman" w:hAnsi="Times Roman" w:hint="default"/>
          <w:rtl w:val="0"/>
        </w:rPr>
        <w:t>”</w:t>
      </w:r>
      <w:r>
        <w:rPr>
          <w:rFonts w:ascii="Times Roman" w:hAnsi="Times Roman"/>
          <w:rtl w:val="0"/>
          <w:lang w:val="en-US"/>
        </w:rPr>
        <w:t>characters indicate in the bottom field?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T</w:t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he "." characters</w:t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 xml:space="preserve"> </w:t>
      </w:r>
      <w:r>
        <w:rPr>
          <w:rFonts w:ascii="Times Roman" w:hAnsi="Times Roman"/>
          <w:outline w:val="0"/>
          <w:color w:val="0075b9"/>
          <w:rtl w:val="0"/>
          <w:lang w:val="en-US"/>
          <w14:textFill>
            <w14:solidFill>
              <w14:srgbClr w14:val="0076BA"/>
            </w14:solidFill>
          </w14:textFill>
        </w:rPr>
        <w:t>indicate non-printable characters or bytes that cannot be represented as regular ASCII characters</w:t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Andale Mon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Letter"/>
      <w:suff w:val="tab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Dash"/>
  </w:abstractNum>
  <w:abstractNum w:abstractNumId="5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3"/>
      </w:numPr>
    </w:pPr>
  </w:style>
  <w:style w:type="numbering" w:styleId="Dash">
    <w:name w:val="Dash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