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2C6DE8" w14:textId="77777777" w:rsidR="003C3390" w:rsidRDefault="003C3390"/>
    <w:sectPr w:rsidR="003C339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596"/>
    <w:rsid w:val="00301596"/>
    <w:rsid w:val="003A38FF"/>
    <w:rsid w:val="003C3390"/>
    <w:rsid w:val="004359CB"/>
    <w:rsid w:val="00464DEF"/>
    <w:rsid w:val="00B77FE4"/>
    <w:rsid w:val="00BA3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DA65DC5"/>
  <w15:chartTrackingRefBased/>
  <w15:docId w15:val="{C0286E07-F333-E24A-A939-3583067CA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H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15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15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5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5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5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59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59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59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59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5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15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5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5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5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5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5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5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5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59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5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59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5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59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5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5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5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5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5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5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Bosire Meshack Nyagwencha</dc:creator>
  <cp:keywords/>
  <dc:description/>
  <cp:lastModifiedBy>Bosire Meshack Nyagwencha</cp:lastModifiedBy>
  <cp:revision>1</cp:revision>
  <dcterms:created xsi:type="dcterms:W3CDTF">2024-11-29T17:29:00Z</dcterms:created>
  <dcterms:modified xsi:type="dcterms:W3CDTF">2024-11-29T17:30:00Z</dcterms:modified>
</cp:coreProperties>
</file>