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44"/>
        </w:rPr>
        <w:t>THE IMPERIAL PATENT DOSSIER</w:t>
        <w:br/>
      </w:r>
    </w:p>
    <w:p>
      <w:pPr>
        <w:jc w:val="center"/>
      </w:pPr>
      <w:r>
        <w:rPr>
          <w:b/>
          <w:color w:val="003399"/>
          <w:sz w:val="64"/>
        </w:rPr>
        <w:t>LeafScan AI: Sovereign Pathogen Intelligence OS</w:t>
        <w:br/>
      </w:r>
    </w:p>
    <w:p>
      <w:r>
        <w:br/>
        <w:br/>
      </w:r>
    </w:p>
    <w:p>
      <w:pPr>
        <w:jc w:val="center"/>
      </w:pPr>
      <w:r>
        <w:rPr>
          <w:b/>
          <w:sz w:val="44"/>
        </w:rPr>
        <w:t>PRINCIPAL INVENTOR: Argho Nandi</w:t>
        <w:br/>
      </w:r>
    </w:p>
    <w:p>
      <w:r>
        <w:br/>
        <w:br/>
        <w:br/>
        <w:br/>
      </w:r>
    </w:p>
    <w:p>
      <w:pPr>
        <w:jc w:val="center"/>
      </w:pPr>
      <w:r>
        <w:t>PROPRIETARY EVIDENTIARY SPECIFICATION - VERSION 3.0</w:t>
      </w:r>
    </w:p>
    <w:p>
      <w:r>
        <w:br w:type="page"/>
      </w:r>
    </w:p>
    <w:p>
      <w:pPr>
        <w:pStyle w:val="Heading1"/>
      </w:pPr>
      <w:r>
        <w:t>1. HIERARCHICAL NEURAL ROUTING (HNR)</w:t>
      </w:r>
    </w:p>
    <w:p>
      <w:r>
        <w:t>LeafScan AI utilizes a dual-stage categorical gating mechanism. By splitting identification from diagnosis, we achieve 99.5% precision on Indian crop pathogens.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1: Dual-Stage Gating Architecture</w:t>
      </w:r>
    </w:p>
    <w:p>
      <w:r>
        <w:br w:type="page"/>
      </w:r>
    </w:p>
    <w:p>
      <w:pPr>
        <w:pStyle w:val="Heading1"/>
      </w:pPr>
      <w:r>
        <w:t>2. ENVIRONMENTAL CONTEXT FUSION (ECF)</w:t>
      </w:r>
    </w:p>
    <w:p>
      <w:r>
        <w:t>Real-time Humidity, Temperature, and AQI telemetry is fused into the neural layer, weight-biasing the diagnosis based on environmental risk factors.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6: Latency Advantage of Edge-Native Context Fusion</w:t>
      </w:r>
    </w:p>
    <w:p>
      <w:r>
        <w:br w:type="page"/>
      </w:r>
    </w:p>
    <w:p>
      <w:pPr>
        <w:pStyle w:val="Heading1"/>
      </w:pPr>
      <w:r>
        <w:t>3. HARDWARE DEMOCRATIZATION &amp; SCALING</w:t>
      </w:r>
    </w:p>
    <w:p>
      <w:r>
        <w:t>The invention claims a 'Compute-Agnostic' layer, allowing industrial-grade 99% accuracy on budget smartphones ($100 range) and scaling to autonomous UAVs.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15: Global Hardware Scalability Proof</w:t>
      </w:r>
    </w:p>
    <w:p>
      <w:r>
        <w:br w:type="page"/>
      </w:r>
    </w:p>
    <w:p>
      <w:pPr>
        <w:pStyle w:val="Heading1"/>
      </w:pPr>
      <w:r>
        <w:t>4. ADVERSARIAL INTEGRITY &amp; SECURITY</w:t>
      </w:r>
    </w:p>
    <w:p>
      <w:r>
        <w:t>A proprietary 'Anti-Poisoning' filter analyzes biological textures to prevent spoofing with fake images or printed data.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ec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16: Adversarial Security &amp; Biological Liveness Layer</w:t>
      </w:r>
    </w:p>
    <w:p>
      <w:r>
        <w:br w:type="page"/>
      </w:r>
    </w:p>
    <w:p>
      <w:pPr>
        <w:pStyle w:val="Heading1"/>
      </w:pPr>
      <w:r>
        <w:t>5. SURGICAL NEURAL MATURATION</w:t>
      </w:r>
    </w:p>
    <w:p>
      <w:r>
        <w:t>The system unfreezes deep neural layers with a surgical learning rate of 0.00001, allowing the AI to learn specific Indian leaf venations.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neu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14: Neural Layer Unfreezing &amp; Surgical Fine-Tuning</w:t>
      </w:r>
    </w:p>
    <w:p>
      <w:r>
        <w:br w:type="page"/>
      </w:r>
    </w:p>
    <w:p>
      <w:pPr>
        <w:pStyle w:val="Heading1"/>
      </w:pPr>
      <w:r>
        <w:t>6. THERMAL-AWARE PROTECTION (TATM)</w:t>
      </w:r>
    </w:p>
    <w:p>
      <w:r>
        <w:t>The Argho Nandi Protocol automatically pauses training based on thermal junction limits to ensure hardware longevity.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therm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11: Real-Time Thermal-Workload Balancing Graph</w:t>
      </w:r>
    </w:p>
    <w:p>
      <w:r>
        <w:br w:type="page"/>
      </w:r>
    </w:p>
    <w:p>
      <w:pPr>
        <w:pStyle w:val="Heading1"/>
      </w:pPr>
      <w:r>
        <w:t>7. SOVEREIGN DATA PERSISTENCE</w:t>
      </w:r>
    </w:p>
    <w:p>
      <w:r>
        <w:t>Utilizing IndexedDB (Dexie) and Vector-Clock handshakes to ensure zero-data-loss for rural farmers with intermittent connectivity.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andshak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9: Sovereign Vault Sync Sequence Diagram</w:t>
      </w:r>
    </w:p>
    <w:p>
      <w:r>
        <w:br w:type="page"/>
      </w:r>
    </w:p>
    <w:p>
      <w:pPr>
        <w:pStyle w:val="Heading1"/>
      </w:pPr>
      <w:r>
        <w:t>8. HUMAN-IN-THE-LOOP (XAI) UI</w:t>
      </w:r>
    </w:p>
    <w:p>
      <w:r>
        <w:t>The Visual Handshake interface ensures diagnostic accountability, turning AI into a verifiable scientific instrument.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u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13: The Visual Handshake &amp; Accountability Interface</w:t>
      </w:r>
    </w:p>
    <w:p>
      <w:r>
        <w:br w:type="page"/>
      </w:r>
    </w:p>
    <w:p>
      <w:pPr>
        <w:pStyle w:val="Heading1"/>
      </w:pPr>
      <w:r>
        <w:t>IX. EMPIRICAL PERFORMANCE VALIDATION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datas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7: Bharat Dataset Diversity Metrics (107,369 Samples)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converg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8: Comparative Neural Convergence Curve (Elite Mode)</w:t>
      </w:r>
    </w:p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grap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5: Elite Maturation Matrix (Live Session Data)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