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F45" w:rsidRPr="00A3767A" w:rsidRDefault="004C7F45" w:rsidP="004C7F45">
      <w:pPr>
        <w:jc w:val="center"/>
        <w:rPr>
          <w:rFonts w:ascii="Arial Black" w:hAnsi="Arial Black" w:cs="Arial"/>
          <w:b/>
          <w:color w:val="00B0F0"/>
          <w:sz w:val="32"/>
          <w:szCs w:val="32"/>
        </w:rPr>
      </w:pPr>
      <w:r w:rsidRPr="00A3767A">
        <w:rPr>
          <w:rFonts w:ascii="Arial Black" w:hAnsi="Arial Black" w:cs="Arial"/>
          <w:b/>
          <w:color w:val="00B0F0"/>
          <w:sz w:val="32"/>
          <w:szCs w:val="32"/>
        </w:rPr>
        <w:t xml:space="preserve">BUSINESS </w:t>
      </w:r>
      <w:r>
        <w:rPr>
          <w:rFonts w:ascii="Arial Black" w:hAnsi="Arial Black" w:cs="Arial"/>
          <w:b/>
          <w:color w:val="00B0F0"/>
          <w:sz w:val="32"/>
          <w:szCs w:val="32"/>
        </w:rPr>
        <w:t>ETIQUETTE</w:t>
      </w:r>
    </w:p>
    <w:p w:rsidR="004C7F45" w:rsidRPr="00FE02C0" w:rsidRDefault="004C7F45" w:rsidP="004C7F45">
      <w:pPr>
        <w:rPr>
          <w:rFonts w:ascii="Arial" w:hAnsi="Arial" w:cs="Arial"/>
          <w:b/>
          <w:color w:val="00B0F0"/>
        </w:rPr>
      </w:pPr>
      <w:r w:rsidRPr="00FE02C0">
        <w:rPr>
          <w:rFonts w:ascii="Arial" w:hAnsi="Arial" w:cs="Arial"/>
          <w:b/>
          <w:color w:val="00B0F0"/>
        </w:rPr>
        <w:t>PROCEDURES</w:t>
      </w:r>
    </w:p>
    <w:p w:rsidR="004C7F45" w:rsidRDefault="004C7F45" w:rsidP="004C7F45">
      <w:pPr>
        <w:pStyle w:val="Heading3"/>
        <w:shd w:val="clear" w:color="auto" w:fill="FFFFFF"/>
        <w:rPr>
          <w:rFonts w:ascii="Raleway" w:hAnsi="Raleway"/>
          <w:color w:val="444444"/>
          <w:sz w:val="36"/>
          <w:szCs w:val="36"/>
        </w:rPr>
      </w:pPr>
      <w:r>
        <w:rPr>
          <w:rFonts w:ascii="Raleway" w:hAnsi="Raleway"/>
          <w:color w:val="444444"/>
          <w:sz w:val="36"/>
          <w:szCs w:val="36"/>
        </w:rPr>
        <w:t>Overview</w:t>
      </w:r>
    </w:p>
    <w:p w:rsidR="004C7F45" w:rsidRDefault="004C7F45" w:rsidP="004C7F45">
      <w:pPr>
        <w:pStyle w:val="NormalWeb"/>
        <w:shd w:val="clear" w:color="auto" w:fill="FFFFFF"/>
        <w:rPr>
          <w:rFonts w:ascii="Lato" w:hAnsi="Lato"/>
          <w:color w:val="555555"/>
        </w:rPr>
      </w:pPr>
      <w:r>
        <w:rPr>
          <w:rFonts w:ascii="Lato" w:hAnsi="Lato"/>
          <w:color w:val="555555"/>
        </w:rPr>
        <w:t>30-minute test administered during the NLC.</w:t>
      </w:r>
    </w:p>
    <w:p w:rsidR="004C7F45" w:rsidRDefault="004C7F45" w:rsidP="004C7F45">
      <w:pPr>
        <w:pStyle w:val="NormalWeb"/>
        <w:shd w:val="clear" w:color="auto" w:fill="FFFFFF"/>
        <w:rPr>
          <w:rFonts w:ascii="Lato" w:hAnsi="Lato"/>
          <w:color w:val="555555"/>
        </w:rPr>
      </w:pPr>
      <w:r>
        <w:rPr>
          <w:rStyle w:val="Strong"/>
          <w:rFonts w:ascii="Lato" w:hAnsi="Lato"/>
          <w:color w:val="555555"/>
        </w:rPr>
        <w:t>Objective Test Competencies</w:t>
      </w:r>
      <w:r>
        <w:rPr>
          <w:rFonts w:ascii="Lato" w:hAnsi="Lato"/>
          <w:color w:val="555555"/>
        </w:rPr>
        <w:t>: Proper Introductions and Direct Eye Contact; Public Speaking; Tables Manners and Dining Decorum; Cell Phone Etiquette; Texting and Social Media Protocol; Netiquette; Professionalism; International Customs and Etiquette</w:t>
      </w:r>
    </w:p>
    <w:p w:rsidR="004C7F45" w:rsidRDefault="004C7F45" w:rsidP="004C7F45">
      <w:pPr>
        <w:shd w:val="clear" w:color="auto" w:fill="EEEEEE"/>
        <w:spacing w:line="660" w:lineRule="atLeast"/>
        <w:rPr>
          <w:rFonts w:ascii="Lato" w:hAnsi="Lato"/>
          <w:b/>
          <w:bCs/>
          <w:color w:val="444444"/>
          <w:sz w:val="24"/>
          <w:szCs w:val="24"/>
        </w:rPr>
      </w:pPr>
      <w:r>
        <w:rPr>
          <w:rFonts w:ascii="Lato" w:hAnsi="Lato"/>
          <w:b/>
          <w:bCs/>
          <w:color w:val="444444"/>
        </w:rPr>
        <w:t>Objective Test</w:t>
      </w:r>
    </w:p>
    <w:p w:rsidR="004C7F45" w:rsidRDefault="004C7F45" w:rsidP="004C7F45">
      <w:pPr>
        <w:pStyle w:val="Heading4"/>
        <w:shd w:val="clear" w:color="auto" w:fill="FFFFFF"/>
        <w:spacing w:after="45"/>
        <w:rPr>
          <w:rFonts w:ascii="Raleway" w:hAnsi="Raleway"/>
          <w:color w:val="444444"/>
          <w:sz w:val="27"/>
          <w:szCs w:val="27"/>
        </w:rPr>
      </w:pPr>
      <w:r>
        <w:rPr>
          <w:rFonts w:ascii="Raleway" w:hAnsi="Raleway"/>
          <w:color w:val="444444"/>
          <w:sz w:val="27"/>
          <w:szCs w:val="27"/>
        </w:rPr>
        <w:t>Objective Test Guidelines</w:t>
      </w:r>
    </w:p>
    <w:p w:rsidR="004C7F45" w:rsidRDefault="004C7F45" w:rsidP="004C7F45">
      <w:pPr>
        <w:numPr>
          <w:ilvl w:val="0"/>
          <w:numId w:val="50"/>
        </w:numPr>
        <w:shd w:val="clear" w:color="auto" w:fill="FFFFFF"/>
        <w:spacing w:after="0" w:line="240" w:lineRule="auto"/>
        <w:ind w:left="384"/>
        <w:rPr>
          <w:rFonts w:ascii="Lato" w:hAnsi="Lato"/>
          <w:color w:val="555555"/>
          <w:sz w:val="24"/>
          <w:szCs w:val="24"/>
        </w:rPr>
      </w:pPr>
      <w:r>
        <w:rPr>
          <w:rFonts w:ascii="Lato" w:hAnsi="Lato"/>
          <w:color w:val="555555"/>
        </w:rPr>
        <w:t>No materials may be brought to the testing site.</w:t>
      </w:r>
    </w:p>
    <w:p w:rsidR="004C7F45" w:rsidRDefault="004C7F45" w:rsidP="004C7F45">
      <w:pPr>
        <w:numPr>
          <w:ilvl w:val="0"/>
          <w:numId w:val="50"/>
        </w:numPr>
        <w:shd w:val="clear" w:color="auto" w:fill="FFFFFF"/>
        <w:spacing w:after="0" w:line="240" w:lineRule="auto"/>
        <w:ind w:left="384"/>
        <w:rPr>
          <w:rFonts w:ascii="Lato" w:hAnsi="Lato"/>
          <w:color w:val="555555"/>
        </w:rPr>
      </w:pPr>
      <w:r>
        <w:rPr>
          <w:rFonts w:ascii="Lato" w:hAnsi="Lato"/>
          <w:color w:val="555555"/>
        </w:rPr>
        <w:t>Electronic devices must be turned off and out of sight.</w:t>
      </w:r>
    </w:p>
    <w:p w:rsidR="004C7F45" w:rsidRDefault="004C7F45" w:rsidP="004C7F45">
      <w:pPr>
        <w:numPr>
          <w:ilvl w:val="0"/>
          <w:numId w:val="50"/>
        </w:numPr>
        <w:shd w:val="clear" w:color="auto" w:fill="FFFFFF"/>
        <w:spacing w:after="0" w:line="240" w:lineRule="auto"/>
        <w:ind w:left="384"/>
        <w:rPr>
          <w:rFonts w:ascii="Lato" w:hAnsi="Lato"/>
          <w:color w:val="555555"/>
        </w:rPr>
      </w:pPr>
      <w:r>
        <w:rPr>
          <w:rFonts w:ascii="Lato" w:hAnsi="Lato"/>
          <w:color w:val="555555"/>
        </w:rPr>
        <w:t>No calculators may be brought into the testing site; calculators will be provided.</w:t>
      </w:r>
    </w:p>
    <w:p w:rsidR="004C7F45" w:rsidRDefault="004C7F45" w:rsidP="004C7F45">
      <w:pPr>
        <w:pStyle w:val="Heading3"/>
        <w:shd w:val="clear" w:color="auto" w:fill="FFFFFF"/>
        <w:rPr>
          <w:rFonts w:ascii="Raleway" w:hAnsi="Raleway"/>
          <w:color w:val="444444"/>
          <w:sz w:val="36"/>
          <w:szCs w:val="36"/>
        </w:rPr>
      </w:pPr>
      <w:r>
        <w:rPr>
          <w:rFonts w:ascii="Raleway" w:hAnsi="Raleway"/>
          <w:color w:val="444444"/>
          <w:sz w:val="36"/>
          <w:szCs w:val="36"/>
        </w:rPr>
        <w:t>Preparation</w:t>
      </w:r>
    </w:p>
    <w:p w:rsidR="004C7F45" w:rsidRDefault="004C7F45" w:rsidP="004C7F45">
      <w:pPr>
        <w:shd w:val="clear" w:color="auto" w:fill="EEEEEE"/>
        <w:spacing w:line="660" w:lineRule="atLeast"/>
        <w:rPr>
          <w:rFonts w:ascii="Lato" w:hAnsi="Lato"/>
          <w:b/>
          <w:bCs/>
          <w:color w:val="444444"/>
          <w:sz w:val="24"/>
          <w:szCs w:val="24"/>
        </w:rPr>
      </w:pPr>
      <w:r>
        <w:rPr>
          <w:rFonts w:ascii="Lato" w:hAnsi="Lato"/>
          <w:b/>
          <w:bCs/>
          <w:color w:val="444444"/>
        </w:rPr>
        <w:t>Competencies</w:t>
      </w:r>
    </w:p>
    <w:p w:rsidR="004C7F45" w:rsidRDefault="004C7F45" w:rsidP="004C7F45">
      <w:pPr>
        <w:shd w:val="clear" w:color="auto" w:fill="FFFFFF"/>
        <w:spacing w:line="240" w:lineRule="auto"/>
        <w:rPr>
          <w:rFonts w:ascii="Lato" w:hAnsi="Lato"/>
          <w:color w:val="555555"/>
        </w:rPr>
      </w:pPr>
      <w:r>
        <w:rPr>
          <w:rStyle w:val="Strong"/>
          <w:rFonts w:ascii="Lato" w:hAnsi="Lato"/>
          <w:color w:val="555555"/>
        </w:rPr>
        <w:t>Proper Introductions and Direct Eye Contact</w:t>
      </w:r>
    </w:p>
    <w:p w:rsidR="004C7F45" w:rsidRDefault="004C7F45" w:rsidP="004C7F45">
      <w:pPr>
        <w:shd w:val="clear" w:color="auto" w:fill="FFFFFF"/>
        <w:rPr>
          <w:rFonts w:ascii="Lato" w:hAnsi="Lato"/>
          <w:color w:val="555555"/>
        </w:rPr>
      </w:pPr>
      <w:r>
        <w:rPr>
          <w:rStyle w:val="Strong"/>
          <w:rFonts w:ascii="Lato" w:hAnsi="Lato"/>
          <w:color w:val="555555"/>
        </w:rPr>
        <w:t>Public Speaking</w:t>
      </w:r>
    </w:p>
    <w:p w:rsidR="004C7F45" w:rsidRDefault="004C7F45" w:rsidP="004C7F45">
      <w:pPr>
        <w:shd w:val="clear" w:color="auto" w:fill="FFFFFF"/>
        <w:rPr>
          <w:rFonts w:ascii="Lato" w:hAnsi="Lato"/>
          <w:color w:val="555555"/>
        </w:rPr>
      </w:pPr>
      <w:r>
        <w:rPr>
          <w:rStyle w:val="Strong"/>
          <w:rFonts w:ascii="Lato" w:hAnsi="Lato"/>
          <w:color w:val="555555"/>
        </w:rPr>
        <w:t>Tables Manners and Dining Decorum</w:t>
      </w:r>
    </w:p>
    <w:p w:rsidR="004C7F45" w:rsidRDefault="004C7F45" w:rsidP="004C7F45">
      <w:pPr>
        <w:shd w:val="clear" w:color="auto" w:fill="FFFFFF"/>
        <w:rPr>
          <w:rFonts w:ascii="Lato" w:hAnsi="Lato"/>
          <w:color w:val="555555"/>
        </w:rPr>
      </w:pPr>
      <w:r>
        <w:rPr>
          <w:rStyle w:val="Strong"/>
          <w:rFonts w:ascii="Lato" w:hAnsi="Lato"/>
          <w:color w:val="555555"/>
        </w:rPr>
        <w:t>Cell Phone Etiquette</w:t>
      </w:r>
    </w:p>
    <w:p w:rsidR="004C7F45" w:rsidRDefault="004C7F45" w:rsidP="004C7F45">
      <w:pPr>
        <w:shd w:val="clear" w:color="auto" w:fill="FFFFFF"/>
        <w:rPr>
          <w:rFonts w:ascii="Lato" w:hAnsi="Lato"/>
          <w:color w:val="555555"/>
        </w:rPr>
      </w:pPr>
      <w:r>
        <w:rPr>
          <w:rStyle w:val="Strong"/>
          <w:rFonts w:ascii="Lato" w:hAnsi="Lato"/>
          <w:color w:val="555555"/>
        </w:rPr>
        <w:t>Texting and Social Media Protocol</w:t>
      </w:r>
    </w:p>
    <w:p w:rsidR="004C7F45" w:rsidRDefault="004C7F45" w:rsidP="004C7F45">
      <w:pPr>
        <w:shd w:val="clear" w:color="auto" w:fill="FFFFFF"/>
        <w:rPr>
          <w:rFonts w:ascii="Lato" w:hAnsi="Lato"/>
          <w:color w:val="555555"/>
        </w:rPr>
      </w:pPr>
      <w:r>
        <w:rPr>
          <w:rStyle w:val="Strong"/>
          <w:rFonts w:ascii="Lato" w:hAnsi="Lato"/>
          <w:color w:val="555555"/>
        </w:rPr>
        <w:t>Netiquette</w:t>
      </w:r>
    </w:p>
    <w:p w:rsidR="004C7F45" w:rsidRDefault="004C7F45" w:rsidP="004C7F45">
      <w:pPr>
        <w:shd w:val="clear" w:color="auto" w:fill="FFFFFF"/>
        <w:rPr>
          <w:rFonts w:ascii="Lato" w:hAnsi="Lato"/>
          <w:color w:val="555555"/>
        </w:rPr>
      </w:pPr>
      <w:r>
        <w:rPr>
          <w:rStyle w:val="Strong"/>
          <w:rFonts w:ascii="Lato" w:hAnsi="Lato"/>
          <w:color w:val="555555"/>
        </w:rPr>
        <w:t>Professionalism</w:t>
      </w:r>
    </w:p>
    <w:p w:rsidR="004C7F45" w:rsidRDefault="004C7F45" w:rsidP="004C7F45">
      <w:pPr>
        <w:shd w:val="clear" w:color="auto" w:fill="FFFFFF"/>
        <w:rPr>
          <w:rFonts w:ascii="Lato" w:hAnsi="Lato"/>
          <w:color w:val="555555"/>
        </w:rPr>
      </w:pPr>
      <w:r>
        <w:rPr>
          <w:rStyle w:val="Strong"/>
          <w:rFonts w:ascii="Lato" w:hAnsi="Lato"/>
          <w:color w:val="555555"/>
        </w:rPr>
        <w:t>International Customs and Etiquette</w:t>
      </w:r>
    </w:p>
    <w:p w:rsidR="004C7F45" w:rsidRDefault="004C7F45">
      <w:pPr>
        <w:rPr>
          <w:rFonts w:ascii="Arial Black" w:hAnsi="Arial Black" w:cs="Arial"/>
          <w:b/>
          <w:color w:val="00B0F0"/>
          <w:sz w:val="32"/>
          <w:szCs w:val="32"/>
        </w:rPr>
      </w:pPr>
      <w:bookmarkStart w:id="0" w:name="_GoBack"/>
      <w:bookmarkEnd w:id="0"/>
    </w:p>
    <w:sectPr w:rsidR="004C7F45" w:rsidSect="008161D2">
      <w:pgSz w:w="12240" w:h="15840"/>
      <w:pgMar w:top="720" w:right="720" w:bottom="720" w:left="720" w:header="1152" w:footer="108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B14" w:rsidRDefault="00732B14">
      <w:pPr>
        <w:spacing w:after="0" w:line="240" w:lineRule="auto"/>
      </w:pPr>
      <w:r>
        <w:separator/>
      </w:r>
    </w:p>
  </w:endnote>
  <w:endnote w:type="continuationSeparator" w:id="0">
    <w:p w:rsidR="00732B14" w:rsidRDefault="00732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P MathA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imes New Roman"/>
    <w:charset w:val="00"/>
    <w:family w:val="auto"/>
    <w:pitch w:val="default"/>
  </w:font>
  <w:font w:name="Lato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B14" w:rsidRDefault="00732B14">
      <w:pPr>
        <w:spacing w:after="0" w:line="240" w:lineRule="auto"/>
      </w:pPr>
      <w:r>
        <w:separator/>
      </w:r>
    </w:p>
  </w:footnote>
  <w:footnote w:type="continuationSeparator" w:id="0">
    <w:p w:rsidR="00732B14" w:rsidRDefault="00732B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7C5326"/>
    <w:multiLevelType w:val="multilevel"/>
    <w:tmpl w:val="508C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5141B6"/>
    <w:multiLevelType w:val="hybridMultilevel"/>
    <w:tmpl w:val="AC385E7E"/>
    <w:lvl w:ilvl="0" w:tplc="5D4819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9241B5"/>
    <w:multiLevelType w:val="multilevel"/>
    <w:tmpl w:val="0912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AD4ABE"/>
    <w:multiLevelType w:val="hybridMultilevel"/>
    <w:tmpl w:val="ACCEE8EE"/>
    <w:lvl w:ilvl="0" w:tplc="720A5D2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2"/>
        <w:szCs w:val="4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086DB4"/>
    <w:multiLevelType w:val="multilevel"/>
    <w:tmpl w:val="BF3C1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457FDC"/>
    <w:multiLevelType w:val="multilevel"/>
    <w:tmpl w:val="D5304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08437E"/>
    <w:multiLevelType w:val="multilevel"/>
    <w:tmpl w:val="FDE0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4A1F30"/>
    <w:multiLevelType w:val="multilevel"/>
    <w:tmpl w:val="5E0C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664041"/>
    <w:multiLevelType w:val="multilevel"/>
    <w:tmpl w:val="5AB40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8F7E91"/>
    <w:multiLevelType w:val="multilevel"/>
    <w:tmpl w:val="9892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A8641E"/>
    <w:multiLevelType w:val="hybridMultilevel"/>
    <w:tmpl w:val="437EB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6809D4"/>
    <w:multiLevelType w:val="multilevel"/>
    <w:tmpl w:val="86F8480E"/>
    <w:lvl w:ilvl="0">
      <w:start w:val="1"/>
      <w:numFmt w:val="bullet"/>
      <w:lvlText w:val=""/>
      <w:lvlJc w:val="left"/>
      <w:pPr>
        <w:tabs>
          <w:tab w:val="num" w:pos="288"/>
        </w:tabs>
        <w:ind w:left="28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28"/>
        </w:tabs>
        <w:ind w:left="172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168"/>
        </w:tabs>
        <w:ind w:left="316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888"/>
        </w:tabs>
        <w:ind w:left="388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28"/>
        </w:tabs>
        <w:ind w:left="532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48"/>
        </w:tabs>
        <w:ind w:left="604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347812"/>
    <w:multiLevelType w:val="multilevel"/>
    <w:tmpl w:val="45B00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C544E7"/>
    <w:multiLevelType w:val="hybridMultilevel"/>
    <w:tmpl w:val="19E85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4200BB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C382791"/>
    <w:multiLevelType w:val="hybridMultilevel"/>
    <w:tmpl w:val="DE1EAAD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D1D7966"/>
    <w:multiLevelType w:val="multilevel"/>
    <w:tmpl w:val="31F4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6461C5"/>
    <w:multiLevelType w:val="multilevel"/>
    <w:tmpl w:val="15C6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1F2593"/>
    <w:multiLevelType w:val="multilevel"/>
    <w:tmpl w:val="4DF4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2B0F77"/>
    <w:multiLevelType w:val="multilevel"/>
    <w:tmpl w:val="F18A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1072A6"/>
    <w:multiLevelType w:val="multilevel"/>
    <w:tmpl w:val="5624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0F0B5C"/>
    <w:multiLevelType w:val="multilevel"/>
    <w:tmpl w:val="1892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286FFC"/>
    <w:multiLevelType w:val="multilevel"/>
    <w:tmpl w:val="E0BE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866CB2"/>
    <w:multiLevelType w:val="multilevel"/>
    <w:tmpl w:val="7820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304E6E"/>
    <w:multiLevelType w:val="multilevel"/>
    <w:tmpl w:val="3AB4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C16DDD"/>
    <w:multiLevelType w:val="multilevel"/>
    <w:tmpl w:val="249A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E35DD6"/>
    <w:multiLevelType w:val="hybridMultilevel"/>
    <w:tmpl w:val="6F8A5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5A80396"/>
    <w:multiLevelType w:val="multilevel"/>
    <w:tmpl w:val="5D72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8B5A93"/>
    <w:multiLevelType w:val="multilevel"/>
    <w:tmpl w:val="1D3C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774CC7"/>
    <w:multiLevelType w:val="multilevel"/>
    <w:tmpl w:val="4620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BA2241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51D92D8E"/>
    <w:multiLevelType w:val="multilevel"/>
    <w:tmpl w:val="99DC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EB7327"/>
    <w:multiLevelType w:val="hybridMultilevel"/>
    <w:tmpl w:val="5450D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8D05DD"/>
    <w:multiLevelType w:val="multilevel"/>
    <w:tmpl w:val="4288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BB34DC"/>
    <w:multiLevelType w:val="multilevel"/>
    <w:tmpl w:val="33581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5A70FB"/>
    <w:multiLevelType w:val="multilevel"/>
    <w:tmpl w:val="60B8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B91C1B"/>
    <w:multiLevelType w:val="multilevel"/>
    <w:tmpl w:val="BC2A1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AA2D3E"/>
    <w:multiLevelType w:val="multilevel"/>
    <w:tmpl w:val="41B2C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0BA1D8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0" w15:restartNumberingAfterBreak="0">
    <w:nsid w:val="627E45AF"/>
    <w:multiLevelType w:val="multilevel"/>
    <w:tmpl w:val="2C14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6C3075"/>
    <w:multiLevelType w:val="hybridMultilevel"/>
    <w:tmpl w:val="5A723740"/>
    <w:lvl w:ilvl="0" w:tplc="5D4819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81A7967"/>
    <w:multiLevelType w:val="hybridMultilevel"/>
    <w:tmpl w:val="8A0A192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3" w15:restartNumberingAfterBreak="0">
    <w:nsid w:val="68F3072B"/>
    <w:multiLevelType w:val="multilevel"/>
    <w:tmpl w:val="56AA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FB3908"/>
    <w:multiLevelType w:val="multilevel"/>
    <w:tmpl w:val="50E8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B83899"/>
    <w:multiLevelType w:val="multilevel"/>
    <w:tmpl w:val="E478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874E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 w15:restartNumberingAfterBreak="0">
    <w:nsid w:val="76E912D6"/>
    <w:multiLevelType w:val="multilevel"/>
    <w:tmpl w:val="964E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9F44FC"/>
    <w:multiLevelType w:val="multilevel"/>
    <w:tmpl w:val="58E4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F4F3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9"/>
  </w:num>
  <w:num w:numId="2">
    <w:abstractNumId w:val="15"/>
  </w:num>
  <w:num w:numId="3">
    <w:abstractNumId w:val="46"/>
  </w:num>
  <w:num w:numId="4">
    <w:abstractNumId w:val="49"/>
  </w:num>
  <w:num w:numId="5">
    <w:abstractNumId w:val="38"/>
  </w:num>
  <w:num w:numId="6">
    <w:abstractNumId w:val="0"/>
    <w:lvlOverride w:ilvl="0">
      <w:lvl w:ilvl="0">
        <w:numFmt w:val="bullet"/>
        <w:lvlText w:val="‚"/>
        <w:legacy w:legacy="1" w:legacySpace="0" w:legacyIndent="360"/>
        <w:lvlJc w:val="left"/>
        <w:pPr>
          <w:ind w:left="360" w:hanging="360"/>
        </w:pPr>
        <w:rPr>
          <w:rFonts w:ascii="WP MathA" w:hAnsi="WP MathA" w:hint="default"/>
        </w:rPr>
      </w:lvl>
    </w:lvlOverride>
  </w:num>
  <w:num w:numId="7">
    <w:abstractNumId w:val="31"/>
  </w:num>
  <w:num w:numId="8">
    <w:abstractNumId w:val="34"/>
  </w:num>
  <w:num w:numId="9">
    <w:abstractNumId w:val="28"/>
  </w:num>
  <w:num w:numId="10">
    <w:abstractNumId w:val="21"/>
  </w:num>
  <w:num w:numId="11">
    <w:abstractNumId w:val="43"/>
  </w:num>
  <w:num w:numId="12">
    <w:abstractNumId w:val="40"/>
  </w:num>
  <w:num w:numId="13">
    <w:abstractNumId w:val="9"/>
  </w:num>
  <w:num w:numId="14">
    <w:abstractNumId w:val="32"/>
  </w:num>
  <w:num w:numId="15">
    <w:abstractNumId w:val="35"/>
  </w:num>
  <w:num w:numId="16">
    <w:abstractNumId w:val="36"/>
  </w:num>
  <w:num w:numId="17">
    <w:abstractNumId w:val="47"/>
  </w:num>
  <w:num w:numId="18">
    <w:abstractNumId w:val="25"/>
  </w:num>
  <w:num w:numId="19">
    <w:abstractNumId w:val="17"/>
  </w:num>
  <w:num w:numId="20">
    <w:abstractNumId w:val="45"/>
  </w:num>
  <w:num w:numId="21">
    <w:abstractNumId w:val="48"/>
  </w:num>
  <w:num w:numId="22">
    <w:abstractNumId w:val="19"/>
  </w:num>
  <w:num w:numId="23">
    <w:abstractNumId w:val="6"/>
  </w:num>
  <w:num w:numId="24">
    <w:abstractNumId w:val="20"/>
  </w:num>
  <w:num w:numId="25">
    <w:abstractNumId w:val="24"/>
  </w:num>
  <w:num w:numId="26">
    <w:abstractNumId w:val="10"/>
  </w:num>
  <w:num w:numId="27">
    <w:abstractNumId w:val="37"/>
  </w:num>
  <w:num w:numId="28">
    <w:abstractNumId w:val="44"/>
  </w:num>
  <w:num w:numId="29">
    <w:abstractNumId w:val="22"/>
  </w:num>
  <w:num w:numId="30">
    <w:abstractNumId w:val="23"/>
  </w:num>
  <w:num w:numId="31">
    <w:abstractNumId w:val="3"/>
  </w:num>
  <w:num w:numId="32">
    <w:abstractNumId w:val="33"/>
  </w:num>
  <w:num w:numId="33">
    <w:abstractNumId w:val="27"/>
  </w:num>
  <w:num w:numId="34">
    <w:abstractNumId w:val="42"/>
  </w:num>
  <w:num w:numId="35">
    <w:abstractNumId w:val="2"/>
  </w:num>
  <w:num w:numId="36">
    <w:abstractNumId w:val="16"/>
  </w:num>
  <w:num w:numId="37">
    <w:abstractNumId w:val="41"/>
  </w:num>
  <w:num w:numId="38">
    <w:abstractNumId w:val="4"/>
  </w:num>
  <w:num w:numId="39">
    <w:abstractNumId w:val="11"/>
  </w:num>
  <w:num w:numId="40">
    <w:abstractNumId w:val="14"/>
  </w:num>
  <w:num w:numId="41">
    <w:abstractNumId w:val="7"/>
  </w:num>
  <w:num w:numId="42">
    <w:abstractNumId w:val="18"/>
  </w:num>
  <w:num w:numId="43">
    <w:abstractNumId w:val="5"/>
  </w:num>
  <w:num w:numId="44">
    <w:abstractNumId w:val="12"/>
  </w:num>
  <w:num w:numId="45">
    <w:abstractNumId w:val="26"/>
  </w:num>
  <w:num w:numId="46">
    <w:abstractNumId w:val="8"/>
  </w:num>
  <w:num w:numId="47">
    <w:abstractNumId w:val="1"/>
  </w:num>
  <w:num w:numId="48">
    <w:abstractNumId w:val="30"/>
  </w:num>
  <w:num w:numId="49">
    <w:abstractNumId w:val="13"/>
  </w:num>
  <w:num w:numId="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C64"/>
    <w:rsid w:val="00007E44"/>
    <w:rsid w:val="00016E10"/>
    <w:rsid w:val="0003663C"/>
    <w:rsid w:val="0004628F"/>
    <w:rsid w:val="000517D3"/>
    <w:rsid w:val="00085642"/>
    <w:rsid w:val="00090B1C"/>
    <w:rsid w:val="00097DA3"/>
    <w:rsid w:val="000B7BCC"/>
    <w:rsid w:val="000C1292"/>
    <w:rsid w:val="000D309F"/>
    <w:rsid w:val="000E2BB6"/>
    <w:rsid w:val="000F71BA"/>
    <w:rsid w:val="0010590F"/>
    <w:rsid w:val="0011055B"/>
    <w:rsid w:val="00114228"/>
    <w:rsid w:val="00120CC7"/>
    <w:rsid w:val="00132FD2"/>
    <w:rsid w:val="001558B7"/>
    <w:rsid w:val="00190022"/>
    <w:rsid w:val="00196BEB"/>
    <w:rsid w:val="001A7DAC"/>
    <w:rsid w:val="001C2F22"/>
    <w:rsid w:val="001C41F7"/>
    <w:rsid w:val="001E0A2B"/>
    <w:rsid w:val="001E57B3"/>
    <w:rsid w:val="001E6578"/>
    <w:rsid w:val="001F0A10"/>
    <w:rsid w:val="0021696C"/>
    <w:rsid w:val="00223700"/>
    <w:rsid w:val="00254259"/>
    <w:rsid w:val="00264266"/>
    <w:rsid w:val="00271530"/>
    <w:rsid w:val="002C26D5"/>
    <w:rsid w:val="002F00E3"/>
    <w:rsid w:val="00361DCF"/>
    <w:rsid w:val="003753D7"/>
    <w:rsid w:val="0038121E"/>
    <w:rsid w:val="00384EA0"/>
    <w:rsid w:val="0039611A"/>
    <w:rsid w:val="00417754"/>
    <w:rsid w:val="0047045D"/>
    <w:rsid w:val="004B4E2D"/>
    <w:rsid w:val="004C64AD"/>
    <w:rsid w:val="004C7F45"/>
    <w:rsid w:val="004D1004"/>
    <w:rsid w:val="0053273E"/>
    <w:rsid w:val="00545CD2"/>
    <w:rsid w:val="005570B2"/>
    <w:rsid w:val="00576AA4"/>
    <w:rsid w:val="0059253B"/>
    <w:rsid w:val="005B145A"/>
    <w:rsid w:val="005C206F"/>
    <w:rsid w:val="005F1412"/>
    <w:rsid w:val="00612A6E"/>
    <w:rsid w:val="00617119"/>
    <w:rsid w:val="006171BF"/>
    <w:rsid w:val="006265F5"/>
    <w:rsid w:val="00633CDF"/>
    <w:rsid w:val="006607D0"/>
    <w:rsid w:val="006877B3"/>
    <w:rsid w:val="0070677F"/>
    <w:rsid w:val="00726E1B"/>
    <w:rsid w:val="00732B14"/>
    <w:rsid w:val="00735D7F"/>
    <w:rsid w:val="00760479"/>
    <w:rsid w:val="007C0F4E"/>
    <w:rsid w:val="007C591E"/>
    <w:rsid w:val="007C5C82"/>
    <w:rsid w:val="007F1C72"/>
    <w:rsid w:val="007F298C"/>
    <w:rsid w:val="008019E6"/>
    <w:rsid w:val="008161D2"/>
    <w:rsid w:val="008264E4"/>
    <w:rsid w:val="00861C36"/>
    <w:rsid w:val="00876F78"/>
    <w:rsid w:val="008921B9"/>
    <w:rsid w:val="008E26EB"/>
    <w:rsid w:val="00924DD2"/>
    <w:rsid w:val="009413A5"/>
    <w:rsid w:val="009469E9"/>
    <w:rsid w:val="009530EB"/>
    <w:rsid w:val="00957E78"/>
    <w:rsid w:val="00972709"/>
    <w:rsid w:val="009C13AA"/>
    <w:rsid w:val="009E3A3A"/>
    <w:rsid w:val="009E44F0"/>
    <w:rsid w:val="009F0EE5"/>
    <w:rsid w:val="00A14BCC"/>
    <w:rsid w:val="00A15684"/>
    <w:rsid w:val="00A3767A"/>
    <w:rsid w:val="00A427E0"/>
    <w:rsid w:val="00A9020A"/>
    <w:rsid w:val="00A917A0"/>
    <w:rsid w:val="00A92B9F"/>
    <w:rsid w:val="00AB0EAA"/>
    <w:rsid w:val="00B00B16"/>
    <w:rsid w:val="00B01634"/>
    <w:rsid w:val="00B03BC9"/>
    <w:rsid w:val="00B07491"/>
    <w:rsid w:val="00B07C64"/>
    <w:rsid w:val="00BB31A3"/>
    <w:rsid w:val="00C02CEA"/>
    <w:rsid w:val="00C22A79"/>
    <w:rsid w:val="00C24CCA"/>
    <w:rsid w:val="00C33D7C"/>
    <w:rsid w:val="00C4681A"/>
    <w:rsid w:val="00C53566"/>
    <w:rsid w:val="00C854EB"/>
    <w:rsid w:val="00D37249"/>
    <w:rsid w:val="00D53D10"/>
    <w:rsid w:val="00DB0E78"/>
    <w:rsid w:val="00E07DB8"/>
    <w:rsid w:val="00E205A5"/>
    <w:rsid w:val="00E22747"/>
    <w:rsid w:val="00E340A5"/>
    <w:rsid w:val="00E556B5"/>
    <w:rsid w:val="00E833A4"/>
    <w:rsid w:val="00F1375F"/>
    <w:rsid w:val="00F41B01"/>
    <w:rsid w:val="00F662E3"/>
    <w:rsid w:val="00F967D6"/>
    <w:rsid w:val="00FA57EB"/>
    <w:rsid w:val="00FE02C0"/>
    <w:rsid w:val="00FE5C8B"/>
    <w:rsid w:val="00FF0212"/>
    <w:rsid w:val="00FF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874F"/>
  <w15:chartTrackingRefBased/>
  <w15:docId w15:val="{80C838AC-5404-46BD-9E96-372E147C7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22747"/>
    <w:pPr>
      <w:keepNext/>
      <w:tabs>
        <w:tab w:val="left" w:pos="-1080"/>
        <w:tab w:val="left" w:pos="-720"/>
        <w:tab w:val="left" w:pos="0"/>
        <w:tab w:val="left" w:pos="360"/>
      </w:tabs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2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E22747"/>
    <w:pPr>
      <w:keepNext/>
      <w:tabs>
        <w:tab w:val="left" w:pos="360"/>
        <w:tab w:val="left" w:pos="720"/>
      </w:tabs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napToGrid w:val="0"/>
      <w:sz w:val="48"/>
      <w:szCs w:val="20"/>
    </w:rPr>
  </w:style>
  <w:style w:type="paragraph" w:styleId="Heading4">
    <w:name w:val="heading 4"/>
    <w:basedOn w:val="Normal"/>
    <w:next w:val="Normal"/>
    <w:link w:val="Heading4Char"/>
    <w:qFormat/>
    <w:rsid w:val="00E22747"/>
    <w:pPr>
      <w:keepNext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pct25" w:color="808080" w:fill="auto"/>
      <w:spacing w:after="0" w:line="240" w:lineRule="auto"/>
      <w:outlineLvl w:val="3"/>
    </w:pPr>
    <w:rPr>
      <w:rFonts w:ascii="Times New Roman" w:eastAsia="Times New Roman" w:hAnsi="Times New Roman" w:cs="Times New Roman"/>
      <w:snapToGrid w:val="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C6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E22747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E22747"/>
    <w:rPr>
      <w:rFonts w:ascii="Times New Roman" w:eastAsia="Times New Roman" w:hAnsi="Times New Roman" w:cs="Times New Roman"/>
      <w:snapToGrid w:val="0"/>
      <w:sz w:val="48"/>
      <w:szCs w:val="20"/>
    </w:rPr>
  </w:style>
  <w:style w:type="character" w:customStyle="1" w:styleId="Heading4Char">
    <w:name w:val="Heading 4 Char"/>
    <w:basedOn w:val="DefaultParagraphFont"/>
    <w:link w:val="Heading4"/>
    <w:rsid w:val="00E22747"/>
    <w:rPr>
      <w:rFonts w:ascii="Times New Roman" w:eastAsia="Times New Roman" w:hAnsi="Times New Roman" w:cs="Times New Roman"/>
      <w:snapToGrid w:val="0"/>
      <w:sz w:val="28"/>
      <w:szCs w:val="20"/>
      <w:shd w:val="pct25" w:color="808080" w:fill="auto"/>
    </w:rPr>
  </w:style>
  <w:style w:type="paragraph" w:customStyle="1" w:styleId="a">
    <w:name w:val="_"/>
    <w:basedOn w:val="Normal"/>
    <w:rsid w:val="00114228"/>
    <w:pPr>
      <w:widowControl w:val="0"/>
      <w:spacing w:after="0" w:line="240" w:lineRule="auto"/>
      <w:ind w:left="360" w:hanging="36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Footer">
    <w:name w:val="footer"/>
    <w:basedOn w:val="Normal"/>
    <w:link w:val="FooterChar"/>
    <w:rsid w:val="0011422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114228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114228"/>
  </w:style>
  <w:style w:type="paragraph" w:styleId="ListParagraph">
    <w:name w:val="List Paragraph"/>
    <w:basedOn w:val="Normal"/>
    <w:uiPriority w:val="34"/>
    <w:qFormat/>
    <w:rsid w:val="00A427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7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67A"/>
  </w:style>
  <w:style w:type="paragraph" w:styleId="BalloonText">
    <w:name w:val="Balloon Text"/>
    <w:basedOn w:val="Normal"/>
    <w:link w:val="BalloonTextChar"/>
    <w:uiPriority w:val="99"/>
    <w:semiHidden/>
    <w:unhideWhenUsed/>
    <w:rsid w:val="000856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64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2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84EA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E57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E57B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C4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32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9877">
          <w:marLeft w:val="1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47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4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4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61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16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521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65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6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78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177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69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234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80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40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8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786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1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737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28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5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5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8513">
                      <w:marLeft w:val="0"/>
                      <w:marRight w:val="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84687">
                          <w:marLeft w:val="0"/>
                          <w:marRight w:val="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079642">
                              <w:marLeft w:val="192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67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59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82000">
                      <w:marLeft w:val="0"/>
                      <w:marRight w:val="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83192">
                          <w:marLeft w:val="0"/>
                          <w:marRight w:val="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39846">
                              <w:marLeft w:val="1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71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5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4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36216">
                      <w:marLeft w:val="0"/>
                      <w:marRight w:val="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172184">
                          <w:marLeft w:val="0"/>
                          <w:marRight w:val="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692493">
                              <w:marLeft w:val="1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3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854813">
                      <w:marLeft w:val="0"/>
                      <w:marRight w:val="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47534">
                          <w:marLeft w:val="0"/>
                          <w:marRight w:val="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99771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556912">
                              <w:marLeft w:val="1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6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5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04879">
                      <w:marLeft w:val="0"/>
                      <w:marRight w:val="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096403">
                          <w:marLeft w:val="0"/>
                          <w:marRight w:val="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22408">
                              <w:marLeft w:val="192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99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92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3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301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3631">
          <w:marLeft w:val="1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9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4578">
          <w:marLeft w:val="192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3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83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5039">
          <w:marLeft w:val="1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81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3403">
          <w:marLeft w:val="1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456">
          <w:marLeft w:val="192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D2D4B-E64F-46BE-B8AE-1FD5CDA33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HCPS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Deborah Mosley</cp:lastModifiedBy>
  <cp:revision>4</cp:revision>
  <cp:lastPrinted>2016-12-14T19:31:00Z</cp:lastPrinted>
  <dcterms:created xsi:type="dcterms:W3CDTF">2018-11-16T20:40:00Z</dcterms:created>
  <dcterms:modified xsi:type="dcterms:W3CDTF">2018-11-16T21:52:00Z</dcterms:modified>
</cp:coreProperties>
</file>