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71EF9" w:rsidRDefault="00971EF9" w:rsidP="00971EF9">
      <w:pPr>
        <w:pStyle w:val="Heading1"/>
      </w:pPr>
      <w:r>
        <w:t>1</w:t>
      </w:r>
      <w:r>
        <w:rPr>
          <w:rFonts w:hint="eastAsia"/>
        </w:rPr>
        <w:t>．业务挑战</w:t>
      </w:r>
    </w:p>
    <w:p w:rsidR="00EE005F" w:rsidRDefault="002E10AE" w:rsidP="00971EF9">
      <w:r>
        <w:t xml:space="preserve">    </w:t>
      </w:r>
    </w:p>
    <w:p w:rsidR="002E10AE" w:rsidRPr="002E10AE" w:rsidRDefault="002E10AE" w:rsidP="002E10AE">
      <w:pPr>
        <w:spacing w:after="0" w:line="240" w:lineRule="auto"/>
      </w:pPr>
      <w:r>
        <w:t xml:space="preserve">        </w:t>
      </w:r>
      <w:r w:rsidRPr="002E10AE">
        <w:rPr>
          <w:rFonts w:hint="eastAsia"/>
        </w:rPr>
        <w:t>随着</w:t>
      </w:r>
      <w:r w:rsidRPr="002E10AE">
        <w:t>大数据时代的来临，人们面临着越来越多的数据，其中有很多对他们</w:t>
      </w:r>
      <w:r w:rsidRPr="002E10AE">
        <w:rPr>
          <w:rFonts w:hint="eastAsia"/>
        </w:rPr>
        <w:t>并没有用，</w:t>
      </w:r>
      <w:r w:rsidRPr="002E10AE">
        <w:t>比</w:t>
      </w:r>
      <w:r w:rsidRPr="002E10AE">
        <w:rPr>
          <w:rFonts w:hint="eastAsia"/>
        </w:rPr>
        <w:t>如说邮箱里的</w:t>
      </w:r>
      <w:r w:rsidRPr="002E10AE">
        <w:t>垃圾邮件</w:t>
      </w:r>
      <w:r w:rsidRPr="002E10AE">
        <w:rPr>
          <w:rFonts w:hint="eastAsia"/>
        </w:rPr>
        <w:t>，</w:t>
      </w:r>
      <w:r w:rsidRPr="002E10AE">
        <w:t>我们应该</w:t>
      </w:r>
      <w:r w:rsidRPr="002E10AE">
        <w:rPr>
          <w:rFonts w:hint="eastAsia"/>
        </w:rPr>
        <w:t>怎么对这部分数据</w:t>
      </w:r>
      <w:r w:rsidRPr="002E10AE">
        <w:t>实现</w:t>
      </w:r>
      <w:r w:rsidRPr="002E10AE">
        <w:rPr>
          <w:rFonts w:hint="eastAsia"/>
        </w:rPr>
        <w:t>过滤</w:t>
      </w:r>
      <w:r w:rsidRPr="002E10AE">
        <w:t>？</w:t>
      </w:r>
    </w:p>
    <w:p w:rsidR="002E10AE" w:rsidRPr="00971EF9" w:rsidRDefault="002E10AE" w:rsidP="00971EF9"/>
    <w:p w:rsidR="00EE005F" w:rsidRDefault="00EE005F" w:rsidP="00EE005F">
      <w:pPr>
        <w:pStyle w:val="Heading1"/>
      </w:pPr>
      <w:r>
        <w:t>2</w:t>
      </w:r>
      <w:r>
        <w:rPr>
          <w:rFonts w:hint="eastAsia"/>
        </w:rPr>
        <w:t>．</w:t>
      </w:r>
      <w:r w:rsidR="00971EF9">
        <w:rPr>
          <w:rFonts w:hint="eastAsia"/>
        </w:rPr>
        <w:t>价值体现</w:t>
      </w:r>
    </w:p>
    <w:p w:rsidR="00EE005F" w:rsidRPr="00EE005F" w:rsidRDefault="002E10AE" w:rsidP="00EE005F">
      <w:r>
        <w:rPr>
          <w:rFonts w:hint="eastAsia"/>
        </w:rPr>
        <w:t>通过</w:t>
      </w:r>
      <w:r>
        <w:t>机器学习算法使</w:t>
      </w:r>
      <w:r>
        <w:rPr>
          <w:rFonts w:hint="eastAsia"/>
        </w:rPr>
        <w:t>计算机</w:t>
      </w:r>
      <w:r>
        <w:t>学会分</w:t>
      </w:r>
      <w:r>
        <w:rPr>
          <w:rFonts w:hint="eastAsia"/>
        </w:rPr>
        <w:t>辨</w:t>
      </w:r>
      <w:r>
        <w:t>出邮件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垃圾邮件</w:t>
      </w:r>
      <w:r>
        <w:t>，</w:t>
      </w:r>
      <w:r>
        <w:rPr>
          <w:rFonts w:hint="eastAsia"/>
        </w:rPr>
        <w:t>通过</w:t>
      </w:r>
      <w:r>
        <w:t>对来往</w:t>
      </w:r>
      <w:r>
        <w:rPr>
          <w:rFonts w:hint="eastAsia"/>
        </w:rPr>
        <w:t>邮件进行</w:t>
      </w:r>
      <w:r>
        <w:t>检测</w:t>
      </w:r>
      <w:r>
        <w:rPr>
          <w:rFonts w:hint="eastAsia"/>
        </w:rPr>
        <w:t>，</w:t>
      </w:r>
      <w:r w:rsidR="00971EF9">
        <w:rPr>
          <w:rFonts w:hint="eastAsia"/>
        </w:rPr>
        <w:t>实现</w:t>
      </w:r>
      <w:r w:rsidR="00EE005F">
        <w:t>自动</w:t>
      </w:r>
      <w:r w:rsidR="00971EF9">
        <w:rPr>
          <w:rFonts w:hint="eastAsia"/>
        </w:rPr>
        <w:t>过滤的</w:t>
      </w:r>
      <w:r w:rsidR="00971EF9">
        <w:t>功能。</w:t>
      </w:r>
    </w:p>
    <w:p w:rsidR="00972BD4" w:rsidRPr="00972BD4" w:rsidRDefault="00EE005F" w:rsidP="00972BD4">
      <w:pPr>
        <w:pStyle w:val="Heading1"/>
      </w:pPr>
      <w:r>
        <w:t>3</w:t>
      </w:r>
      <w:r w:rsidR="00972BD4" w:rsidRPr="00972BD4">
        <w:t>.</w:t>
      </w:r>
      <w:r w:rsidR="00971EF9">
        <w:rPr>
          <w:rFonts w:hint="eastAsia"/>
        </w:rPr>
        <w:t>解决方法</w:t>
      </w:r>
      <w:r w:rsidR="00971EF9">
        <w:t>概要</w:t>
      </w:r>
    </w:p>
    <w:p w:rsidR="00972BD4" w:rsidRPr="00972BD4" w:rsidRDefault="00EE005F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通过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有监督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学习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，找到垃圾邮件与其特征的对应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关系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，通过</w:t>
      </w:r>
      <w:proofErr w:type="spellStart"/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tfidf</w:t>
      </w:r>
      <w:proofErr w:type="spellEnd"/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算法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，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得到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特征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向量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，</w:t>
      </w:r>
      <w:r w:rsidR="002E10AE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利用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逻辑回归算法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，再结合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是否为垃圾邮件的标签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值，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学习出对</w:t>
      </w: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垃圾邮件的辨别</w:t>
      </w: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能力</w:t>
      </w:r>
      <w:r w:rsidR="00972BD4" w:rsidRPr="00972BD4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。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72BD4" w:rsidRPr="00972BD4" w:rsidRDefault="00972BD4" w:rsidP="00972BD4">
      <w:pPr>
        <w:pStyle w:val="Heading1"/>
      </w:pPr>
      <w:r w:rsidRPr="00972BD4">
        <w:t>3. </w:t>
      </w:r>
      <w:r w:rsidR="00971EF9">
        <w:t xml:space="preserve">Demo </w:t>
      </w:r>
      <w:r w:rsidR="00971EF9">
        <w:rPr>
          <w:rFonts w:hint="eastAsia"/>
        </w:rPr>
        <w:t>链接</w:t>
      </w:r>
      <w:r w:rsidR="00971EF9">
        <w:t>，用户名和密码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BD4">
        <w:rPr>
          <w:rFonts w:ascii="Times New Roman" w:eastAsia="Times New Roman" w:hAnsi="Times New Roman" w:cs="Times New Roman"/>
          <w:color w:val="393939"/>
          <w:sz w:val="21"/>
          <w:szCs w:val="21"/>
        </w:rPr>
        <w:t>demo</w:t>
      </w:r>
      <w:r w:rsidRPr="00972BD4">
        <w:rPr>
          <w:rFonts w:ascii="SimSun" w:eastAsia="SimSun" w:hAnsi="SimSun" w:cs="SimSun" w:hint="eastAsia"/>
          <w:color w:val="393939"/>
          <w:sz w:val="21"/>
          <w:szCs w:val="21"/>
        </w:rPr>
        <w:t>地址</w:t>
      </w:r>
      <w:r w:rsidRPr="00972BD4">
        <w:rPr>
          <w:rFonts w:ascii="Times New Roman" w:eastAsia="Times New Roman" w:hAnsi="Times New Roman" w:cs="Times New Roman"/>
          <w:color w:val="393939"/>
          <w:sz w:val="21"/>
          <w:szCs w:val="21"/>
        </w:rPr>
        <w:t>IP</w:t>
      </w:r>
      <w:r w:rsidRPr="00972BD4">
        <w:rPr>
          <w:rFonts w:ascii="SimSun" w:eastAsia="SimSun" w:hAnsi="SimSun" w:cs="SimSun" w:hint="eastAsia"/>
          <w:color w:val="393939"/>
          <w:sz w:val="21"/>
          <w:szCs w:val="21"/>
        </w:rPr>
        <w:t>：</w:t>
      </w:r>
      <w:hyperlink r:id="rId5" w:history="1">
        <w:r w:rsidRPr="00972BD4">
          <w:rPr>
            <w:rFonts w:ascii="Times New Roman" w:eastAsia="Times New Roman" w:hAnsi="Times New Roman" w:cs="Times New Roman"/>
            <w:color w:val="003884"/>
            <w:sz w:val="21"/>
            <w:szCs w:val="21"/>
            <w:u w:val="single"/>
          </w:rPr>
          <w:t>https://9.30.109.52:9443</w:t>
        </w:r>
      </w:hyperlink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BD4">
        <w:rPr>
          <w:rFonts w:ascii="SimSun" w:eastAsia="SimSun" w:hAnsi="SimSun" w:cs="SimSun" w:hint="eastAsia"/>
          <w:color w:val="393939"/>
          <w:sz w:val="21"/>
          <w:szCs w:val="21"/>
        </w:rPr>
        <w:t>在</w:t>
      </w:r>
      <w:r w:rsidRPr="00972BD4">
        <w:rPr>
          <w:rFonts w:ascii="Times New Roman" w:eastAsia="Times New Roman" w:hAnsi="Times New Roman" w:cs="Times New Roman"/>
          <w:color w:val="393939"/>
          <w:sz w:val="21"/>
          <w:szCs w:val="21"/>
        </w:rPr>
        <w:t>IBM</w:t>
      </w:r>
      <w:r w:rsidRPr="00972BD4">
        <w:rPr>
          <w:rFonts w:ascii="SimSun" w:eastAsia="SimSun" w:hAnsi="SimSun" w:cs="SimSun" w:hint="eastAsia"/>
          <w:color w:val="393939"/>
          <w:sz w:val="21"/>
          <w:szCs w:val="21"/>
        </w:rPr>
        <w:t>公司内网的情况下，用</w:t>
      </w:r>
      <w:proofErr w:type="spellStart"/>
      <w:r w:rsidRPr="00972BD4">
        <w:rPr>
          <w:rFonts w:ascii="Times New Roman" w:eastAsia="Times New Roman" w:hAnsi="Times New Roman" w:cs="Times New Roman"/>
          <w:color w:val="393939"/>
          <w:sz w:val="21"/>
          <w:szCs w:val="21"/>
        </w:rPr>
        <w:t>chrom</w:t>
      </w:r>
      <w:proofErr w:type="spellEnd"/>
      <w:r w:rsidRPr="00972BD4">
        <w:rPr>
          <w:rFonts w:ascii="SimSun" w:eastAsia="SimSun" w:hAnsi="SimSun" w:cs="SimSun" w:hint="eastAsia"/>
          <w:color w:val="393939"/>
          <w:sz w:val="21"/>
          <w:szCs w:val="21"/>
        </w:rPr>
        <w:t>浏览器打开，用以下用户登录进</w:t>
      </w:r>
      <w:r w:rsidRPr="00972BD4">
        <w:rPr>
          <w:rFonts w:ascii="SimSun" w:eastAsia="SimSun" w:hAnsi="SimSun" w:cs="SimSun"/>
          <w:color w:val="393939"/>
          <w:sz w:val="21"/>
          <w:szCs w:val="21"/>
        </w:rPr>
        <w:t>入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BD4">
        <w:rPr>
          <w:rFonts w:ascii="Times New Roman" w:eastAsia="Times New Roman" w:hAnsi="Times New Roman" w:cs="Times New Roman"/>
          <w:sz w:val="21"/>
          <w:szCs w:val="21"/>
        </w:rPr>
        <w:t>username:tuser01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BD4">
        <w:rPr>
          <w:rFonts w:ascii="Times New Roman" w:eastAsia="Times New Roman" w:hAnsi="Times New Roman" w:cs="Times New Roman"/>
          <w:sz w:val="21"/>
          <w:szCs w:val="21"/>
        </w:rPr>
        <w:t>password:c6deshop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72BD4">
        <w:rPr>
          <w:rFonts w:ascii="SimSun" w:eastAsia="SimSun" w:hAnsi="SimSun" w:cs="SimSun" w:hint="eastAsia"/>
          <w:sz w:val="21"/>
          <w:szCs w:val="21"/>
        </w:rPr>
        <w:t>在</w:t>
      </w:r>
      <w:r w:rsidRPr="00972BD4">
        <w:rPr>
          <w:rFonts w:ascii="Times New Roman" w:eastAsia="Times New Roman" w:hAnsi="Times New Roman" w:cs="Times New Roman"/>
          <w:sz w:val="21"/>
          <w:szCs w:val="21"/>
        </w:rPr>
        <w:t>Meetup</w:t>
      </w:r>
      <w:r w:rsidRPr="00972BD4">
        <w:rPr>
          <w:rFonts w:ascii="SimSun" w:eastAsia="SimSun" w:hAnsi="SimSun" w:cs="SimSun" w:hint="eastAsia"/>
          <w:sz w:val="21"/>
          <w:szCs w:val="21"/>
        </w:rPr>
        <w:t>工程下打开</w:t>
      </w:r>
      <w:r w:rsidRPr="00972BD4">
        <w:rPr>
          <w:rFonts w:ascii="Times New Roman" w:eastAsia="Times New Roman" w:hAnsi="Times New Roman" w:cs="Times New Roman"/>
          <w:sz w:val="21"/>
          <w:szCs w:val="21"/>
        </w:rPr>
        <w:t xml:space="preserve">notebook: </w:t>
      </w:r>
      <w:proofErr w:type="spellStart"/>
      <w:r w:rsidR="002E10AE">
        <w:rPr>
          <w:rFonts w:ascii="Times New Roman" w:eastAsia="Times New Roman" w:hAnsi="Times New Roman" w:cs="Times New Roman"/>
          <w:sz w:val="21"/>
          <w:szCs w:val="21"/>
        </w:rPr>
        <w:t>Email</w:t>
      </w:r>
      <w:r w:rsidR="00EE005F">
        <w:rPr>
          <w:rFonts w:ascii="Times New Roman" w:eastAsia="Times New Roman" w:hAnsi="Times New Roman" w:cs="Times New Roman"/>
          <w:sz w:val="21"/>
          <w:szCs w:val="21"/>
        </w:rPr>
        <w:t>Spam</w:t>
      </w:r>
      <w:proofErr w:type="spellEnd"/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972BD4">
        <w:rPr>
          <w:rFonts w:ascii="Times New Roman" w:eastAsia="Times New Roman" w:hAnsi="Times New Roman" w:cs="Times New Roman"/>
          <w:b/>
          <w:bCs/>
          <w:sz w:val="21"/>
          <w:szCs w:val="21"/>
        </w:rPr>
        <w:t>Note:firefox</w:t>
      </w:r>
      <w:proofErr w:type="spellEnd"/>
      <w:r w:rsidRPr="00972BD4">
        <w:rPr>
          <w:rFonts w:ascii="SimSun" w:eastAsia="SimSun" w:hAnsi="SimSun" w:cs="SimSun" w:hint="eastAsia"/>
          <w:b/>
          <w:bCs/>
          <w:sz w:val="21"/>
          <w:szCs w:val="21"/>
        </w:rPr>
        <w:t>打开网页的话，可能会出错。如果不能看，也可以通过以下</w:t>
      </w:r>
      <w:proofErr w:type="spellStart"/>
      <w:r w:rsidRPr="00972BD4">
        <w:rPr>
          <w:rFonts w:ascii="Times New Roman" w:eastAsia="Times New Roman" w:hAnsi="Times New Roman" w:cs="Times New Roman"/>
          <w:b/>
          <w:bCs/>
          <w:sz w:val="21"/>
          <w:szCs w:val="21"/>
        </w:rPr>
        <w:t>github</w:t>
      </w:r>
      <w:proofErr w:type="spellEnd"/>
      <w:r w:rsidRPr="00972BD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72BD4" w:rsidRDefault="0061480E" w:rsidP="00972BD4">
      <w:pPr>
        <w:spacing w:after="0" w:line="240" w:lineRule="auto"/>
        <w:rPr>
          <w:rFonts w:ascii="Times New Roman" w:eastAsia="Times New Roman" w:hAnsi="Times New Roman" w:cs="Times New Roman"/>
          <w:color w:val="003884"/>
          <w:sz w:val="21"/>
          <w:szCs w:val="21"/>
          <w:u w:val="single"/>
        </w:rPr>
      </w:pPr>
      <w:hyperlink r:id="rId6" w:history="1">
        <w:r w:rsidR="00972BD4" w:rsidRPr="00972BD4">
          <w:rPr>
            <w:rFonts w:ascii="Times New Roman" w:eastAsia="Times New Roman" w:hAnsi="Times New Roman" w:cs="Times New Roman"/>
            <w:color w:val="003884"/>
            <w:sz w:val="21"/>
            <w:szCs w:val="21"/>
            <w:u w:val="single"/>
          </w:rPr>
          <w:t>https://github.ibm.com/ds-ml/bank-churn/blob/master/Churn_analysis%252Btraining.ipynb</w:t>
        </w:r>
      </w:hyperlink>
    </w:p>
    <w:p w:rsidR="00330B38" w:rsidRDefault="00330B38" w:rsidP="00972BD4">
      <w:pPr>
        <w:spacing w:after="0" w:line="240" w:lineRule="auto"/>
        <w:rPr>
          <w:rFonts w:ascii="Times New Roman" w:eastAsia="Times New Roman" w:hAnsi="Times New Roman" w:cs="Times New Roman"/>
          <w:color w:val="003884"/>
          <w:sz w:val="21"/>
          <w:szCs w:val="21"/>
          <w:u w:val="single"/>
        </w:rPr>
      </w:pPr>
    </w:p>
    <w:p w:rsidR="00330B38" w:rsidRPr="00972BD4" w:rsidRDefault="00330B38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972BD4" w:rsidRPr="00972BD4" w:rsidRDefault="00972BD4" w:rsidP="00972BD4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30B38" w:rsidRDefault="00330B38" w:rsidP="00330B38">
      <w:pPr>
        <w:pStyle w:val="Heading1"/>
      </w:pPr>
      <w:r w:rsidRPr="00972BD4">
        <w:t xml:space="preserve">4. </w:t>
      </w:r>
      <w:r>
        <w:rPr>
          <w:rFonts w:hint="eastAsia"/>
        </w:rPr>
        <w:t>数据文件</w:t>
      </w:r>
      <w:r>
        <w:t>介绍</w:t>
      </w:r>
    </w:p>
    <w:p w:rsidR="00330B38" w:rsidRDefault="00330B38" w:rsidP="00972BD4">
      <w:pPr>
        <w:pStyle w:val="Heading1"/>
      </w:pPr>
      <w:r>
        <w:t>Parquet</w:t>
      </w:r>
      <w:r>
        <w:t>文件</w:t>
      </w:r>
    </w:p>
    <w:p w:rsidR="00330B38" w:rsidRDefault="00330B38" w:rsidP="00330B38">
      <w:pPr>
        <w:rPr>
          <w:rFonts w:hint="eastAsia"/>
        </w:rPr>
      </w:pPr>
      <w:r>
        <w:rPr>
          <w:rFonts w:hint="eastAsia"/>
        </w:rPr>
        <w:t>文件</w:t>
      </w:r>
      <w:r>
        <w:t>名截图如下</w:t>
      </w:r>
      <w:r>
        <w:rPr>
          <w:rFonts w:hint="eastAsia"/>
        </w:rPr>
        <w:t>:</w:t>
      </w:r>
    </w:p>
    <w:p w:rsidR="00330B38" w:rsidRDefault="00330B38" w:rsidP="00330B38">
      <w:r>
        <w:rPr>
          <w:noProof/>
        </w:rPr>
        <w:drawing>
          <wp:inline distT="0" distB="0" distL="0" distR="0" wp14:anchorId="63CD8F12" wp14:editId="7BBDB1FC">
            <wp:extent cx="5943600" cy="391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38" w:rsidRDefault="00330B38" w:rsidP="00330B38">
      <w:r>
        <w:rPr>
          <w:rFonts w:hint="eastAsia"/>
        </w:rPr>
        <w:t>文件</w:t>
      </w:r>
      <w:r>
        <w:t>内容分为三列，邮件</w:t>
      </w:r>
      <w:r>
        <w:rPr>
          <w:rFonts w:hint="eastAsia"/>
        </w:rPr>
        <w:t>id</w:t>
      </w:r>
      <w:r>
        <w:t>号，</w:t>
      </w:r>
      <w:r>
        <w:rPr>
          <w:rFonts w:hint="eastAsia"/>
        </w:rPr>
        <w:t>邮件</w:t>
      </w:r>
      <w:r>
        <w:t>内容，是否为垃圾邮件的标签</w:t>
      </w:r>
    </w:p>
    <w:p w:rsidR="0061480E" w:rsidRPr="00330B38" w:rsidRDefault="0061480E" w:rsidP="00330B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9BCB56" wp14:editId="4E7492D7">
            <wp:extent cx="375285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BD4" w:rsidRDefault="00330B38" w:rsidP="00972BD4">
      <w:pPr>
        <w:pStyle w:val="Heading1"/>
      </w:pPr>
      <w:r>
        <w:t>5</w:t>
      </w:r>
      <w:r w:rsidR="00972BD4" w:rsidRPr="00972BD4">
        <w:t xml:space="preserve">. </w:t>
      </w:r>
      <w:r w:rsidR="002E10AE">
        <w:rPr>
          <w:rFonts w:hint="eastAsia"/>
        </w:rPr>
        <w:t>代码详细步骤</w:t>
      </w:r>
    </w:p>
    <w:p w:rsidR="002E10AE" w:rsidRPr="002E10AE" w:rsidRDefault="002E10AE" w:rsidP="002E10AE">
      <w:r>
        <w:t xml:space="preserve">  1</w:t>
      </w:r>
      <w:r>
        <w:rPr>
          <w:rFonts w:hint="eastAsia"/>
        </w:rPr>
        <w:t xml:space="preserve">&gt; </w:t>
      </w:r>
      <w:r>
        <w:rPr>
          <w:rFonts w:hint="eastAsia"/>
        </w:rPr>
        <w:t>从</w:t>
      </w:r>
      <w:r>
        <w:t>DB2</w:t>
      </w:r>
      <w:r>
        <w:rPr>
          <w:rFonts w:hint="eastAsia"/>
        </w:rPr>
        <w:t>中读取数据，显示出</w:t>
      </w:r>
      <w:r>
        <w:t>前五行，并</w:t>
      </w:r>
      <w:r>
        <w:rPr>
          <w:rFonts w:hint="eastAsia"/>
        </w:rPr>
        <w:t>计算</w:t>
      </w:r>
      <w:r>
        <w:t>共有多少</w:t>
      </w:r>
      <w:r>
        <w:rPr>
          <w:rFonts w:hint="eastAsia"/>
        </w:rPr>
        <w:t>行</w:t>
      </w:r>
      <w:r>
        <w:t>数据</w:t>
      </w:r>
    </w:p>
    <w:p w:rsidR="002E10AE" w:rsidRDefault="002E10AE" w:rsidP="002E10AE">
      <w:r>
        <w:rPr>
          <w:noProof/>
        </w:rPr>
        <w:drawing>
          <wp:inline distT="0" distB="0" distL="0" distR="0" wp14:anchorId="6940FBDB" wp14:editId="680AD869">
            <wp:extent cx="5943600" cy="381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>
      <w:r>
        <w:t>2</w:t>
      </w:r>
      <w:r>
        <w:rPr>
          <w:rFonts w:hint="eastAsia"/>
        </w:rPr>
        <w:t>&gt;</w:t>
      </w:r>
      <w:r>
        <w:rPr>
          <w:rFonts w:hint="eastAsia"/>
        </w:rPr>
        <w:t>将数据</w:t>
      </w:r>
      <w:r>
        <w:t>切分为两部分，</w:t>
      </w:r>
      <w:r>
        <w:rPr>
          <w:rFonts w:hint="eastAsia"/>
        </w:rPr>
        <w:t>80</w:t>
      </w:r>
      <w:r>
        <w:t>%</w:t>
      </w:r>
      <w:r>
        <w:rPr>
          <w:rFonts w:hint="eastAsia"/>
        </w:rPr>
        <w:t>用于</w:t>
      </w:r>
      <w:r>
        <w:t>训练算法，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用于</w:t>
      </w:r>
      <w:r>
        <w:t>测试</w:t>
      </w:r>
    </w:p>
    <w:p w:rsidR="002E10AE" w:rsidRDefault="002E10AE" w:rsidP="002E10AE">
      <w:r>
        <w:rPr>
          <w:noProof/>
        </w:rPr>
        <w:drawing>
          <wp:inline distT="0" distB="0" distL="0" distR="0" wp14:anchorId="137BB218" wp14:editId="2D1433C5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>
      <w:r>
        <w:lastRenderedPageBreak/>
        <w:t>3</w:t>
      </w:r>
      <w:r>
        <w:rPr>
          <w:rFonts w:hint="eastAsia"/>
        </w:rPr>
        <w:t>&gt;</w:t>
      </w:r>
      <w:r>
        <w:rPr>
          <w:rFonts w:hint="eastAsia"/>
        </w:rPr>
        <w:t>添加</w:t>
      </w:r>
      <w:r>
        <w:t>所需要的</w:t>
      </w:r>
      <w:r>
        <w:rPr>
          <w:rFonts w:hint="eastAsia"/>
        </w:rPr>
        <w:t>函数</w:t>
      </w:r>
      <w:r>
        <w:t>库</w:t>
      </w:r>
      <w:r>
        <w:rPr>
          <w:rFonts w:hint="eastAsia"/>
        </w:rPr>
        <w:t>，构造</w:t>
      </w:r>
      <w:proofErr w:type="spellStart"/>
      <w:r>
        <w:t>tfidf</w:t>
      </w:r>
      <w:proofErr w:type="spellEnd"/>
      <w:r>
        <w:rPr>
          <w:rFonts w:hint="eastAsia"/>
        </w:rPr>
        <w:t>算法和算法</w:t>
      </w:r>
      <w:r>
        <w:t>流水线</w:t>
      </w:r>
      <w:r>
        <w:t>pipeline,</w:t>
      </w:r>
      <w:r>
        <w:rPr>
          <w:rFonts w:hint="eastAsia"/>
        </w:rPr>
        <w:t>将</w:t>
      </w:r>
      <w:r>
        <w:t>tokenizer</w:t>
      </w:r>
      <w:r>
        <w:t>、</w:t>
      </w:r>
      <w:proofErr w:type="spellStart"/>
      <w:r>
        <w:t>countvectorizer</w:t>
      </w:r>
      <w:proofErr w:type="spellEnd"/>
      <w:r>
        <w:rPr>
          <w:rFonts w:hint="eastAsia"/>
        </w:rPr>
        <w:t>和</w:t>
      </w:r>
      <w:proofErr w:type="spellStart"/>
      <w:r>
        <w:t>idf</w:t>
      </w:r>
      <w:proofErr w:type="spellEnd"/>
      <w:r>
        <w:t>串联起来</w:t>
      </w:r>
      <w:r>
        <w:rPr>
          <w:rFonts w:hint="eastAsia"/>
        </w:rPr>
        <w:t>。</w:t>
      </w:r>
    </w:p>
    <w:p w:rsidR="002E10AE" w:rsidRDefault="002E10AE" w:rsidP="002E10AE">
      <w:r>
        <w:rPr>
          <w:noProof/>
        </w:rPr>
        <w:drawing>
          <wp:inline distT="0" distB="0" distL="0" distR="0" wp14:anchorId="1161C0B9" wp14:editId="10FB531D">
            <wp:extent cx="5943600" cy="2271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/>
    <w:p w:rsidR="002E10AE" w:rsidRDefault="002E10AE" w:rsidP="002E10AE">
      <w:r>
        <w:t>3</w:t>
      </w:r>
      <w:r>
        <w:rPr>
          <w:rFonts w:hint="eastAsia"/>
        </w:rPr>
        <w:t>&gt;</w:t>
      </w:r>
      <w:r>
        <w:rPr>
          <w:rFonts w:hint="eastAsia"/>
        </w:rPr>
        <w:t>构建交叉</w:t>
      </w:r>
      <w:r>
        <w:t>验证</w:t>
      </w:r>
      <w:r>
        <w:rPr>
          <w:rFonts w:hint="eastAsia"/>
        </w:rPr>
        <w:t>算法，使</w:t>
      </w:r>
      <w:r>
        <w:t>算法的</w:t>
      </w:r>
      <w:r>
        <w:rPr>
          <w:rFonts w:hint="eastAsia"/>
        </w:rPr>
        <w:t>LR</w:t>
      </w:r>
      <w:r>
        <w:t>算法的</w:t>
      </w:r>
      <w:r>
        <w:rPr>
          <w:rFonts w:hint="eastAsia"/>
        </w:rPr>
        <w:t>正则化</w:t>
      </w:r>
      <w:r>
        <w:t>参数</w:t>
      </w:r>
      <w:proofErr w:type="spellStart"/>
      <w:r>
        <w:t>regparam</w:t>
      </w:r>
      <w:proofErr w:type="spellEnd"/>
      <w:r>
        <w:rPr>
          <w:rFonts w:hint="eastAsia"/>
        </w:rPr>
        <w:t>范围</w:t>
      </w:r>
      <w:r>
        <w:t>为</w:t>
      </w:r>
      <w:r>
        <w:rPr>
          <w:rFonts w:hint="eastAsia"/>
        </w:rPr>
        <w:t>0.001</w:t>
      </w:r>
      <w:r>
        <w:rPr>
          <w:rFonts w:hint="eastAsia"/>
        </w:rPr>
        <w:t>，</w:t>
      </w:r>
      <w:r>
        <w:rPr>
          <w:rFonts w:hint="eastAsia"/>
        </w:rPr>
        <w:t>0.01</w:t>
      </w:r>
      <w:r>
        <w:rPr>
          <w:rFonts w:hint="eastAsia"/>
        </w:rPr>
        <w:t>两个数之间变化</w:t>
      </w:r>
      <w:r>
        <w:t>，使</w:t>
      </w:r>
      <w:r>
        <w:t>LR</w:t>
      </w:r>
      <w:r>
        <w:rPr>
          <w:rFonts w:hint="eastAsia"/>
        </w:rPr>
        <w:t>算法</w:t>
      </w:r>
      <w:r>
        <w:t>的</w:t>
      </w:r>
      <w:proofErr w:type="spellStart"/>
      <w:r>
        <w:t>elasticNetparam</w:t>
      </w:r>
      <w:proofErr w:type="spellEnd"/>
      <w:r>
        <w:t>参数在</w:t>
      </w:r>
      <w:r>
        <w:rPr>
          <w:rFonts w:hint="eastAsia"/>
        </w:rPr>
        <w:t>0.25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之间</w:t>
      </w:r>
      <w:r>
        <w:t>变化，使</w:t>
      </w:r>
      <w:proofErr w:type="spellStart"/>
      <w:r>
        <w:t>countvectorizer</w:t>
      </w:r>
      <w:proofErr w:type="spellEnd"/>
      <w:r>
        <w:rPr>
          <w:rFonts w:hint="eastAsia"/>
        </w:rPr>
        <w:t>算法</w:t>
      </w:r>
      <w:r>
        <w:t>的</w:t>
      </w:r>
      <w:proofErr w:type="spellStart"/>
      <w:r>
        <w:t>vocabsize</w:t>
      </w:r>
      <w:proofErr w:type="spellEnd"/>
      <w:r>
        <w:t>的参数在</w:t>
      </w:r>
      <w:r>
        <w:rPr>
          <w:rFonts w:hint="eastAsia"/>
        </w:rPr>
        <w:t>10000,50000</w:t>
      </w:r>
      <w:r>
        <w:rPr>
          <w:rFonts w:hint="eastAsia"/>
        </w:rPr>
        <w:t>之间</w:t>
      </w:r>
      <w:r>
        <w:t>变化</w:t>
      </w:r>
      <w:r>
        <w:rPr>
          <w:rFonts w:hint="eastAsia"/>
        </w:rPr>
        <w:t>，</w:t>
      </w:r>
      <w:r>
        <w:t>使</w:t>
      </w:r>
      <w:proofErr w:type="spellStart"/>
      <w:r>
        <w:t>idf</w:t>
      </w:r>
      <w:proofErr w:type="spellEnd"/>
      <w:r>
        <w:t>算法的最小文档频率</w:t>
      </w:r>
      <w:proofErr w:type="spellStart"/>
      <w:r>
        <w:rPr>
          <w:rFonts w:hint="eastAsia"/>
        </w:rPr>
        <w:t>min</w:t>
      </w:r>
      <w:r>
        <w:t>docFreq</w:t>
      </w:r>
      <w:proofErr w:type="spellEnd"/>
      <w:r>
        <w:rPr>
          <w:rFonts w:hint="eastAsia"/>
        </w:rPr>
        <w:t>参数</w:t>
      </w:r>
      <w:r>
        <w:t>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之间</w:t>
      </w:r>
      <w:r>
        <w:t>变化。</w:t>
      </w:r>
    </w:p>
    <w:p w:rsidR="002E10AE" w:rsidRDefault="002E10AE" w:rsidP="002E10AE"/>
    <w:p w:rsidR="002E10AE" w:rsidRDefault="002E10AE" w:rsidP="002E10AE">
      <w:r>
        <w:rPr>
          <w:noProof/>
        </w:rPr>
        <w:drawing>
          <wp:inline distT="0" distB="0" distL="0" distR="0" wp14:anchorId="3A4E3C0B" wp14:editId="4EF9DF40">
            <wp:extent cx="5943600" cy="1166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/>
    <w:p w:rsidR="002E10AE" w:rsidRDefault="002E10AE" w:rsidP="002E10AE">
      <w:r>
        <w:rPr>
          <w:noProof/>
        </w:rPr>
        <w:drawing>
          <wp:inline distT="0" distB="0" distL="0" distR="0" wp14:anchorId="5DDF74CE" wp14:editId="06DE0C06">
            <wp:extent cx="5943600" cy="175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>
      <w:r>
        <w:lastRenderedPageBreak/>
        <w:t>5.</w:t>
      </w:r>
      <w:r>
        <w:rPr>
          <w:rFonts w:hint="eastAsia"/>
        </w:rPr>
        <w:t>把</w:t>
      </w:r>
      <w:r>
        <w:t>预测结果的</w:t>
      </w:r>
      <w:r>
        <w:t>label</w:t>
      </w:r>
      <w:r>
        <w:t>列</w:t>
      </w:r>
      <w:r>
        <w:rPr>
          <w:rFonts w:hint="eastAsia"/>
        </w:rPr>
        <w:t>强制</w:t>
      </w:r>
      <w:r>
        <w:t>转换为</w:t>
      </w:r>
      <w:r>
        <w:t>double</w:t>
      </w:r>
      <w:r>
        <w:t>类型，并将数据格</w:t>
      </w:r>
      <w:r>
        <w:rPr>
          <w:rFonts w:hint="eastAsia"/>
        </w:rPr>
        <w:t>从</w:t>
      </w:r>
      <w:proofErr w:type="spellStart"/>
      <w:r>
        <w:t>dataframe</w:t>
      </w:r>
      <w:proofErr w:type="spellEnd"/>
      <w:r>
        <w:rPr>
          <w:rFonts w:hint="eastAsia"/>
        </w:rPr>
        <w:t>类型</w:t>
      </w:r>
      <w:r>
        <w:t>转换为</w:t>
      </w:r>
      <w:r>
        <w:t>RDD</w:t>
      </w:r>
      <w:r>
        <w:t>类型，使用</w:t>
      </w:r>
      <w:proofErr w:type="spellStart"/>
      <w:r>
        <w:rPr>
          <w:rFonts w:hint="eastAsia"/>
        </w:rPr>
        <w:t>MLlib</w:t>
      </w:r>
      <w:proofErr w:type="spellEnd"/>
      <w:r>
        <w:t>库中的</w:t>
      </w:r>
      <w:proofErr w:type="spellStart"/>
      <w:r w:rsidRPr="002E10AE">
        <w:t>BinaryClassificationMetrics</w:t>
      </w:r>
      <w:proofErr w:type="spellEnd"/>
      <w:r>
        <w:rPr>
          <w:rFonts w:hint="eastAsia"/>
        </w:rPr>
        <w:t>方法对</w:t>
      </w:r>
      <w:r>
        <w:t>结果</w:t>
      </w:r>
      <w:r>
        <w:rPr>
          <w:rFonts w:hint="eastAsia"/>
        </w:rPr>
        <w:t>结果进行</w:t>
      </w:r>
      <w:r>
        <w:t>统计</w:t>
      </w:r>
      <w:r>
        <w:rPr>
          <w:rFonts w:hint="eastAsia"/>
        </w:rPr>
        <w:t>，</w:t>
      </w:r>
      <w:r>
        <w:t>然后构建</w:t>
      </w:r>
      <w:proofErr w:type="spellStart"/>
      <w:r>
        <w:t>dataframe</w:t>
      </w:r>
      <w:proofErr w:type="spellEnd"/>
      <w:r>
        <w:rPr>
          <w:rFonts w:hint="eastAsia"/>
        </w:rPr>
        <w:t>用于画</w:t>
      </w:r>
      <w:r>
        <w:t>roc</w:t>
      </w:r>
      <w:r>
        <w:t>曲线</w:t>
      </w:r>
      <w:r>
        <w:rPr>
          <w:rFonts w:hint="eastAsia"/>
        </w:rPr>
        <w:t>。</w:t>
      </w:r>
    </w:p>
    <w:p w:rsidR="002E10AE" w:rsidRPr="002E10AE" w:rsidRDefault="002E10AE" w:rsidP="002E10AE">
      <w:r>
        <w:rPr>
          <w:rFonts w:hint="eastAsia"/>
        </w:rPr>
        <w:t>添加</w:t>
      </w:r>
      <w:proofErr w:type="spellStart"/>
      <w:r>
        <w:t>brunel</w:t>
      </w:r>
      <w:proofErr w:type="spellEnd"/>
      <w:r>
        <w:t>包，画出</w:t>
      </w:r>
      <w:r>
        <w:t>roc</w:t>
      </w:r>
      <w:r>
        <w:t>曲线</w:t>
      </w:r>
    </w:p>
    <w:p w:rsidR="002E10AE" w:rsidRDefault="002E10AE" w:rsidP="002E10AE"/>
    <w:p w:rsidR="002E10AE" w:rsidRDefault="002E10AE" w:rsidP="002E10AE">
      <w:r>
        <w:t>65</w:t>
      </w:r>
      <w:r>
        <w:rPr>
          <w:noProof/>
        </w:rPr>
        <w:drawing>
          <wp:inline distT="0" distB="0" distL="0" distR="0" wp14:anchorId="4F5D2D2C" wp14:editId="22B555DF">
            <wp:extent cx="5943600" cy="3029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/>
    <w:p w:rsidR="002E10AE" w:rsidRDefault="002E10AE" w:rsidP="002E10AE">
      <w:r>
        <w:t>6</w:t>
      </w:r>
      <w:r>
        <w:rPr>
          <w:rFonts w:hint="eastAsia"/>
        </w:rPr>
        <w:t xml:space="preserve">&gt; </w:t>
      </w:r>
      <w:r>
        <w:rPr>
          <w:rFonts w:hint="eastAsia"/>
        </w:rPr>
        <w:t>对所有的</w:t>
      </w:r>
      <w:r>
        <w:t>数据</w:t>
      </w:r>
      <w:r>
        <w:rPr>
          <w:rFonts w:hint="eastAsia"/>
        </w:rPr>
        <w:t>进行</w:t>
      </w:r>
      <w:r>
        <w:t>预测，并将预测结果与原</w:t>
      </w:r>
      <w:r>
        <w:rPr>
          <w:rFonts w:hint="eastAsia"/>
        </w:rPr>
        <w:t>有的</w:t>
      </w:r>
      <w:r>
        <w:t>标签</w:t>
      </w:r>
      <w:r>
        <w:rPr>
          <w:rFonts w:hint="eastAsia"/>
        </w:rPr>
        <w:t>做</w:t>
      </w:r>
      <w:r>
        <w:t>对比</w:t>
      </w:r>
      <w:r>
        <w:rPr>
          <w:rFonts w:hint="eastAsia"/>
        </w:rPr>
        <w:t>。</w:t>
      </w:r>
    </w:p>
    <w:p w:rsidR="002E10AE" w:rsidRDefault="002E10AE" w:rsidP="002E10AE">
      <w:r>
        <w:rPr>
          <w:noProof/>
        </w:rPr>
        <w:lastRenderedPageBreak/>
        <w:drawing>
          <wp:inline distT="0" distB="0" distL="0" distR="0" wp14:anchorId="5703360A" wp14:editId="6698DD17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AE" w:rsidRDefault="002E10AE" w:rsidP="002E10AE"/>
    <w:p w:rsidR="002E10AE" w:rsidRDefault="002E10AE" w:rsidP="002E10AE"/>
    <w:p w:rsidR="00F327E8" w:rsidRPr="00972BD4" w:rsidRDefault="00F327E8" w:rsidP="00972BD4"/>
    <w:sectPr w:rsidR="00F327E8" w:rsidRPr="00972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372B3"/>
    <w:multiLevelType w:val="hybridMultilevel"/>
    <w:tmpl w:val="8988B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5B"/>
    <w:rsid w:val="0025186F"/>
    <w:rsid w:val="002E10AE"/>
    <w:rsid w:val="00330B38"/>
    <w:rsid w:val="0059255B"/>
    <w:rsid w:val="005E0943"/>
    <w:rsid w:val="0061480E"/>
    <w:rsid w:val="00626C42"/>
    <w:rsid w:val="00971EF9"/>
    <w:rsid w:val="00972BD4"/>
    <w:rsid w:val="00D264F8"/>
    <w:rsid w:val="00EE005F"/>
    <w:rsid w:val="00F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ABBE"/>
  <w15:chartTrackingRefBased/>
  <w15:docId w15:val="{C483D35F-F134-42ED-998B-6C5AE0CA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2B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2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ibm.com/ds-ml/bank-churn/blob/master/Churn_analysis%252Btraining.ipyn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9.30.109.52:944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Ren</dc:creator>
  <cp:keywords/>
  <dc:description/>
  <cp:lastModifiedBy>Jiao Ren</cp:lastModifiedBy>
  <cp:revision>3</cp:revision>
  <dcterms:created xsi:type="dcterms:W3CDTF">2017-05-04T08:41:00Z</dcterms:created>
  <dcterms:modified xsi:type="dcterms:W3CDTF">2017-05-10T07:01:00Z</dcterms:modified>
</cp:coreProperties>
</file>