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4D463C" w:rsidP="00972BD4">
      <w:pPr>
        <w:pStyle w:val="Heading1"/>
      </w:pPr>
      <w:r>
        <w:t>1.</w:t>
      </w:r>
      <w:r>
        <w:rPr>
          <w:rFonts w:hint="eastAsia"/>
        </w:rPr>
        <w:t>业务挑战</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Microsoft YaHei" w:eastAsia="Microsoft YaHei" w:hAnsi="Microsoft YaHei" w:cs="Microsoft YaHei" w:hint="eastAsia"/>
          <w:color w:val="333333"/>
          <w:sz w:val="20"/>
          <w:szCs w:val="20"/>
          <w:shd w:val="clear" w:color="auto" w:fill="FFFFFF"/>
        </w:rPr>
        <w:t>随着外资银行逐步进入竞争激烈的国内金融业，信</w:t>
      </w:r>
      <w:r w:rsidRPr="00972BD4">
        <w:rPr>
          <w:rFonts w:ascii="SimSun" w:eastAsia="SimSun" w:hAnsi="SimSun" w:cs="Times New Roman" w:hint="eastAsia"/>
          <w:sz w:val="21"/>
          <w:szCs w:val="21"/>
          <w:shd w:val="clear" w:color="auto" w:fill="FFFFFF"/>
        </w:rPr>
        <w:t>用卡持卡客户的个性化要求越来越高</w:t>
      </w:r>
      <w:r w:rsidRPr="00972BD4">
        <w:rPr>
          <w:rFonts w:ascii="Microsoft YaHei" w:eastAsia="Microsoft YaHei" w:hAnsi="Microsoft YaHei" w:cs="Microsoft YaHei" w:hint="eastAsia"/>
          <w:color w:val="333333"/>
          <w:sz w:val="20"/>
          <w:szCs w:val="20"/>
          <w:shd w:val="clear" w:color="auto" w:fill="FFFFFF"/>
        </w:rPr>
        <w:t>等原因，使得中国信用卡市场的竞争日益白热化，而较高的客户流失率也逐渐成为各大银行不得不面对的一个现实问题</w:t>
      </w:r>
      <w:r w:rsidRPr="00972BD4">
        <w:rPr>
          <w:rFonts w:ascii="Microsoft YaHei" w:eastAsia="Microsoft YaHei" w:hAnsi="Microsoft YaHei" w:cs="Microsoft YaHei"/>
          <w:color w:val="333333"/>
          <w:sz w:val="20"/>
          <w:szCs w:val="20"/>
          <w:shd w:val="clear" w:color="auto" w:fill="FFFFFF"/>
        </w:rPr>
        <w:t>。</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Microsoft YaHei" w:eastAsia="Microsoft YaHei" w:hAnsi="Microsoft YaHei" w:cs="Microsoft YaHei" w:hint="eastAsia"/>
          <w:color w:val="333333"/>
          <w:sz w:val="20"/>
          <w:szCs w:val="20"/>
          <w:shd w:val="clear" w:color="auto" w:fill="FFFFFF"/>
        </w:rPr>
        <w:t>在大量客户的基础上，如何根据现有的</w:t>
      </w:r>
      <w:r w:rsidRPr="00972BD4">
        <w:rPr>
          <w:rFonts w:ascii="SimSun" w:eastAsia="SimSun" w:hAnsi="SimSun" w:cs="Times New Roman" w:hint="eastAsia"/>
          <w:sz w:val="21"/>
          <w:szCs w:val="21"/>
          <w:shd w:val="clear" w:color="auto" w:fill="FFFFFF"/>
        </w:rPr>
        <w:t>大数据，</w:t>
      </w:r>
      <w:r w:rsidRPr="00972BD4">
        <w:rPr>
          <w:rFonts w:ascii="Microsoft YaHei" w:eastAsia="Microsoft YaHei" w:hAnsi="Microsoft YaHei" w:cs="Microsoft YaHei" w:hint="eastAsia"/>
          <w:color w:val="333333"/>
          <w:sz w:val="20"/>
          <w:szCs w:val="20"/>
          <w:shd w:val="clear" w:color="auto" w:fill="FFFFFF"/>
        </w:rPr>
        <w:t>控制客户的流失并防止风险</w:t>
      </w:r>
      <w:r w:rsidRPr="00972BD4">
        <w:rPr>
          <w:rFonts w:ascii="Microsoft YaHei" w:eastAsia="Microsoft YaHei" w:hAnsi="Microsoft YaHei" w:cs="Microsoft YaHei"/>
          <w:color w:val="333333"/>
          <w:sz w:val="20"/>
          <w:szCs w:val="20"/>
          <w:shd w:val="clear" w:color="auto" w:fill="FFFFFF"/>
        </w:rPr>
        <w:t>？</w:t>
      </w:r>
    </w:p>
    <w:p w:rsidR="00972BD4" w:rsidRPr="00972BD4" w:rsidRDefault="00972BD4" w:rsidP="00972BD4">
      <w:pPr>
        <w:spacing w:after="0" w:line="240" w:lineRule="auto"/>
        <w:rPr>
          <w:rFonts w:ascii="Times New Roman" w:eastAsia="Times New Roman" w:hAnsi="Times New Roman" w:cs="Times New Roman"/>
          <w:sz w:val="21"/>
          <w:szCs w:val="21"/>
        </w:rPr>
      </w:pPr>
    </w:p>
    <w:p w:rsidR="004D463C" w:rsidRDefault="004D463C" w:rsidP="00972BD4">
      <w:pPr>
        <w:pStyle w:val="Heading1"/>
      </w:pPr>
      <w:r>
        <w:t>2.</w:t>
      </w:r>
      <w:r>
        <w:rPr>
          <w:rFonts w:hint="eastAsia"/>
        </w:rPr>
        <w:t>价值</w:t>
      </w:r>
      <w:r>
        <w:t>体现</w:t>
      </w:r>
    </w:p>
    <w:p w:rsidR="004D463C" w:rsidRPr="004D463C" w:rsidRDefault="004D463C" w:rsidP="004D463C">
      <w:r>
        <w:rPr>
          <w:rFonts w:ascii="Microsoft YaHei" w:eastAsia="Microsoft YaHei" w:hAnsi="Microsoft YaHei" w:cs="Microsoft YaHei" w:hint="eastAsia"/>
          <w:sz w:val="20"/>
          <w:szCs w:val="20"/>
          <w:shd w:val="clear" w:color="auto" w:fill="FFFFFF"/>
        </w:rPr>
        <w:t>通过</w:t>
      </w:r>
      <w:r>
        <w:rPr>
          <w:rFonts w:ascii="Microsoft YaHei" w:eastAsia="Microsoft YaHei" w:hAnsi="Microsoft YaHei" w:cs="Microsoft YaHei"/>
          <w:sz w:val="20"/>
          <w:szCs w:val="20"/>
          <w:shd w:val="clear" w:color="auto" w:fill="FFFFFF"/>
        </w:rPr>
        <w:t>客户信息提前预测</w:t>
      </w:r>
      <w:r>
        <w:rPr>
          <w:rFonts w:ascii="Microsoft YaHei" w:eastAsia="Microsoft YaHei" w:hAnsi="Microsoft YaHei" w:cs="Microsoft YaHei" w:hint="eastAsia"/>
          <w:sz w:val="20"/>
          <w:szCs w:val="20"/>
          <w:shd w:val="clear" w:color="auto" w:fill="FFFFFF"/>
        </w:rPr>
        <w:t>到客户</w:t>
      </w:r>
      <w:r w:rsidRPr="00972BD4">
        <w:rPr>
          <w:rFonts w:ascii="Microsoft YaHei" w:eastAsia="Microsoft YaHei" w:hAnsi="Microsoft YaHei" w:cs="Microsoft YaHei" w:hint="eastAsia"/>
          <w:sz w:val="20"/>
          <w:szCs w:val="20"/>
          <w:shd w:val="clear" w:color="auto" w:fill="FFFFFF"/>
        </w:rPr>
        <w:t>流失的可能性，</w:t>
      </w:r>
      <w:r>
        <w:rPr>
          <w:rFonts w:ascii="Microsoft YaHei" w:eastAsia="Microsoft YaHei" w:hAnsi="Microsoft YaHei" w:cs="Microsoft YaHei" w:hint="eastAsia"/>
          <w:sz w:val="20"/>
          <w:szCs w:val="20"/>
          <w:shd w:val="clear" w:color="auto" w:fill="FFFFFF"/>
        </w:rPr>
        <w:t>可</w:t>
      </w:r>
      <w:r w:rsidRPr="00972BD4">
        <w:rPr>
          <w:rFonts w:ascii="Microsoft YaHei" w:eastAsia="Microsoft YaHei" w:hAnsi="Microsoft YaHei" w:cs="Microsoft YaHei" w:hint="eastAsia"/>
          <w:sz w:val="20"/>
          <w:szCs w:val="20"/>
          <w:shd w:val="clear" w:color="auto" w:fill="FFFFFF"/>
        </w:rPr>
        <w:t>对用户做相应的客户回访，或其他产品推荐，已达到挽留客户降低用户流失率的目的</w:t>
      </w:r>
      <w:r w:rsidRPr="00972BD4">
        <w:rPr>
          <w:rFonts w:ascii="Microsoft YaHei" w:eastAsia="Microsoft YaHei" w:hAnsi="Microsoft YaHei" w:cs="Microsoft YaHei"/>
          <w:sz w:val="20"/>
          <w:szCs w:val="20"/>
          <w:shd w:val="clear" w:color="auto" w:fill="FFFFFF"/>
        </w:rPr>
        <w:t>。</w:t>
      </w:r>
    </w:p>
    <w:p w:rsidR="00972BD4" w:rsidRPr="00972BD4" w:rsidRDefault="004D463C" w:rsidP="00972BD4">
      <w:pPr>
        <w:pStyle w:val="Heading1"/>
      </w:pPr>
      <w:r>
        <w:t>3</w:t>
      </w:r>
      <w:r w:rsidR="00972BD4" w:rsidRPr="00972BD4">
        <w:t>.</w:t>
      </w:r>
      <w:r>
        <w:rPr>
          <w:rFonts w:hint="eastAsia"/>
        </w:rPr>
        <w:t>解决方法</w:t>
      </w:r>
      <w:r>
        <w:t>概要</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Microsoft YaHei" w:eastAsia="Microsoft YaHei" w:hAnsi="Microsoft YaHei" w:cs="Microsoft YaHei" w:hint="eastAsia"/>
          <w:sz w:val="20"/>
          <w:szCs w:val="20"/>
          <w:shd w:val="clear" w:color="auto" w:fill="FFFFFF"/>
        </w:rPr>
        <w:t>通过信用卡用户的相关信息分析，通过特征工程，选择出与客户流失直接或者间接的客户特征，把相关特征用于训练分类算法，然后用训练好的算法模型，预估现有用户的流失性。</w:t>
      </w:r>
    </w:p>
    <w:p w:rsidR="00972BD4" w:rsidRPr="00972BD4" w:rsidRDefault="00972BD4" w:rsidP="00972BD4">
      <w:pPr>
        <w:spacing w:after="0" w:line="240" w:lineRule="auto"/>
        <w:rPr>
          <w:rFonts w:ascii="Times New Roman" w:eastAsia="Times New Roman" w:hAnsi="Times New Roman" w:cs="Times New Roman"/>
          <w:sz w:val="21"/>
          <w:szCs w:val="21"/>
        </w:rPr>
      </w:pPr>
    </w:p>
    <w:p w:rsidR="004D463C" w:rsidRPr="004D463C" w:rsidRDefault="004D463C" w:rsidP="00552DE3">
      <w:pPr>
        <w:pStyle w:val="Heading1"/>
      </w:pPr>
      <w:r>
        <w:t xml:space="preserve">3. Demo </w:t>
      </w:r>
      <w:r>
        <w:rPr>
          <w:rFonts w:hint="eastAsia"/>
        </w:rPr>
        <w:t>链接</w:t>
      </w:r>
      <w:r>
        <w:t>，用户名和密码</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color w:val="393939"/>
          <w:sz w:val="21"/>
          <w:szCs w:val="21"/>
        </w:rPr>
        <w:t>demo</w:t>
      </w:r>
      <w:r w:rsidRPr="00972BD4">
        <w:rPr>
          <w:rFonts w:ascii="SimSun" w:eastAsia="SimSun" w:hAnsi="SimSun" w:cs="SimSun" w:hint="eastAsia"/>
          <w:color w:val="393939"/>
          <w:sz w:val="21"/>
          <w:szCs w:val="21"/>
        </w:rPr>
        <w:t>地址</w:t>
      </w:r>
      <w:r w:rsidRPr="00972BD4">
        <w:rPr>
          <w:rFonts w:ascii="Times New Roman" w:eastAsia="Times New Roman" w:hAnsi="Times New Roman" w:cs="Times New Roman"/>
          <w:color w:val="393939"/>
          <w:sz w:val="21"/>
          <w:szCs w:val="21"/>
        </w:rPr>
        <w:t>IP</w:t>
      </w:r>
      <w:r w:rsidRPr="00972BD4">
        <w:rPr>
          <w:rFonts w:ascii="SimSun" w:eastAsia="SimSun" w:hAnsi="SimSun" w:cs="SimSun" w:hint="eastAsia"/>
          <w:color w:val="393939"/>
          <w:sz w:val="21"/>
          <w:szCs w:val="21"/>
        </w:rPr>
        <w:t>：</w:t>
      </w:r>
      <w:r w:rsidRPr="00972BD4">
        <w:rPr>
          <w:rFonts w:ascii="Times New Roman" w:eastAsia="Times New Roman" w:hAnsi="Times New Roman" w:cs="Times New Roman"/>
          <w:sz w:val="21"/>
          <w:szCs w:val="21"/>
        </w:rPr>
        <w:fldChar w:fldCharType="begin"/>
      </w:r>
      <w:r w:rsidRPr="00972BD4">
        <w:rPr>
          <w:rFonts w:ascii="Times New Roman" w:eastAsia="Times New Roman" w:hAnsi="Times New Roman" w:cs="Times New Roman"/>
          <w:sz w:val="21"/>
          <w:szCs w:val="21"/>
        </w:rPr>
        <w:instrText xml:space="preserve"> HYPERLINK "https://9.30.109.52:9443" </w:instrText>
      </w:r>
      <w:r w:rsidRPr="00972BD4">
        <w:rPr>
          <w:rFonts w:ascii="Times New Roman" w:eastAsia="Times New Roman" w:hAnsi="Times New Roman" w:cs="Times New Roman"/>
          <w:sz w:val="21"/>
          <w:szCs w:val="21"/>
        </w:rPr>
        <w:fldChar w:fldCharType="separate"/>
      </w:r>
      <w:r w:rsidRPr="00972BD4">
        <w:rPr>
          <w:rFonts w:ascii="Times New Roman" w:eastAsia="Times New Roman" w:hAnsi="Times New Roman" w:cs="Times New Roman"/>
          <w:color w:val="003884"/>
          <w:sz w:val="21"/>
          <w:szCs w:val="21"/>
          <w:u w:val="single"/>
        </w:rPr>
        <w:t>https://9.30.109.52:9443</w:t>
      </w:r>
      <w:r w:rsidRPr="00972BD4">
        <w:rPr>
          <w:rFonts w:ascii="Times New Roman" w:eastAsia="Times New Roman" w:hAnsi="Times New Roman" w:cs="Times New Roman"/>
          <w:sz w:val="21"/>
          <w:szCs w:val="21"/>
        </w:rPr>
        <w:fldChar w:fldCharType="end"/>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SimSun" w:eastAsia="SimSun" w:hAnsi="SimSun" w:cs="SimSun" w:hint="eastAsia"/>
          <w:color w:val="393939"/>
          <w:sz w:val="21"/>
          <w:szCs w:val="21"/>
        </w:rPr>
        <w:t>在</w:t>
      </w:r>
      <w:r w:rsidRPr="00972BD4">
        <w:rPr>
          <w:rFonts w:ascii="Times New Roman" w:eastAsia="Times New Roman" w:hAnsi="Times New Roman" w:cs="Times New Roman"/>
          <w:color w:val="393939"/>
          <w:sz w:val="21"/>
          <w:szCs w:val="21"/>
        </w:rPr>
        <w:t>IBM</w:t>
      </w:r>
      <w:r w:rsidRPr="00972BD4">
        <w:rPr>
          <w:rFonts w:ascii="SimSun" w:eastAsia="SimSun" w:hAnsi="SimSun" w:cs="SimSun" w:hint="eastAsia"/>
          <w:color w:val="393939"/>
          <w:sz w:val="21"/>
          <w:szCs w:val="21"/>
        </w:rPr>
        <w:t>公司内网的情况下，用</w:t>
      </w:r>
      <w:proofErr w:type="spellStart"/>
      <w:r w:rsidRPr="00972BD4">
        <w:rPr>
          <w:rFonts w:ascii="Times New Roman" w:eastAsia="Times New Roman" w:hAnsi="Times New Roman" w:cs="Times New Roman"/>
          <w:color w:val="393939"/>
          <w:sz w:val="21"/>
          <w:szCs w:val="21"/>
        </w:rPr>
        <w:t>chrom</w:t>
      </w:r>
      <w:proofErr w:type="spellEnd"/>
      <w:r w:rsidRPr="00972BD4">
        <w:rPr>
          <w:rFonts w:ascii="SimSun" w:eastAsia="SimSun" w:hAnsi="SimSun" w:cs="SimSun" w:hint="eastAsia"/>
          <w:color w:val="393939"/>
          <w:sz w:val="21"/>
          <w:szCs w:val="21"/>
        </w:rPr>
        <w:t>浏览器打开，用以下用户登录进</w:t>
      </w:r>
      <w:r w:rsidRPr="00972BD4">
        <w:rPr>
          <w:rFonts w:ascii="SimSun" w:eastAsia="SimSun" w:hAnsi="SimSun" w:cs="SimSun"/>
          <w:color w:val="393939"/>
          <w:sz w:val="21"/>
          <w:szCs w:val="21"/>
        </w:rPr>
        <w:t>入</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username:tuser01</w: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password:c6deshop</w:t>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SimSun" w:eastAsia="SimSun" w:hAnsi="SimSun" w:cs="SimSun" w:hint="eastAsia"/>
          <w:sz w:val="21"/>
          <w:szCs w:val="21"/>
        </w:rPr>
        <w:t>在</w:t>
      </w:r>
      <w:r w:rsidRPr="00972BD4">
        <w:rPr>
          <w:rFonts w:ascii="Times New Roman" w:eastAsia="Times New Roman" w:hAnsi="Times New Roman" w:cs="Times New Roman"/>
          <w:sz w:val="21"/>
          <w:szCs w:val="21"/>
        </w:rPr>
        <w:t>Meetup</w:t>
      </w:r>
      <w:r w:rsidRPr="00972BD4">
        <w:rPr>
          <w:rFonts w:ascii="SimSun" w:eastAsia="SimSun" w:hAnsi="SimSun" w:cs="SimSun" w:hint="eastAsia"/>
          <w:sz w:val="21"/>
          <w:szCs w:val="21"/>
        </w:rPr>
        <w:t>工程下打开</w:t>
      </w:r>
      <w:r w:rsidRPr="00972BD4">
        <w:rPr>
          <w:rFonts w:ascii="Times New Roman" w:eastAsia="Times New Roman" w:hAnsi="Times New Roman" w:cs="Times New Roman"/>
          <w:sz w:val="21"/>
          <w:szCs w:val="21"/>
        </w:rPr>
        <w:t xml:space="preserve">notebook: </w:t>
      </w:r>
      <w:proofErr w:type="spellStart"/>
      <w:r w:rsidRPr="00972BD4">
        <w:rPr>
          <w:rFonts w:ascii="Times New Roman" w:eastAsia="Times New Roman" w:hAnsi="Times New Roman" w:cs="Times New Roman"/>
          <w:sz w:val="21"/>
          <w:szCs w:val="21"/>
        </w:rPr>
        <w:t>Churn_analysis+training</w:t>
      </w:r>
      <w:proofErr w:type="spellEnd"/>
    </w:p>
    <w:p w:rsidR="00972BD4" w:rsidRPr="00972BD4" w:rsidRDefault="00972BD4" w:rsidP="00972BD4">
      <w:pPr>
        <w:spacing w:after="0" w:line="240" w:lineRule="auto"/>
        <w:rPr>
          <w:rFonts w:ascii="Times New Roman" w:eastAsia="Times New Roman" w:hAnsi="Times New Roman" w:cs="Times New Roman"/>
          <w:sz w:val="21"/>
          <w:szCs w:val="21"/>
        </w:rPr>
      </w:pPr>
      <w:proofErr w:type="spellStart"/>
      <w:r w:rsidRPr="00972BD4">
        <w:rPr>
          <w:rFonts w:ascii="Times New Roman" w:eastAsia="Times New Roman" w:hAnsi="Times New Roman" w:cs="Times New Roman"/>
          <w:b/>
          <w:bCs/>
          <w:sz w:val="21"/>
          <w:szCs w:val="21"/>
        </w:rPr>
        <w:t>Note:firefox</w:t>
      </w:r>
      <w:proofErr w:type="spellEnd"/>
      <w:r w:rsidRPr="00972BD4">
        <w:rPr>
          <w:rFonts w:ascii="SimSun" w:eastAsia="SimSun" w:hAnsi="SimSun" w:cs="SimSun" w:hint="eastAsia"/>
          <w:b/>
          <w:bCs/>
          <w:sz w:val="21"/>
          <w:szCs w:val="21"/>
        </w:rPr>
        <w:t>打开网页的话，可能会出错。如果不能看，也可以通过以下</w:t>
      </w:r>
      <w:proofErr w:type="spellStart"/>
      <w:r w:rsidRPr="00972BD4">
        <w:rPr>
          <w:rFonts w:ascii="Times New Roman" w:eastAsia="Times New Roman" w:hAnsi="Times New Roman" w:cs="Times New Roman"/>
          <w:b/>
          <w:bCs/>
          <w:sz w:val="21"/>
          <w:szCs w:val="21"/>
        </w:rPr>
        <w:t>github</w:t>
      </w:r>
      <w:proofErr w:type="spellEnd"/>
      <w:r w:rsidRPr="00972BD4">
        <w:rPr>
          <w:rFonts w:ascii="Times New Roman" w:eastAsia="Times New Roman" w:hAnsi="Times New Roman" w:cs="Times New Roman"/>
          <w:b/>
          <w:bCs/>
          <w:sz w:val="21"/>
          <w:szCs w:val="21"/>
        </w:rPr>
        <w:t>:</w:t>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B775D2" w:rsidP="00972BD4">
      <w:pPr>
        <w:spacing w:after="0" w:line="240" w:lineRule="auto"/>
        <w:rPr>
          <w:rFonts w:ascii="Times New Roman" w:eastAsia="Times New Roman" w:hAnsi="Times New Roman" w:cs="Times New Roman"/>
          <w:sz w:val="21"/>
          <w:szCs w:val="21"/>
        </w:rPr>
      </w:pPr>
      <w:hyperlink r:id="rId4" w:history="1">
        <w:r w:rsidR="00972BD4" w:rsidRPr="00972BD4">
          <w:rPr>
            <w:rFonts w:ascii="Times New Roman" w:eastAsia="Times New Roman" w:hAnsi="Times New Roman" w:cs="Times New Roman"/>
            <w:color w:val="003884"/>
            <w:sz w:val="21"/>
            <w:szCs w:val="21"/>
            <w:u w:val="single"/>
          </w:rPr>
          <w:t>https://github.ibm.com/ds-ml/bank-churn/blob/master/Churn_analysis%252Btraining.ipynb</w:t>
        </w:r>
      </w:hyperlink>
    </w:p>
    <w:p w:rsidR="00972BD4" w:rsidRDefault="00972BD4" w:rsidP="00972BD4">
      <w:pPr>
        <w:spacing w:after="0" w:line="240" w:lineRule="auto"/>
        <w:rPr>
          <w:rFonts w:ascii="Times New Roman" w:eastAsia="Times New Roman" w:hAnsi="Times New Roman" w:cs="Times New Roman"/>
          <w:sz w:val="21"/>
          <w:szCs w:val="21"/>
        </w:rPr>
      </w:pPr>
    </w:p>
    <w:p w:rsidR="001D71EC" w:rsidRDefault="001D71EC" w:rsidP="00972BD4">
      <w:pPr>
        <w:spacing w:after="0" w:line="240" w:lineRule="auto"/>
        <w:rPr>
          <w:rFonts w:ascii="Times New Roman" w:eastAsia="Times New Roman" w:hAnsi="Times New Roman" w:cs="Times New Roman"/>
          <w:sz w:val="21"/>
          <w:szCs w:val="21"/>
        </w:rPr>
      </w:pPr>
    </w:p>
    <w:p w:rsidR="001D71EC" w:rsidRDefault="001D71EC" w:rsidP="001D71EC">
      <w:pPr>
        <w:pStyle w:val="Heading1"/>
      </w:pPr>
      <w:r w:rsidRPr="00972BD4">
        <w:t xml:space="preserve">4. </w:t>
      </w:r>
      <w:r>
        <w:rPr>
          <w:rFonts w:hint="eastAsia"/>
        </w:rPr>
        <w:t>数据文件</w:t>
      </w:r>
      <w:r>
        <w:t>介绍</w:t>
      </w:r>
    </w:p>
    <w:p w:rsidR="001D71EC" w:rsidRDefault="00F957D4" w:rsidP="001D71EC">
      <w:r>
        <w:t>1</w:t>
      </w:r>
      <w:r>
        <w:rPr>
          <w:rFonts w:hint="eastAsia"/>
        </w:rPr>
        <w:t>&gt;</w:t>
      </w:r>
      <w:r>
        <w:t>Churn_Rate.csv</w:t>
      </w:r>
    </w:p>
    <w:p w:rsidR="00F957D4" w:rsidRDefault="00F957D4" w:rsidP="001D71EC">
      <w:r>
        <w:rPr>
          <w:rFonts w:hint="eastAsia"/>
        </w:rPr>
        <w:t>有四列</w:t>
      </w:r>
      <w:r>
        <w:t>数据，分别为年份，</w:t>
      </w:r>
      <w:r>
        <w:rPr>
          <w:rFonts w:hint="eastAsia"/>
        </w:rPr>
        <w:t>第几</w:t>
      </w:r>
      <w:r>
        <w:t>季度</w:t>
      </w:r>
      <w:r>
        <w:rPr>
          <w:rFonts w:hint="eastAsia"/>
        </w:rPr>
        <w:t>，某</w:t>
      </w:r>
      <w:r>
        <w:t>年第几季度，用户流失率</w:t>
      </w:r>
    </w:p>
    <w:p w:rsidR="00F957D4" w:rsidRPr="00F957D4" w:rsidRDefault="00F957D4" w:rsidP="001D71EC">
      <w:pPr>
        <w:rPr>
          <w:rFonts w:hint="eastAsia"/>
        </w:rPr>
      </w:pPr>
      <w:r>
        <w:rPr>
          <w:rFonts w:hint="eastAsia"/>
        </w:rPr>
        <w:t>数据</w:t>
      </w:r>
      <w:r>
        <w:t>内容截图如下：</w:t>
      </w:r>
    </w:p>
    <w:tbl>
      <w:tblPr>
        <w:tblW w:w="9360" w:type="dxa"/>
        <w:tblCellMar>
          <w:top w:w="15" w:type="dxa"/>
          <w:bottom w:w="15" w:type="dxa"/>
        </w:tblCellMar>
        <w:tblLook w:val="04A0" w:firstRow="1" w:lastRow="0" w:firstColumn="1" w:lastColumn="0" w:noHBand="0" w:noVBand="1"/>
      </w:tblPr>
      <w:tblGrid>
        <w:gridCol w:w="7413"/>
        <w:gridCol w:w="581"/>
        <w:gridCol w:w="721"/>
        <w:gridCol w:w="645"/>
      </w:tblGrid>
      <w:tr w:rsidR="00F957D4" w:rsidRPr="00F957D4" w:rsidTr="00F957D4">
        <w:trPr>
          <w:trHeight w:val="300"/>
        </w:trPr>
        <w:tc>
          <w:tcPr>
            <w:tcW w:w="6922"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r>
              <w:rPr>
                <w:noProof/>
              </w:rPr>
              <w:lastRenderedPageBreak/>
              <w:drawing>
                <wp:inline distT="0" distB="0" distL="0" distR="0" wp14:anchorId="221466EE" wp14:editId="19A57107">
                  <wp:extent cx="25336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33650" cy="2533650"/>
                          </a:xfrm>
                          <a:prstGeom prst="rect">
                            <a:avLst/>
                          </a:prstGeom>
                        </pic:spPr>
                      </pic:pic>
                    </a:graphicData>
                  </a:graphic>
                </wp:inline>
              </w:drawing>
            </w:r>
          </w:p>
        </w:tc>
        <w:tc>
          <w:tcPr>
            <w:tcW w:w="719"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p>
        </w:tc>
        <w:tc>
          <w:tcPr>
            <w:tcW w:w="912"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p>
        </w:tc>
        <w:tc>
          <w:tcPr>
            <w:tcW w:w="807"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p>
        </w:tc>
      </w:tr>
      <w:tr w:rsidR="00F957D4" w:rsidRPr="00F957D4" w:rsidTr="00F957D4">
        <w:trPr>
          <w:trHeight w:val="300"/>
        </w:trPr>
        <w:tc>
          <w:tcPr>
            <w:tcW w:w="6922" w:type="dxa"/>
            <w:tcBorders>
              <w:top w:val="nil"/>
              <w:left w:val="nil"/>
              <w:bottom w:val="nil"/>
              <w:right w:val="nil"/>
            </w:tcBorders>
            <w:noWrap/>
            <w:vAlign w:val="bottom"/>
          </w:tcPr>
          <w:p w:rsidR="00F957D4" w:rsidRPr="00F957D4" w:rsidRDefault="00F957D4" w:rsidP="00F957D4">
            <w:pPr>
              <w:spacing w:after="0" w:line="240" w:lineRule="auto"/>
              <w:jc w:val="right"/>
              <w:rPr>
                <w:rFonts w:ascii="Calibri" w:eastAsia="Times New Roman" w:hAnsi="Calibri" w:cs="Times New Roman"/>
                <w:color w:val="000000"/>
              </w:rPr>
            </w:pPr>
          </w:p>
        </w:tc>
        <w:tc>
          <w:tcPr>
            <w:tcW w:w="719" w:type="dxa"/>
            <w:tcBorders>
              <w:top w:val="nil"/>
              <w:left w:val="nil"/>
              <w:bottom w:val="nil"/>
              <w:right w:val="nil"/>
            </w:tcBorders>
            <w:noWrap/>
            <w:vAlign w:val="bottom"/>
          </w:tcPr>
          <w:p w:rsidR="00F957D4" w:rsidRPr="00F957D4" w:rsidRDefault="00F957D4" w:rsidP="00F957D4">
            <w:pPr>
              <w:spacing w:after="0" w:line="240" w:lineRule="auto"/>
              <w:jc w:val="right"/>
              <w:rPr>
                <w:rFonts w:ascii="Calibri" w:eastAsia="Times New Roman" w:hAnsi="Calibri" w:cs="Times New Roman"/>
                <w:color w:val="000000"/>
              </w:rPr>
            </w:pPr>
          </w:p>
        </w:tc>
        <w:tc>
          <w:tcPr>
            <w:tcW w:w="912"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p>
        </w:tc>
        <w:tc>
          <w:tcPr>
            <w:tcW w:w="807" w:type="dxa"/>
            <w:tcBorders>
              <w:top w:val="nil"/>
              <w:left w:val="nil"/>
              <w:bottom w:val="nil"/>
              <w:right w:val="nil"/>
            </w:tcBorders>
            <w:noWrap/>
            <w:vAlign w:val="bottom"/>
          </w:tcPr>
          <w:p w:rsidR="00F957D4" w:rsidRPr="00F957D4" w:rsidRDefault="00F957D4" w:rsidP="00F957D4">
            <w:pPr>
              <w:spacing w:after="0" w:line="240" w:lineRule="auto"/>
              <w:jc w:val="right"/>
              <w:rPr>
                <w:rFonts w:ascii="Calibri" w:eastAsia="Times New Roman" w:hAnsi="Calibri" w:cs="Times New Roman"/>
                <w:color w:val="000000"/>
              </w:rPr>
            </w:pPr>
          </w:p>
        </w:tc>
      </w:tr>
      <w:tr w:rsidR="00F957D4" w:rsidRPr="00F957D4" w:rsidTr="00F957D4">
        <w:trPr>
          <w:trHeight w:val="300"/>
        </w:trPr>
        <w:tc>
          <w:tcPr>
            <w:tcW w:w="6922" w:type="dxa"/>
            <w:tcBorders>
              <w:top w:val="nil"/>
              <w:left w:val="nil"/>
              <w:bottom w:val="nil"/>
              <w:right w:val="nil"/>
            </w:tcBorders>
            <w:noWrap/>
            <w:vAlign w:val="bottom"/>
          </w:tcPr>
          <w:p w:rsidR="00F957D4" w:rsidRDefault="00F957D4" w:rsidP="00F957D4">
            <w:pPr>
              <w:spacing w:after="0" w:line="240" w:lineRule="auto"/>
              <w:ind w:right="550"/>
              <w:rPr>
                <w:rFonts w:ascii="Calibri" w:eastAsia="Times New Roman" w:hAnsi="Calibri" w:cs="Times New Roman"/>
                <w:color w:val="000000"/>
              </w:rPr>
            </w:pPr>
            <w:r>
              <w:rPr>
                <w:rFonts w:ascii="Calibri" w:eastAsia="Times New Roman" w:hAnsi="Calibri" w:cs="Times New Roman"/>
                <w:color w:val="000000"/>
              </w:rPr>
              <w:t>2&gt;</w:t>
            </w:r>
            <w:r w:rsidRPr="00F957D4">
              <w:rPr>
                <w:rFonts w:ascii="Calibri" w:eastAsia="Times New Roman" w:hAnsi="Calibri" w:cs="Times New Roman"/>
                <w:color w:val="000000"/>
              </w:rPr>
              <w:t>CUST_SUM.csv</w:t>
            </w:r>
          </w:p>
          <w:p w:rsidR="00F957D4" w:rsidRDefault="00F957D4" w:rsidP="00F957D4">
            <w:r>
              <w:rPr>
                <w:rFonts w:hint="eastAsia"/>
              </w:rPr>
              <w:t>从左</w:t>
            </w:r>
            <w:r>
              <w:t>往右</w:t>
            </w:r>
            <w:r>
              <w:rPr>
                <w:rFonts w:hint="eastAsia"/>
              </w:rPr>
              <w:t>数</w:t>
            </w:r>
            <w:r>
              <w:t>，</w:t>
            </w:r>
            <w:r>
              <w:rPr>
                <w:rFonts w:hint="eastAsia"/>
              </w:rPr>
              <w:t>每</w:t>
            </w:r>
            <w:r>
              <w:t>列</w:t>
            </w:r>
            <w:r>
              <w:rPr>
                <w:rFonts w:hint="eastAsia"/>
              </w:rPr>
              <w:t>内容</w:t>
            </w:r>
            <w:r>
              <w:t>依次为</w:t>
            </w:r>
            <w:r>
              <w:rPr>
                <w:rFonts w:hint="eastAsia"/>
              </w:rPr>
              <w:t>：</w:t>
            </w:r>
          </w:p>
          <w:p w:rsidR="00F957D4" w:rsidRDefault="00F957D4" w:rsidP="00F957D4">
            <w:r>
              <w:rPr>
                <w:rFonts w:hint="eastAsia"/>
              </w:rPr>
              <w:t>信用卡用户</w:t>
            </w:r>
            <w:r>
              <w:rPr>
                <w:rFonts w:hint="eastAsia"/>
              </w:rPr>
              <w:t>ID</w:t>
            </w:r>
            <w:r>
              <w:rPr>
                <w:rFonts w:hint="eastAsia"/>
              </w:rPr>
              <w:t>、性别（</w:t>
            </w:r>
            <w:r>
              <w:t>string</w:t>
            </w:r>
            <w:r>
              <w:rPr>
                <w:rFonts w:hint="eastAsia"/>
              </w:rPr>
              <w:t>）、</w:t>
            </w:r>
            <w:r>
              <w:t>年龄、教育程度（</w:t>
            </w:r>
            <w:proofErr w:type="spellStart"/>
            <w:r>
              <w:rPr>
                <w:rFonts w:hint="eastAsia"/>
              </w:rPr>
              <w:t>Int</w:t>
            </w:r>
            <w:proofErr w:type="spellEnd"/>
            <w:r>
              <w:t>）</w:t>
            </w:r>
            <w:r>
              <w:rPr>
                <w:rFonts w:hint="eastAsia"/>
              </w:rPr>
              <w:t>、</w:t>
            </w:r>
            <w:r>
              <w:t>一年内</w:t>
            </w:r>
            <w:r>
              <w:rPr>
                <w:rFonts w:hint="eastAsia"/>
              </w:rPr>
              <w:t>投资的费用</w:t>
            </w:r>
            <w:r>
              <w:t>、收入、社区活动、是否流失</w:t>
            </w:r>
            <w:r>
              <w:rPr>
                <w:rFonts w:hint="eastAsia"/>
              </w:rPr>
              <w:t>（</w:t>
            </w:r>
            <w:proofErr w:type="spellStart"/>
            <w:r>
              <w:rPr>
                <w:rFonts w:hint="eastAsia"/>
              </w:rPr>
              <w:t>Int</w:t>
            </w:r>
            <w:proofErr w:type="spellEnd"/>
            <w:r>
              <w:rPr>
                <w:rFonts w:hint="eastAsia"/>
              </w:rPr>
              <w:t>）、累计</w:t>
            </w:r>
            <w:r>
              <w:t>交易额、</w:t>
            </w:r>
            <w:r>
              <w:rPr>
                <w:rFonts w:hint="eastAsia"/>
              </w:rPr>
              <w:t>日</w:t>
            </w:r>
            <w:r>
              <w:t>均交易笔数、一年</w:t>
            </w:r>
            <w:r>
              <w:rPr>
                <w:rFonts w:hint="eastAsia"/>
              </w:rPr>
              <w:t>总</w:t>
            </w:r>
            <w:r>
              <w:t>交易笔数、</w:t>
            </w:r>
            <w:r>
              <w:rPr>
                <w:rFonts w:hint="eastAsia"/>
              </w:rPr>
              <w:t>平均</w:t>
            </w:r>
            <w:r>
              <w:t>每笔交易金额</w:t>
            </w:r>
            <w:r>
              <w:rPr>
                <w:rFonts w:hint="eastAsia"/>
              </w:rPr>
              <w:t>、在社交</w:t>
            </w:r>
            <w:r>
              <w:t>平台</w:t>
            </w:r>
            <w:r>
              <w:rPr>
                <w:rFonts w:hint="eastAsia"/>
              </w:rPr>
              <w:t>上</w:t>
            </w:r>
            <w:r>
              <w:t>对银行所做的评价</w:t>
            </w:r>
            <w:r>
              <w:rPr>
                <w:rFonts w:hint="eastAsia"/>
              </w:rPr>
              <w:t>量、所在</w:t>
            </w:r>
            <w:r>
              <w:t>地区</w:t>
            </w:r>
            <w:r>
              <w:rPr>
                <w:rFonts w:hint="eastAsia"/>
              </w:rPr>
              <w:t>(</w:t>
            </w:r>
            <w:r>
              <w:t>string</w:t>
            </w:r>
            <w:r>
              <w:rPr>
                <w:rFonts w:hint="eastAsia"/>
              </w:rPr>
              <w:t>)</w:t>
            </w:r>
            <w:r>
              <w:t>、教育程度</w:t>
            </w:r>
            <w:r>
              <w:rPr>
                <w:rFonts w:hint="eastAsia"/>
              </w:rPr>
              <w:t>(string</w:t>
            </w:r>
            <w:r>
              <w:t>）</w:t>
            </w:r>
            <w:r>
              <w:rPr>
                <w:rFonts w:hint="eastAsia"/>
              </w:rPr>
              <w:t>、</w:t>
            </w:r>
            <w:r>
              <w:t>Twitter</w:t>
            </w:r>
            <w:r>
              <w:t>账户、是否流失（</w:t>
            </w:r>
            <w:r>
              <w:rPr>
                <w:rFonts w:hint="eastAsia"/>
              </w:rPr>
              <w:t>bool</w:t>
            </w:r>
            <w:r>
              <w:t>）</w:t>
            </w:r>
          </w:p>
          <w:p w:rsidR="00F957D4" w:rsidRDefault="00F957D4" w:rsidP="00F957D4">
            <w:r>
              <w:rPr>
                <w:rFonts w:hint="eastAsia"/>
              </w:rPr>
              <w:t>注</w:t>
            </w:r>
            <w:r>
              <w:t>：教育程度</w:t>
            </w:r>
            <w:r>
              <w:rPr>
                <w:rFonts w:hint="eastAsia"/>
              </w:rPr>
              <w:t>分</w:t>
            </w:r>
            <w:proofErr w:type="spellStart"/>
            <w:r>
              <w:t>Int</w:t>
            </w:r>
            <w:proofErr w:type="spellEnd"/>
            <w:r>
              <w:rPr>
                <w:rFonts w:hint="eastAsia"/>
              </w:rPr>
              <w:t>和</w:t>
            </w:r>
            <w:r>
              <w:t xml:space="preserve">string,  </w:t>
            </w:r>
            <w:r>
              <w:rPr>
                <w:rFonts w:hint="eastAsia"/>
              </w:rPr>
              <w:t>是</w:t>
            </w:r>
            <w:r>
              <w:t>同样的</w:t>
            </w:r>
            <w:r>
              <w:rPr>
                <w:rFonts w:hint="eastAsia"/>
              </w:rPr>
              <w:t>意思。</w:t>
            </w:r>
            <w:r>
              <w:t>是否流失分</w:t>
            </w:r>
            <w:r>
              <w:t>bool</w:t>
            </w:r>
            <w:r>
              <w:rPr>
                <w:rFonts w:hint="eastAsia"/>
              </w:rPr>
              <w:t>和</w:t>
            </w:r>
            <w:proofErr w:type="spellStart"/>
            <w:r>
              <w:t>Int</w:t>
            </w:r>
            <w:proofErr w:type="spellEnd"/>
            <w:r>
              <w:rPr>
                <w:rFonts w:hint="eastAsia"/>
              </w:rPr>
              <w:t>类型</w:t>
            </w:r>
            <w:r>
              <w:t>，</w:t>
            </w:r>
            <w:r>
              <w:rPr>
                <w:rFonts w:hint="eastAsia"/>
              </w:rPr>
              <w:t>也是</w:t>
            </w:r>
            <w:r>
              <w:t>同样</w:t>
            </w:r>
            <w:r>
              <w:rPr>
                <w:rFonts w:hint="eastAsia"/>
              </w:rPr>
              <w:t>的</w:t>
            </w:r>
            <w:r>
              <w:t>意思</w:t>
            </w:r>
            <w:r>
              <w:rPr>
                <w:rFonts w:hint="eastAsia"/>
              </w:rPr>
              <w:t>。</w:t>
            </w:r>
          </w:p>
          <w:p w:rsidR="00F957D4" w:rsidRDefault="00F957D4" w:rsidP="00F957D4">
            <w:pPr>
              <w:spacing w:after="0" w:line="240" w:lineRule="auto"/>
              <w:ind w:right="550"/>
              <w:rPr>
                <w:rFonts w:ascii="Calibri" w:eastAsia="Times New Roman" w:hAnsi="Calibri" w:cs="Times New Roman"/>
                <w:color w:val="000000"/>
              </w:rPr>
            </w:pPr>
          </w:p>
          <w:p w:rsidR="00F957D4" w:rsidRPr="00F957D4" w:rsidRDefault="00F957D4" w:rsidP="00F957D4">
            <w:pPr>
              <w:spacing w:after="0" w:line="240" w:lineRule="auto"/>
              <w:ind w:right="550"/>
              <w:rPr>
                <w:rFonts w:ascii="Calibri" w:eastAsia="Times New Roman" w:hAnsi="Calibri" w:cs="Times New Roman"/>
                <w:color w:val="000000"/>
              </w:rPr>
            </w:pPr>
            <w:r>
              <w:rPr>
                <w:noProof/>
              </w:rPr>
              <w:drawing>
                <wp:inline distT="0" distB="0" distL="0" distR="0" wp14:anchorId="257BF286" wp14:editId="0B8AC0A5">
                  <wp:extent cx="5943600" cy="1358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58265"/>
                          </a:xfrm>
                          <a:prstGeom prst="rect">
                            <a:avLst/>
                          </a:prstGeom>
                        </pic:spPr>
                      </pic:pic>
                    </a:graphicData>
                  </a:graphic>
                </wp:inline>
              </w:drawing>
            </w:r>
          </w:p>
        </w:tc>
        <w:tc>
          <w:tcPr>
            <w:tcW w:w="719" w:type="dxa"/>
            <w:tcBorders>
              <w:top w:val="nil"/>
              <w:left w:val="nil"/>
              <w:bottom w:val="nil"/>
              <w:right w:val="nil"/>
            </w:tcBorders>
            <w:noWrap/>
            <w:vAlign w:val="bottom"/>
          </w:tcPr>
          <w:p w:rsidR="00F957D4" w:rsidRPr="00F957D4" w:rsidRDefault="00F957D4" w:rsidP="00F957D4">
            <w:pPr>
              <w:spacing w:after="0" w:line="240" w:lineRule="auto"/>
              <w:jc w:val="right"/>
              <w:rPr>
                <w:rFonts w:ascii="Calibri" w:eastAsia="Times New Roman" w:hAnsi="Calibri" w:cs="Times New Roman"/>
                <w:color w:val="000000"/>
              </w:rPr>
            </w:pPr>
          </w:p>
        </w:tc>
        <w:tc>
          <w:tcPr>
            <w:tcW w:w="912" w:type="dxa"/>
            <w:tcBorders>
              <w:top w:val="nil"/>
              <w:left w:val="nil"/>
              <w:bottom w:val="nil"/>
              <w:right w:val="nil"/>
            </w:tcBorders>
            <w:noWrap/>
            <w:vAlign w:val="bottom"/>
          </w:tcPr>
          <w:p w:rsidR="00F957D4" w:rsidRPr="00F957D4" w:rsidRDefault="00F957D4" w:rsidP="00F957D4">
            <w:pPr>
              <w:spacing w:after="0" w:line="240" w:lineRule="auto"/>
              <w:rPr>
                <w:rFonts w:ascii="Calibri" w:eastAsia="Times New Roman" w:hAnsi="Calibri" w:cs="Times New Roman"/>
                <w:color w:val="000000"/>
              </w:rPr>
            </w:pPr>
          </w:p>
        </w:tc>
        <w:tc>
          <w:tcPr>
            <w:tcW w:w="807" w:type="dxa"/>
            <w:tcBorders>
              <w:top w:val="nil"/>
              <w:left w:val="nil"/>
              <w:bottom w:val="nil"/>
              <w:right w:val="nil"/>
            </w:tcBorders>
            <w:noWrap/>
            <w:vAlign w:val="bottom"/>
          </w:tcPr>
          <w:p w:rsidR="00F957D4" w:rsidRPr="00F957D4" w:rsidRDefault="00F957D4" w:rsidP="00F957D4">
            <w:pPr>
              <w:spacing w:after="0" w:line="240" w:lineRule="auto"/>
              <w:jc w:val="right"/>
              <w:rPr>
                <w:rFonts w:ascii="Calibri" w:eastAsia="Times New Roman" w:hAnsi="Calibri" w:cs="Times New Roman"/>
                <w:color w:val="000000"/>
              </w:rPr>
            </w:pPr>
          </w:p>
        </w:tc>
      </w:tr>
    </w:tbl>
    <w:p w:rsidR="00F957D4" w:rsidRDefault="00F957D4" w:rsidP="001D71EC"/>
    <w:p w:rsidR="00F957D4" w:rsidRDefault="00F957D4" w:rsidP="00F957D4">
      <w:pPr>
        <w:spacing w:after="0" w:line="240" w:lineRule="auto"/>
        <w:ind w:right="550"/>
        <w:rPr>
          <w:rFonts w:ascii="Calibri" w:eastAsia="Times New Roman" w:hAnsi="Calibri" w:cs="Times New Roman"/>
          <w:color w:val="000000"/>
        </w:rPr>
      </w:pPr>
      <w:r>
        <w:t>3&gt;</w:t>
      </w:r>
      <w:r w:rsidRPr="00F957D4">
        <w:rPr>
          <w:rFonts w:ascii="Calibri" w:eastAsia="Times New Roman" w:hAnsi="Calibri" w:cs="Times New Roman"/>
          <w:color w:val="000000"/>
        </w:rPr>
        <w:t>CUST_SUM</w:t>
      </w:r>
      <w:r>
        <w:rPr>
          <w:rFonts w:ascii="Calibri" w:eastAsia="Times New Roman" w:hAnsi="Calibri" w:cs="Times New Roman"/>
          <w:color w:val="000000"/>
        </w:rPr>
        <w:t>_CHINA</w:t>
      </w:r>
      <w:r w:rsidRPr="00F957D4">
        <w:rPr>
          <w:rFonts w:ascii="Calibri" w:eastAsia="Times New Roman" w:hAnsi="Calibri" w:cs="Times New Roman"/>
          <w:color w:val="000000"/>
        </w:rPr>
        <w:t>.csv</w:t>
      </w:r>
    </w:p>
    <w:p w:rsidR="00F957D4" w:rsidRDefault="00F957D4" w:rsidP="00F957D4">
      <w:r>
        <w:rPr>
          <w:rFonts w:hint="eastAsia"/>
        </w:rPr>
        <w:t>从左</w:t>
      </w:r>
      <w:r>
        <w:t>往右</w:t>
      </w:r>
      <w:r>
        <w:rPr>
          <w:rFonts w:hint="eastAsia"/>
        </w:rPr>
        <w:t>数</w:t>
      </w:r>
      <w:r>
        <w:t>，</w:t>
      </w:r>
      <w:r>
        <w:rPr>
          <w:rFonts w:hint="eastAsia"/>
        </w:rPr>
        <w:t>每</w:t>
      </w:r>
      <w:r>
        <w:t>列</w:t>
      </w:r>
      <w:r>
        <w:rPr>
          <w:rFonts w:hint="eastAsia"/>
        </w:rPr>
        <w:t>内容</w:t>
      </w:r>
      <w:r>
        <w:t>依次为</w:t>
      </w:r>
      <w:r>
        <w:rPr>
          <w:rFonts w:hint="eastAsia"/>
        </w:rPr>
        <w:t>：</w:t>
      </w:r>
    </w:p>
    <w:p w:rsidR="00F957D4" w:rsidRDefault="00F957D4" w:rsidP="00F957D4">
      <w:r>
        <w:rPr>
          <w:rFonts w:hint="eastAsia"/>
        </w:rPr>
        <w:t>信用卡用户</w:t>
      </w:r>
      <w:r>
        <w:rPr>
          <w:rFonts w:hint="eastAsia"/>
        </w:rPr>
        <w:t>ID</w:t>
      </w:r>
      <w:r>
        <w:rPr>
          <w:rFonts w:hint="eastAsia"/>
        </w:rPr>
        <w:t>、性别（</w:t>
      </w:r>
      <w:r>
        <w:t>string</w:t>
      </w:r>
      <w:r>
        <w:rPr>
          <w:rFonts w:hint="eastAsia"/>
        </w:rPr>
        <w:t>）、</w:t>
      </w:r>
      <w:r>
        <w:t>年龄、教育程度（</w:t>
      </w:r>
      <w:proofErr w:type="spellStart"/>
      <w:r>
        <w:rPr>
          <w:rFonts w:hint="eastAsia"/>
        </w:rPr>
        <w:t>Int</w:t>
      </w:r>
      <w:proofErr w:type="spellEnd"/>
      <w:r>
        <w:t>）</w:t>
      </w:r>
      <w:r>
        <w:rPr>
          <w:rFonts w:hint="eastAsia"/>
        </w:rPr>
        <w:t>、</w:t>
      </w:r>
      <w:r>
        <w:t>一年内</w:t>
      </w:r>
      <w:r>
        <w:rPr>
          <w:rFonts w:hint="eastAsia"/>
        </w:rPr>
        <w:t>投资的费用</w:t>
      </w:r>
      <w:r>
        <w:t>、收入、社区活动、是否流失</w:t>
      </w:r>
      <w:r>
        <w:rPr>
          <w:rFonts w:hint="eastAsia"/>
        </w:rPr>
        <w:t>（</w:t>
      </w:r>
      <w:proofErr w:type="spellStart"/>
      <w:r>
        <w:rPr>
          <w:rFonts w:hint="eastAsia"/>
        </w:rPr>
        <w:t>Int</w:t>
      </w:r>
      <w:proofErr w:type="spellEnd"/>
      <w:r>
        <w:rPr>
          <w:rFonts w:hint="eastAsia"/>
        </w:rPr>
        <w:t>）、累计</w:t>
      </w:r>
      <w:r>
        <w:t>交易额、</w:t>
      </w:r>
      <w:r>
        <w:rPr>
          <w:rFonts w:hint="eastAsia"/>
        </w:rPr>
        <w:t>日</w:t>
      </w:r>
      <w:r>
        <w:t>均交易笔数、一年</w:t>
      </w:r>
      <w:r>
        <w:rPr>
          <w:rFonts w:hint="eastAsia"/>
        </w:rPr>
        <w:t>总</w:t>
      </w:r>
      <w:r>
        <w:t>交易笔数、</w:t>
      </w:r>
      <w:r>
        <w:rPr>
          <w:rFonts w:hint="eastAsia"/>
        </w:rPr>
        <w:t>平均</w:t>
      </w:r>
      <w:r>
        <w:t>每笔交易金额</w:t>
      </w:r>
      <w:r>
        <w:rPr>
          <w:rFonts w:hint="eastAsia"/>
        </w:rPr>
        <w:t>、在社交</w:t>
      </w:r>
      <w:r>
        <w:t>平</w:t>
      </w:r>
      <w:r>
        <w:lastRenderedPageBreak/>
        <w:t>台</w:t>
      </w:r>
      <w:r>
        <w:rPr>
          <w:rFonts w:hint="eastAsia"/>
        </w:rPr>
        <w:t>上</w:t>
      </w:r>
      <w:r>
        <w:t>对银行所做的评价</w:t>
      </w:r>
      <w:r>
        <w:rPr>
          <w:rFonts w:hint="eastAsia"/>
        </w:rPr>
        <w:t>量、</w:t>
      </w:r>
      <w:r>
        <w:rPr>
          <w:rFonts w:hint="eastAsia"/>
        </w:rPr>
        <w:t>省份（拼音</w:t>
      </w:r>
      <w:r>
        <w:t>）</w:t>
      </w:r>
      <w:r>
        <w:rPr>
          <w:rFonts w:hint="eastAsia"/>
        </w:rPr>
        <w:t>，省份</w:t>
      </w:r>
      <w:r>
        <w:t>（</w:t>
      </w:r>
      <w:r>
        <w:rPr>
          <w:rFonts w:hint="eastAsia"/>
        </w:rPr>
        <w:t>简写</w:t>
      </w:r>
      <w:r>
        <w:t>汉</w:t>
      </w:r>
      <w:r>
        <w:rPr>
          <w:rFonts w:hint="eastAsia"/>
        </w:rPr>
        <w:t>字，如豫</w:t>
      </w:r>
      <w:r>
        <w:t>）</w:t>
      </w:r>
      <w:r>
        <w:rPr>
          <w:rFonts w:hint="eastAsia"/>
        </w:rPr>
        <w:t>，</w:t>
      </w:r>
      <w:r>
        <w:t>省份（</w:t>
      </w:r>
      <w:r>
        <w:rPr>
          <w:rFonts w:hint="eastAsia"/>
        </w:rPr>
        <w:t>汉字</w:t>
      </w:r>
      <w:r>
        <w:t>全</w:t>
      </w:r>
      <w:r>
        <w:rPr>
          <w:rFonts w:hint="eastAsia"/>
        </w:rPr>
        <w:t>拼，</w:t>
      </w:r>
      <w:r>
        <w:t>如河南）</w:t>
      </w:r>
      <w:r>
        <w:rPr>
          <w:rFonts w:hint="eastAsia"/>
        </w:rPr>
        <w:t>，</w:t>
      </w:r>
      <w:r>
        <w:t>省份</w:t>
      </w:r>
      <w:r>
        <w:rPr>
          <w:rFonts w:hint="eastAsia"/>
        </w:rPr>
        <w:t>（全拼</w:t>
      </w:r>
      <w:r>
        <w:t>拼音，同</w:t>
      </w:r>
      <w:proofErr w:type="spellStart"/>
      <w:r>
        <w:t>provice</w:t>
      </w:r>
      <w:proofErr w:type="spellEnd"/>
      <w:r>
        <w:rPr>
          <w:rFonts w:hint="eastAsia"/>
        </w:rPr>
        <w:t>列）</w:t>
      </w:r>
      <w:r w:rsidR="00B775D2">
        <w:rPr>
          <w:rFonts w:hint="eastAsia"/>
        </w:rPr>
        <w:t>，</w:t>
      </w:r>
      <w:r w:rsidR="00B775D2">
        <w:t>省份</w:t>
      </w:r>
      <w:r w:rsidR="00B775D2">
        <w:rPr>
          <w:rFonts w:hint="eastAsia"/>
        </w:rPr>
        <w:t>（带音调</w:t>
      </w:r>
      <w:r w:rsidR="00B775D2">
        <w:t>的</w:t>
      </w:r>
      <w:r w:rsidR="00B775D2">
        <w:rPr>
          <w:rFonts w:hint="eastAsia"/>
        </w:rPr>
        <w:t>拼音</w:t>
      </w:r>
      <w:r w:rsidR="00B775D2">
        <w:t>）</w:t>
      </w:r>
      <w:r w:rsidR="00B775D2">
        <w:rPr>
          <w:rFonts w:hint="eastAsia"/>
        </w:rPr>
        <w:t>，</w:t>
      </w:r>
      <w:r w:rsidR="00B775D2">
        <w:t>所</w:t>
      </w:r>
      <w:r>
        <w:rPr>
          <w:rFonts w:hint="eastAsia"/>
        </w:rPr>
        <w:t>在</w:t>
      </w:r>
      <w:r>
        <w:t>地区</w:t>
      </w:r>
      <w:r>
        <w:rPr>
          <w:rFonts w:hint="eastAsia"/>
        </w:rPr>
        <w:t>(</w:t>
      </w:r>
      <w:r>
        <w:t>string</w:t>
      </w:r>
      <w:r>
        <w:rPr>
          <w:rFonts w:hint="eastAsia"/>
        </w:rPr>
        <w:t>)</w:t>
      </w:r>
      <w:r>
        <w:t>、教育程度</w:t>
      </w:r>
      <w:r>
        <w:rPr>
          <w:rFonts w:hint="eastAsia"/>
        </w:rPr>
        <w:t>(string</w:t>
      </w:r>
      <w:r>
        <w:t>）</w:t>
      </w:r>
      <w:r>
        <w:rPr>
          <w:rFonts w:hint="eastAsia"/>
        </w:rPr>
        <w:t>、</w:t>
      </w:r>
      <w:r>
        <w:t>Twitter</w:t>
      </w:r>
      <w:r>
        <w:t>账户、是否流失（</w:t>
      </w:r>
      <w:r>
        <w:rPr>
          <w:rFonts w:hint="eastAsia"/>
        </w:rPr>
        <w:t>bool</w:t>
      </w:r>
      <w:r>
        <w:t>）</w:t>
      </w:r>
    </w:p>
    <w:p w:rsidR="00F957D4" w:rsidRDefault="00F957D4" w:rsidP="00F957D4">
      <w:r>
        <w:rPr>
          <w:rFonts w:hint="eastAsia"/>
        </w:rPr>
        <w:t>注</w:t>
      </w:r>
      <w:r>
        <w:t>：教育程度</w:t>
      </w:r>
      <w:r>
        <w:rPr>
          <w:rFonts w:hint="eastAsia"/>
        </w:rPr>
        <w:t>分</w:t>
      </w:r>
      <w:proofErr w:type="spellStart"/>
      <w:r>
        <w:t>Int</w:t>
      </w:r>
      <w:proofErr w:type="spellEnd"/>
      <w:r>
        <w:rPr>
          <w:rFonts w:hint="eastAsia"/>
        </w:rPr>
        <w:t>和</w:t>
      </w:r>
      <w:r>
        <w:t xml:space="preserve">string,  </w:t>
      </w:r>
      <w:r>
        <w:rPr>
          <w:rFonts w:hint="eastAsia"/>
        </w:rPr>
        <w:t>是</w:t>
      </w:r>
      <w:r>
        <w:t>同样的</w:t>
      </w:r>
      <w:r>
        <w:rPr>
          <w:rFonts w:hint="eastAsia"/>
        </w:rPr>
        <w:t>意思。</w:t>
      </w:r>
      <w:r>
        <w:t>是否流失分</w:t>
      </w:r>
      <w:r>
        <w:t>bool</w:t>
      </w:r>
      <w:r>
        <w:rPr>
          <w:rFonts w:hint="eastAsia"/>
        </w:rPr>
        <w:t>和</w:t>
      </w:r>
      <w:proofErr w:type="spellStart"/>
      <w:r>
        <w:t>Int</w:t>
      </w:r>
      <w:proofErr w:type="spellEnd"/>
      <w:r>
        <w:rPr>
          <w:rFonts w:hint="eastAsia"/>
        </w:rPr>
        <w:t>类型</w:t>
      </w:r>
      <w:r>
        <w:t>，</w:t>
      </w:r>
      <w:r>
        <w:rPr>
          <w:rFonts w:hint="eastAsia"/>
        </w:rPr>
        <w:t>也是</w:t>
      </w:r>
      <w:r>
        <w:t>同样</w:t>
      </w:r>
      <w:r>
        <w:rPr>
          <w:rFonts w:hint="eastAsia"/>
        </w:rPr>
        <w:t>的</w:t>
      </w:r>
      <w:r>
        <w:t>意思</w:t>
      </w:r>
      <w:r>
        <w:rPr>
          <w:rFonts w:hint="eastAsia"/>
        </w:rPr>
        <w:t>。</w:t>
      </w:r>
    </w:p>
    <w:p w:rsidR="00F957D4" w:rsidRDefault="00F957D4" w:rsidP="001D71EC"/>
    <w:p w:rsidR="00F957D4" w:rsidRPr="001D71EC" w:rsidRDefault="00F957D4" w:rsidP="001D71EC">
      <w:r>
        <w:rPr>
          <w:noProof/>
        </w:rPr>
        <w:drawing>
          <wp:inline distT="0" distB="0" distL="0" distR="0" wp14:anchorId="6B14B446" wp14:editId="0F3001D1">
            <wp:extent cx="5943600" cy="161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18615"/>
                    </a:xfrm>
                    <a:prstGeom prst="rect">
                      <a:avLst/>
                    </a:prstGeom>
                  </pic:spPr>
                </pic:pic>
              </a:graphicData>
            </a:graphic>
          </wp:inline>
        </w:drawing>
      </w:r>
    </w:p>
    <w:p w:rsidR="001D71EC" w:rsidRDefault="001D71EC" w:rsidP="00972BD4">
      <w:pPr>
        <w:spacing w:after="0" w:line="240" w:lineRule="auto"/>
        <w:rPr>
          <w:rFonts w:ascii="Times New Roman" w:eastAsia="Times New Roman" w:hAnsi="Times New Roman" w:cs="Times New Roman"/>
          <w:sz w:val="21"/>
          <w:szCs w:val="21"/>
        </w:rPr>
      </w:pPr>
    </w:p>
    <w:p w:rsidR="001D71EC" w:rsidRPr="00972BD4" w:rsidRDefault="001D71EC" w:rsidP="00972BD4">
      <w:pPr>
        <w:spacing w:after="0" w:line="240" w:lineRule="auto"/>
        <w:rPr>
          <w:rFonts w:ascii="Times New Roman" w:eastAsia="Times New Roman" w:hAnsi="Times New Roman" w:cs="Times New Roman"/>
          <w:sz w:val="21"/>
          <w:szCs w:val="21"/>
        </w:rPr>
      </w:pPr>
    </w:p>
    <w:p w:rsidR="00972BD4" w:rsidRPr="00972BD4" w:rsidRDefault="001D71EC" w:rsidP="00972BD4">
      <w:pPr>
        <w:pStyle w:val="Heading1"/>
        <w:rPr>
          <w:rFonts w:hint="eastAsia"/>
        </w:rPr>
      </w:pPr>
      <w:r>
        <w:t>5</w:t>
      </w:r>
      <w:r w:rsidR="00972BD4" w:rsidRPr="00972BD4">
        <w:t xml:space="preserve">. </w:t>
      </w:r>
      <w:r>
        <w:rPr>
          <w:rFonts w:hint="eastAsia"/>
        </w:rPr>
        <w:t>详细步骤</w:t>
      </w:r>
    </w:p>
    <w:p w:rsidR="00972BD4" w:rsidRDefault="00972BD4" w:rsidP="00972BD4">
      <w:pPr>
        <w:spacing w:after="0" w:line="240" w:lineRule="auto"/>
        <w:rPr>
          <w:rFonts w:ascii="SimSun" w:eastAsia="SimSun" w:hAnsi="SimSun" w:cs="SimSun"/>
          <w:sz w:val="21"/>
          <w:szCs w:val="21"/>
        </w:rPr>
      </w:pPr>
      <w:r w:rsidRPr="00972BD4">
        <w:rPr>
          <w:rFonts w:ascii="Times New Roman" w:eastAsia="Times New Roman" w:hAnsi="Times New Roman" w:cs="Times New Roman"/>
          <w:sz w:val="21"/>
          <w:szCs w:val="21"/>
        </w:rPr>
        <w:t>1&gt;</w:t>
      </w:r>
      <w:r w:rsidRPr="00972BD4">
        <w:rPr>
          <w:rFonts w:ascii="SimSun" w:eastAsia="SimSun" w:hAnsi="SimSun" w:cs="SimSun" w:hint="eastAsia"/>
          <w:sz w:val="21"/>
          <w:szCs w:val="21"/>
        </w:rPr>
        <w:t>添加画图的</w:t>
      </w:r>
      <w:r w:rsidRPr="00972BD4">
        <w:rPr>
          <w:rFonts w:ascii="SimSun" w:eastAsia="SimSun" w:hAnsi="SimSun" w:cs="SimSun"/>
          <w:sz w:val="21"/>
          <w:szCs w:val="21"/>
        </w:rPr>
        <w:t>包</w:t>
      </w:r>
    </w:p>
    <w:p w:rsidR="00626C42" w:rsidRPr="00972BD4" w:rsidRDefault="00626C42" w:rsidP="00972BD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hint="eastAsia"/>
          <w:noProof/>
          <w:sz w:val="21"/>
          <w:szCs w:val="21"/>
        </w:rPr>
        <w:drawing>
          <wp:inline distT="0" distB="0" distL="0" distR="0">
            <wp:extent cx="5943600" cy="12693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截图.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69365"/>
                    </a:xfrm>
                    <a:prstGeom prst="rect">
                      <a:avLst/>
                    </a:prstGeom>
                  </pic:spPr>
                </pic:pic>
              </a:graphicData>
            </a:graphic>
          </wp:inline>
        </w:drawing>
      </w:r>
    </w:p>
    <w:p w:rsidR="00972BD4" w:rsidRDefault="00972BD4" w:rsidP="00972BD4">
      <w:pPr>
        <w:spacing w:after="0" w:line="240" w:lineRule="auto"/>
        <w:rPr>
          <w:rFonts w:ascii="SimSun" w:eastAsia="SimSun" w:hAnsi="SimSun" w:cs="SimSun"/>
          <w:sz w:val="21"/>
          <w:szCs w:val="21"/>
        </w:rPr>
      </w:pPr>
      <w:r w:rsidRPr="00972BD4">
        <w:rPr>
          <w:rFonts w:ascii="Times New Roman" w:eastAsia="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304800" cy="304800"/>
                <wp:effectExtent l="0" t="0" r="0" b="0"/>
                <wp:wrapNone/>
                <wp:docPr id="11" name="Rectangle 11" descr="http://note.youdao.com/yws/res/2241/WEBRESOURCE48ff27e823d0697e6ec2ade0d68c9f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5E3193CC" id="Rectangle 11" o:spid="_x0000_s1026" alt="http://note.youdao.com/yws/res/2241/WEBRESOURCE48ff27e823d0697e6ec2ade0d68c9fe5" style="position:absolute;margin-left:0;margin-top:.35pt;width:24pt;height:2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" filled="f" stroked="f">
                <o:lock v:ext="edit" aspectratio="t"/>
              </v:rect>
            </w:pict>
          </mc:Fallback>
        </mc:AlternateContent>
      </w:r>
      <w:r w:rsidRPr="00972BD4">
        <w:rPr>
          <w:rFonts w:ascii="Times New Roman" w:eastAsia="Times New Roman" w:hAnsi="Times New Roman" w:cs="Times New Roman"/>
          <w:sz w:val="21"/>
          <w:szCs w:val="21"/>
        </w:rPr>
        <w:t>2&gt;</w:t>
      </w:r>
      <w:r w:rsidRPr="00972BD4">
        <w:rPr>
          <w:rFonts w:ascii="SimSun" w:eastAsia="SimSun" w:hAnsi="SimSun" w:cs="SimSun" w:hint="eastAsia"/>
          <w:sz w:val="21"/>
          <w:szCs w:val="21"/>
        </w:rPr>
        <w:t>从</w:t>
      </w:r>
      <w:r w:rsidRPr="00972BD4">
        <w:rPr>
          <w:rFonts w:ascii="Times New Roman" w:eastAsia="Times New Roman" w:hAnsi="Times New Roman" w:cs="Times New Roman"/>
          <w:sz w:val="21"/>
          <w:szCs w:val="21"/>
        </w:rPr>
        <w:t>DB2</w:t>
      </w:r>
      <w:r w:rsidRPr="00972BD4">
        <w:rPr>
          <w:rFonts w:ascii="SimSun" w:eastAsia="SimSun" w:hAnsi="SimSun" w:cs="SimSun" w:hint="eastAsia"/>
          <w:sz w:val="21"/>
          <w:szCs w:val="21"/>
        </w:rPr>
        <w:t>中加载数据，也可以把本</w:t>
      </w:r>
      <w:bookmarkStart w:id="0" w:name="_GoBack"/>
      <w:bookmarkEnd w:id="0"/>
      <w:r w:rsidRPr="00972BD4">
        <w:rPr>
          <w:rFonts w:ascii="SimSun" w:eastAsia="SimSun" w:hAnsi="SimSun" w:cs="SimSun" w:hint="eastAsia"/>
          <w:sz w:val="21"/>
          <w:szCs w:val="21"/>
        </w:rPr>
        <w:t>地文件上传到</w:t>
      </w:r>
      <w:r w:rsidRPr="00972BD4">
        <w:rPr>
          <w:rFonts w:ascii="Times New Roman" w:eastAsia="Times New Roman" w:hAnsi="Times New Roman" w:cs="Times New Roman"/>
          <w:sz w:val="21"/>
          <w:szCs w:val="21"/>
        </w:rPr>
        <w:t>ML for z</w:t>
      </w:r>
      <w:r w:rsidRPr="00972BD4">
        <w:rPr>
          <w:rFonts w:ascii="SimSun" w:eastAsia="SimSun" w:hAnsi="SimSun" w:cs="SimSun" w:hint="eastAsia"/>
          <w:sz w:val="21"/>
          <w:szCs w:val="21"/>
        </w:rPr>
        <w:t>上，再加载进来</w:t>
      </w:r>
      <w:r w:rsidRPr="00972BD4">
        <w:rPr>
          <w:rFonts w:ascii="SimSun" w:eastAsia="SimSun" w:hAnsi="SimSun" w:cs="SimSun"/>
          <w:sz w:val="21"/>
          <w:szCs w:val="21"/>
        </w:rPr>
        <w:t>。</w:t>
      </w:r>
    </w:p>
    <w:p w:rsidR="00972BD4" w:rsidRPr="00626C42" w:rsidRDefault="00626C42" w:rsidP="0097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截图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71750"/>
                    </a:xfrm>
                    <a:prstGeom prst="rect">
                      <a:avLst/>
                    </a:prstGeom>
                  </pic:spPr>
                </pic:pic>
              </a:graphicData>
            </a:graphic>
          </wp:inline>
        </w:drawing>
      </w:r>
      <w:r w:rsidR="00972BD4" w:rsidRPr="00972BD4">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wp:posOffset>
                </wp:positionV>
                <wp:extent cx="304800" cy="304800"/>
                <wp:effectExtent l="0" t="0" r="0" b="0"/>
                <wp:wrapTopAndBottom/>
                <wp:docPr id="10" name="Rectangle 10" descr="http://note.youdao.com/yws/res/2243/WEBRESOURCE35e39a9c2c01655e32a3f8eb40efaa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3204774" id="Rectangle 10" o:spid="_x0000_s1026" alt="http://note.youdao.com/yws/res/2243/WEBRESOURCE35e39a9c2c01655e32a3f8eb40efaa32" style="position:absolute;margin-left:0;margin-top:-.15pt;width:24pt;height: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" filled="f" stroked="f">
                <o:lock v:ext="edit" aspectratio="t"/>
                <w10:wrap type="topAndBottom"/>
              </v:rect>
            </w:pict>
          </mc:Fallback>
        </mc:AlternateContent>
      </w: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3&gt;</w:t>
      </w:r>
      <w:r w:rsidRPr="00972BD4">
        <w:rPr>
          <w:rFonts w:ascii="SimSun" w:eastAsia="SimSun" w:hAnsi="SimSun" w:cs="SimSun" w:hint="eastAsia"/>
          <w:sz w:val="21"/>
          <w:szCs w:val="21"/>
        </w:rPr>
        <w:t>以年为横坐标，以流失率为纵坐标画图，可视化分析流失率的逐年变化。</w:t>
      </w:r>
      <w:r w:rsidRPr="00972BD4">
        <w:rPr>
          <w:rFonts w:ascii="Times New Roman" w:eastAsia="Times New Roman" w:hAnsi="Times New Roman" w:cs="Times New Roman"/>
          <w:sz w:val="21"/>
          <w:szCs w:val="21"/>
        </w:rPr>
        <w:t>1Q14</w:t>
      </w:r>
      <w:r w:rsidRPr="00972BD4">
        <w:rPr>
          <w:rFonts w:ascii="SimSun" w:eastAsia="SimSun" w:hAnsi="SimSun" w:cs="SimSun" w:hint="eastAsia"/>
          <w:sz w:val="21"/>
          <w:szCs w:val="21"/>
        </w:rPr>
        <w:t>代表</w:t>
      </w:r>
      <w:r w:rsidRPr="00972BD4">
        <w:rPr>
          <w:rFonts w:ascii="Times New Roman" w:eastAsia="Times New Roman" w:hAnsi="Times New Roman" w:cs="Times New Roman"/>
          <w:sz w:val="21"/>
          <w:szCs w:val="21"/>
        </w:rPr>
        <w:t>14</w:t>
      </w:r>
      <w:r w:rsidRPr="00972BD4">
        <w:rPr>
          <w:rFonts w:ascii="SimSun" w:eastAsia="SimSun" w:hAnsi="SimSun" w:cs="SimSun" w:hint="eastAsia"/>
          <w:sz w:val="21"/>
          <w:szCs w:val="21"/>
        </w:rPr>
        <w:t>年第一季</w:t>
      </w:r>
      <w:r w:rsidRPr="00972BD4">
        <w:rPr>
          <w:rFonts w:ascii="SimSun" w:eastAsia="SimSun" w:hAnsi="SimSun" w:cs="SimSun"/>
          <w:sz w:val="21"/>
          <w:szCs w:val="21"/>
        </w:rPr>
        <w:t>度</w:t>
      </w:r>
    </w:p>
    <w:p w:rsidR="00972BD4" w:rsidRPr="00972BD4" w:rsidRDefault="00972BD4" w:rsidP="00972BD4">
      <w:pPr>
        <w:spacing w:after="0" w:line="240" w:lineRule="auto"/>
        <w:rPr>
          <w:rFonts w:ascii="Times New Roman" w:eastAsia="Times New Roman" w:hAnsi="Times New Roman" w:cs="Times New Roman"/>
          <w:sz w:val="24"/>
          <w:szCs w:val="24"/>
        </w:rPr>
      </w:pPr>
      <w:r w:rsidRPr="00972BD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9" name="Rectangle 9" descr="http://note.youdao.com/yws/res/2257/WEBRESOURCE815fc4015352ab3a0f2d84dfb956a4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257E4" id="Rectangle 9" o:spid="_x0000_s1026" alt="http://note.youdao.com/yws/res/2257/WEBRESOURCE815fc4015352ab3a0f2d84dfb956a43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InX6s9wIA&#10;AA8GAAAOAAAAAAAAAAAAAAAAAC4CAABkcnMvZTJvRG9jLnhtbFBLAQItABQABgAIAAAAIQBMoOks&#10;2AAAAAMBAAAPAAAAAAAAAAAAAAAAAFEFAABkcnMvZG93bnJldi54bWxQSwUGAAAAAAQABADzAAAA&#10;VgYAAAAA&#10;" filled="f" stroked="f">
                <o:lock v:ext="edit" aspectratio="t"/>
                <w10:anchorlock/>
              </v:rect>
            </w:pict>
          </mc:Fallback>
        </mc:AlternateContent>
      </w:r>
      <w:r w:rsidR="00626C42">
        <w:rPr>
          <w:rFonts w:ascii="Times New Roman" w:eastAsia="Times New Roman" w:hAnsi="Times New Roman" w:cs="Times New Roman"/>
          <w:noProof/>
          <w:sz w:val="24"/>
          <w:szCs w:val="24"/>
        </w:rPr>
        <w:drawing>
          <wp:inline distT="0" distB="0" distL="0" distR="0">
            <wp:extent cx="5943600" cy="4291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截图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91965"/>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lastRenderedPageBreak/>
        <w:t>4</w:t>
      </w:r>
      <w:r w:rsidRPr="00972BD4">
        <w:rPr>
          <w:rFonts w:ascii="Times New Roman" w:eastAsia="Times New Roman" w:hAnsi="Times New Roman" w:cs="Times New Roman"/>
          <w:sz w:val="18"/>
          <w:szCs w:val="18"/>
        </w:rPr>
        <w:t>.</w:t>
      </w:r>
      <w:r w:rsidRPr="00972BD4">
        <w:rPr>
          <w:rFonts w:ascii="SimSun" w:eastAsia="SimSun" w:hAnsi="SimSun" w:cs="SimSun" w:hint="eastAsia"/>
          <w:b/>
          <w:bCs/>
          <w:sz w:val="18"/>
          <w:szCs w:val="18"/>
        </w:rPr>
        <w:t>以客户所在地区为横坐标，收入为纵坐标画图</w:t>
      </w:r>
      <w:r w:rsidRPr="00972BD4">
        <w:rPr>
          <w:rFonts w:ascii="SimSun" w:eastAsia="SimSun" w:hAnsi="SimSun" w:cs="SimSun" w:hint="eastAsia"/>
          <w:sz w:val="21"/>
          <w:szCs w:val="21"/>
        </w:rPr>
        <w:t>。分析客户收入与地区的关系。</w:t>
      </w:r>
      <w:r w:rsidRPr="00972BD4">
        <w:rPr>
          <w:rFonts w:ascii="Times New Roman" w:eastAsia="Times New Roman" w:hAnsi="Times New Roman" w:cs="Times New Roman"/>
          <w:sz w:val="21"/>
          <w:szCs w:val="21"/>
        </w:rPr>
        <w:t>1.5</w:t>
      </w:r>
      <w:r w:rsidRPr="00972BD4">
        <w:rPr>
          <w:rFonts w:ascii="SimSun" w:eastAsia="SimSun" w:hAnsi="SimSun" w:cs="SimSun" w:hint="eastAsia"/>
          <w:sz w:val="21"/>
          <w:szCs w:val="21"/>
        </w:rPr>
        <w:t>的是从地图的角度来看客户收入与地区的关系，从</w:t>
      </w:r>
      <w:r w:rsidRPr="00972BD4">
        <w:rPr>
          <w:rFonts w:ascii="Times New Roman" w:eastAsia="Times New Roman" w:hAnsi="Times New Roman" w:cs="Times New Roman"/>
          <w:sz w:val="21"/>
          <w:szCs w:val="21"/>
        </w:rPr>
        <w:t>label</w:t>
      </w:r>
      <w:r w:rsidRPr="00972BD4">
        <w:rPr>
          <w:rFonts w:ascii="SimSun" w:eastAsia="SimSun" w:hAnsi="SimSun" w:cs="SimSun" w:hint="eastAsia"/>
          <w:sz w:val="21"/>
          <w:szCs w:val="21"/>
        </w:rPr>
        <w:t>来看，颜色越红的地区，收入越高。从地图中明显可以看出</w:t>
      </w:r>
      <w:r w:rsidRPr="00972BD4">
        <w:rPr>
          <w:rFonts w:ascii="Times New Roman" w:eastAsia="Times New Roman" w:hAnsi="Times New Roman" w:cs="Times New Roman"/>
          <w:sz w:val="21"/>
          <w:szCs w:val="21"/>
        </w:rPr>
        <w:t>TX&gt;NY&gt;CA&gt;WA&gt;</w:t>
      </w:r>
      <w:r w:rsidRPr="00972BD4">
        <w:rPr>
          <w:rFonts w:ascii="SimSun" w:eastAsia="SimSun" w:hAnsi="SimSun" w:cs="SimSun" w:hint="eastAsia"/>
          <w:sz w:val="21"/>
          <w:szCs w:val="21"/>
        </w:rPr>
        <w:t>其他美国的</w:t>
      </w:r>
      <w:r w:rsidRPr="00972BD4">
        <w:rPr>
          <w:rFonts w:ascii="SimSun" w:eastAsia="SimSun" w:hAnsi="SimSun" w:cs="SimSun"/>
          <w:sz w:val="21"/>
          <w:szCs w:val="21"/>
        </w:rPr>
        <w:t>州</w:t>
      </w:r>
    </w:p>
    <w:p w:rsidR="00972BD4" w:rsidRPr="00972BD4" w:rsidRDefault="00626C42" w:rsidP="0097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7421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截图 (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42180"/>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SimSun" w:eastAsia="SimSun" w:hAnsi="SimSun" w:cs="SimSun"/>
          <w:sz w:val="21"/>
          <w:szCs w:val="21"/>
        </w:rPr>
      </w:pPr>
      <w:r w:rsidRPr="00972BD4">
        <w:rPr>
          <w:rFonts w:ascii="Times New Roman" w:eastAsia="Times New Roman" w:hAnsi="Times New Roman" w:cs="Times New Roman"/>
          <w:sz w:val="21"/>
          <w:szCs w:val="21"/>
        </w:rPr>
        <w:t>5.</w:t>
      </w:r>
      <w:r w:rsidRPr="00972BD4">
        <w:rPr>
          <w:rFonts w:ascii="SimSun" w:eastAsia="SimSun" w:hAnsi="SimSun" w:cs="SimSun" w:hint="eastAsia"/>
          <w:sz w:val="21"/>
          <w:szCs w:val="21"/>
        </w:rPr>
        <w:t>同理，画柱状图分析</w:t>
      </w:r>
      <w:r w:rsidRPr="00972BD4">
        <w:rPr>
          <w:rFonts w:ascii="SimSun" w:eastAsia="SimSun" w:hAnsi="SimSun" w:cs="SimSun" w:hint="eastAsia"/>
          <w:b/>
          <w:bCs/>
          <w:sz w:val="21"/>
          <w:szCs w:val="21"/>
        </w:rPr>
        <w:t>客户年龄、平均交易额，平均交易量和收入与客户是</w:t>
      </w:r>
      <w:r w:rsidRPr="00972BD4">
        <w:rPr>
          <w:rFonts w:ascii="SimSun" w:eastAsia="SimSun" w:hAnsi="SimSun" w:cs="SimSun" w:hint="eastAsia"/>
          <w:sz w:val="21"/>
          <w:szCs w:val="21"/>
        </w:rPr>
        <w:t>否流失的关系，从图中可以看出随着横坐标的变化，流失率有变化，说明这些特征与客户流失是相关的</w:t>
      </w:r>
      <w:r w:rsidRPr="00972BD4">
        <w:rPr>
          <w:rFonts w:ascii="SimSun" w:eastAsia="SimSun" w:hAnsi="SimSun" w:cs="SimSun"/>
          <w:sz w:val="21"/>
          <w:szCs w:val="21"/>
        </w:rPr>
        <w:t>。</w:t>
      </w:r>
    </w:p>
    <w:p w:rsidR="00972BD4" w:rsidRPr="00972BD4" w:rsidRDefault="00972BD4" w:rsidP="00972BD4">
      <w:pPr>
        <w:spacing w:after="0" w:line="240" w:lineRule="auto"/>
        <w:rPr>
          <w:rFonts w:ascii="SimSun" w:eastAsia="SimSun" w:hAnsi="SimSun" w:cs="SimSun"/>
          <w:sz w:val="21"/>
          <w:szCs w:val="21"/>
        </w:rPr>
      </w:pPr>
      <w:r w:rsidRPr="00972BD4">
        <w:rPr>
          <w:rFonts w:ascii="SimSun" w:eastAsia="SimSun" w:hAnsi="SimSun" w:cs="SimSun"/>
          <w:noProof/>
          <w:sz w:val="21"/>
          <w:szCs w:val="21"/>
        </w:rPr>
        <mc:AlternateContent>
          <mc:Choice Requires="wps">
            <w:drawing>
              <wp:inline distT="0" distB="0" distL="0" distR="0">
                <wp:extent cx="304800" cy="304800"/>
                <wp:effectExtent l="0" t="0" r="0" b="0"/>
                <wp:docPr id="7" name="Rectangle 7" descr="http://note.youdao.com/yws/res/2271/WEBRESOURCEf1bab801ac6e02ab8beda432038558b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ED6128" id="Rectangle 7" o:spid="_x0000_s1026" alt="http://note.youdao.com/yws/res/2271/WEBRESOURCEf1bab801ac6e02ab8beda432038558b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LrvgPH2AgAA&#10;Dw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972BD4" w:rsidRPr="00972BD4" w:rsidRDefault="00626C42" w:rsidP="00972BD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5943600" cy="4041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截图 (4).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41775"/>
                    </a:xfrm>
                    <a:prstGeom prst="rect">
                      <a:avLst/>
                    </a:prstGeom>
                  </pic:spPr>
                </pic:pic>
              </a:graphicData>
            </a:graphic>
          </wp:inline>
        </w:drawing>
      </w:r>
    </w:p>
    <w:p w:rsidR="00972BD4" w:rsidRPr="00972BD4" w:rsidRDefault="00972BD4" w:rsidP="00972BD4">
      <w:pPr>
        <w:spacing w:after="0" w:line="240" w:lineRule="auto"/>
        <w:rPr>
          <w:rFonts w:ascii="SimSun" w:eastAsia="SimSun" w:hAnsi="SimSun" w:cs="SimSun"/>
          <w:sz w:val="21"/>
          <w:szCs w:val="21"/>
        </w:rPr>
      </w:pPr>
      <w:r w:rsidRPr="00972BD4">
        <w:rPr>
          <w:rFonts w:ascii="Times New Roman" w:eastAsia="Times New Roman" w:hAnsi="Times New Roman" w:cs="Times New Roman"/>
          <w:sz w:val="21"/>
          <w:szCs w:val="21"/>
        </w:rPr>
        <w:t>6.</w:t>
      </w:r>
      <w:r w:rsidRPr="00972BD4">
        <w:rPr>
          <w:rFonts w:ascii="SimSun" w:eastAsia="SimSun" w:hAnsi="SimSun" w:cs="SimSun" w:hint="eastAsia"/>
          <w:sz w:val="21"/>
          <w:szCs w:val="21"/>
        </w:rPr>
        <w:t>同理，画柱状图分析</w:t>
      </w:r>
      <w:r w:rsidRPr="00972BD4">
        <w:rPr>
          <w:rFonts w:ascii="SimSun" w:eastAsia="SimSun" w:hAnsi="SimSun" w:cs="SimSun" w:hint="eastAsia"/>
          <w:b/>
          <w:bCs/>
          <w:sz w:val="21"/>
          <w:szCs w:val="21"/>
        </w:rPr>
        <w:t>客户性别、社区活动和教育程度是否流失的</w:t>
      </w:r>
      <w:r w:rsidRPr="00972BD4">
        <w:rPr>
          <w:rFonts w:ascii="SimSun" w:eastAsia="SimSun" w:hAnsi="SimSun" w:cs="SimSun" w:hint="eastAsia"/>
          <w:sz w:val="21"/>
          <w:szCs w:val="21"/>
        </w:rPr>
        <w:t>关系，从图中可以看出随着横坐标的变化，流失率有变化，说明这些特征与客户流失是相关的</w:t>
      </w:r>
      <w:r w:rsidRPr="00972BD4">
        <w:rPr>
          <w:rFonts w:ascii="SimSun" w:eastAsia="SimSun" w:hAnsi="SimSun" w:cs="SimSun"/>
          <w:sz w:val="21"/>
          <w:szCs w:val="21"/>
        </w:rPr>
        <w:t>。</w:t>
      </w:r>
    </w:p>
    <w:p w:rsidR="00972BD4" w:rsidRPr="00972BD4" w:rsidRDefault="00972BD4" w:rsidP="00972BD4">
      <w:pPr>
        <w:spacing w:after="0" w:line="240" w:lineRule="auto"/>
        <w:rPr>
          <w:rFonts w:ascii="Times New Roman" w:eastAsia="Times New Roman" w:hAnsi="Times New Roman" w:cs="Times New Roman"/>
          <w:sz w:val="24"/>
          <w:szCs w:val="24"/>
        </w:rPr>
      </w:pPr>
      <w:r w:rsidRPr="00972BD4">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6" name="Rectangle 6" descr="http://note.youdao.com/yws/res/2281/WEBRESOURCE537a34a573340073ea9d3b9704a8f5c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FEC977" id="Rectangle 6" o:spid="_x0000_s1026" alt="http://note.youdao.com/yws/res/2281/WEBRESOURCE537a34a573340073ea9d3b9704a8f5c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RlnUI9wIA&#10;AA8GAAAOAAAAAAAAAAAAAAAAAC4CAABkcnMvZTJvRG9jLnhtbFBLAQItABQABgAIAAAAIQBMoOks&#10;2AAAAAMBAAAPAAAAAAAAAAAAAAAAAFEFAABkcnMvZG93bnJldi54bWxQSwUGAAAAAAQABADzAAAA&#10;VgYAAAAA&#10;" filled="f" stroked="f">
                <o:lock v:ext="edit" aspectratio="t"/>
                <w10:anchorlock/>
              </v:rect>
            </w:pict>
          </mc:Fallback>
        </mc:AlternateContent>
      </w:r>
      <w:r w:rsidR="00626C42">
        <w:rPr>
          <w:rFonts w:ascii="Times New Roman" w:eastAsia="Times New Roman" w:hAnsi="Times New Roman" w:cs="Times New Roman"/>
          <w:noProof/>
          <w:sz w:val="24"/>
          <w:szCs w:val="24"/>
        </w:rPr>
        <w:drawing>
          <wp:inline distT="0" distB="0" distL="0" distR="0">
            <wp:extent cx="5943600" cy="47739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截图 (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7.</w:t>
      </w:r>
      <w:r w:rsidRPr="00972BD4">
        <w:rPr>
          <w:rFonts w:ascii="SimSun" w:eastAsia="SimSun" w:hAnsi="SimSun" w:cs="SimSun" w:hint="eastAsia"/>
          <w:sz w:val="21"/>
          <w:szCs w:val="21"/>
        </w:rPr>
        <w:t>从地图的角度分析客户流失是否跟地区有关系，由图可知，并不是收入最高的州流失率越大，跟客户所在地区有一定关系</w:t>
      </w:r>
      <w:r w:rsidRPr="00972BD4">
        <w:rPr>
          <w:rFonts w:ascii="SimSun" w:eastAsia="SimSun" w:hAnsi="SimSun" w:cs="SimSun"/>
          <w:sz w:val="21"/>
          <w:szCs w:val="21"/>
        </w:rPr>
        <w:t>。</w:t>
      </w:r>
    </w:p>
    <w:p w:rsidR="00972BD4" w:rsidRPr="00972BD4" w:rsidRDefault="00972BD4" w:rsidP="00972BD4">
      <w:pPr>
        <w:spacing w:after="0" w:line="240" w:lineRule="auto"/>
        <w:rPr>
          <w:rFonts w:ascii="Times New Roman" w:eastAsia="Times New Roman" w:hAnsi="Times New Roman" w:cs="Times New Roman"/>
          <w:sz w:val="24"/>
          <w:szCs w:val="24"/>
        </w:rPr>
      </w:pPr>
      <w:r w:rsidRPr="00972BD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 name="Rectangle 5" descr="http://note.youdao.com/yws/res/2283/WEBRESOURCEec97da0baea9ec7020b833eaa8edc9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289B1" id="Rectangle 5" o:spid="_x0000_s1026" alt="http://note.youdao.com/yws/res/2283/WEBRESOURCEec97da0baea9ec7020b833eaa8edc95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igjlT2AgAA&#10;Dw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972BD4" w:rsidRPr="00972BD4" w:rsidRDefault="00626C42" w:rsidP="00972BD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5943600" cy="32715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截图 (6).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8&gt;</w:t>
      </w:r>
      <w:r w:rsidRPr="00972BD4">
        <w:rPr>
          <w:rFonts w:ascii="SimSun" w:eastAsia="SimSun" w:hAnsi="SimSun" w:cs="SimSun" w:hint="eastAsia"/>
          <w:sz w:val="21"/>
          <w:szCs w:val="21"/>
        </w:rPr>
        <w:t>导入模型训练相应的库，比如说逻辑回归算法，</w:t>
      </w:r>
      <w:r w:rsidRPr="00972BD4">
        <w:rPr>
          <w:rFonts w:ascii="Times New Roman" w:eastAsia="Times New Roman" w:hAnsi="Times New Roman" w:cs="Times New Roman"/>
          <w:sz w:val="21"/>
          <w:szCs w:val="21"/>
        </w:rPr>
        <w:t>pipeline</w:t>
      </w:r>
      <w:r w:rsidRPr="00972BD4">
        <w:rPr>
          <w:rFonts w:ascii="SimSun" w:eastAsia="SimSun" w:hAnsi="SimSun" w:cs="SimSun" w:hint="eastAsia"/>
          <w:sz w:val="21"/>
          <w:szCs w:val="21"/>
        </w:rPr>
        <w:t>，交叉验证，以及参数设置的包和二分类算法评估</w:t>
      </w:r>
      <w:r w:rsidRPr="00972BD4">
        <w:rPr>
          <w:rFonts w:ascii="SimSun" w:eastAsia="SimSun" w:hAnsi="SimSun" w:cs="SimSun"/>
          <w:sz w:val="21"/>
          <w:szCs w:val="21"/>
        </w:rPr>
        <w:t>包</w:t>
      </w:r>
    </w:p>
    <w:p w:rsidR="00972BD4" w:rsidRPr="00972BD4" w:rsidRDefault="00626C42" w:rsidP="00972B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8467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截图 (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6705"/>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9&gt;</w:t>
      </w:r>
      <w:r w:rsidRPr="00972BD4">
        <w:rPr>
          <w:rFonts w:ascii="SimSun" w:eastAsia="SimSun" w:hAnsi="SimSun" w:cs="SimSun" w:hint="eastAsia"/>
          <w:sz w:val="21"/>
          <w:szCs w:val="21"/>
        </w:rPr>
        <w:t>将数据切分成两部分，测试集与训练集占比</w:t>
      </w:r>
      <w:r w:rsidRPr="00972BD4">
        <w:rPr>
          <w:rFonts w:ascii="Times New Roman" w:eastAsia="Times New Roman" w:hAnsi="Times New Roman" w:cs="Times New Roman"/>
          <w:sz w:val="21"/>
          <w:szCs w:val="21"/>
        </w:rPr>
        <w:t xml:space="preserve">0.8,0.2. </w:t>
      </w:r>
      <w:r w:rsidRPr="00972BD4">
        <w:rPr>
          <w:rFonts w:ascii="SimSun" w:eastAsia="SimSun" w:hAnsi="SimSun" w:cs="SimSun" w:hint="eastAsia"/>
          <w:sz w:val="21"/>
          <w:szCs w:val="21"/>
        </w:rPr>
        <w:t>为了便于用算法进行训练，将相应</w:t>
      </w:r>
      <w:r w:rsidRPr="00972BD4">
        <w:rPr>
          <w:rFonts w:ascii="Times New Roman" w:eastAsia="Times New Roman" w:hAnsi="Times New Roman" w:cs="Times New Roman"/>
          <w:sz w:val="21"/>
          <w:szCs w:val="21"/>
        </w:rPr>
        <w:t>string</w:t>
      </w:r>
      <w:r w:rsidRPr="00972BD4">
        <w:rPr>
          <w:rFonts w:ascii="SimSun" w:eastAsia="SimSun" w:hAnsi="SimSun" w:cs="SimSun" w:hint="eastAsia"/>
          <w:sz w:val="21"/>
          <w:szCs w:val="21"/>
        </w:rPr>
        <w:t>类型的数据变成从</w:t>
      </w:r>
      <w:r w:rsidRPr="00972BD4">
        <w:rPr>
          <w:rFonts w:ascii="Times New Roman" w:eastAsia="Times New Roman" w:hAnsi="Times New Roman" w:cs="Times New Roman"/>
          <w:sz w:val="21"/>
          <w:szCs w:val="21"/>
        </w:rPr>
        <w:t>1-n</w:t>
      </w:r>
      <w:r w:rsidRPr="00972BD4">
        <w:rPr>
          <w:rFonts w:ascii="SimSun" w:eastAsia="SimSun" w:hAnsi="SimSun" w:cs="SimSun" w:hint="eastAsia"/>
          <w:sz w:val="21"/>
          <w:szCs w:val="21"/>
        </w:rPr>
        <w:t>的数字类型</w:t>
      </w:r>
      <w:r w:rsidRPr="00972BD4">
        <w:rPr>
          <w:rFonts w:ascii="SimSun" w:eastAsia="SimSun" w:hAnsi="SimSun" w:cs="SimSun"/>
          <w:sz w:val="21"/>
          <w:szCs w:val="21"/>
        </w:rPr>
        <w:t>。</w:t>
      </w:r>
    </w:p>
    <w:p w:rsidR="00972BD4" w:rsidRDefault="00972BD4" w:rsidP="00972BD4">
      <w:pPr>
        <w:spacing w:after="0" w:line="240" w:lineRule="auto"/>
        <w:rPr>
          <w:rFonts w:ascii="Times New Roman" w:eastAsia="Times New Roman" w:hAnsi="Times New Roman" w:cs="Times New Roman"/>
          <w:sz w:val="21"/>
          <w:szCs w:val="21"/>
        </w:rPr>
      </w:pPr>
      <w:r w:rsidRPr="00972BD4">
        <w:rPr>
          <w:rFonts w:ascii="SimSun" w:eastAsia="SimSun" w:hAnsi="SimSun" w:cs="SimSun" w:hint="eastAsia"/>
          <w:sz w:val="21"/>
          <w:szCs w:val="21"/>
        </w:rPr>
        <w:t>并选取年龄、社区活动、教育层次、在社交网站的负面评论、收入、性别、所在地区作为特征，用于以下训练算法。</w:t>
      </w:r>
      <w:r w:rsidRPr="00972BD4">
        <w:rPr>
          <w:rFonts w:ascii="Times New Roman" w:eastAsia="Times New Roman" w:hAnsi="Times New Roman" w:cs="Times New Roman"/>
          <w:sz w:val="21"/>
          <w:szCs w:val="21"/>
        </w:rPr>
        <w:t>’</w:t>
      </w:r>
    </w:p>
    <w:p w:rsidR="00626C42" w:rsidRPr="00972BD4" w:rsidRDefault="00626C42" w:rsidP="00972BD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5943600" cy="33610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截图 (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61055"/>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4"/>
          <w:szCs w:val="24"/>
        </w:rPr>
      </w:pPr>
      <w:r w:rsidRPr="00972BD4">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http://note.youdao.com/yws/res/2287/WEBRESOURCE4f8b823acc0bedb609f6ac3fe2c833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7E06A" id="Rectangle 3" o:spid="_x0000_s1026" alt="http://note.youdao.com/yws/res/2287/WEBRESOURCE4f8b823acc0bedb609f6ac3fe2c8330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n3L7/gC&#10;AAAP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10&gt;</w:t>
      </w:r>
      <w:r w:rsidRPr="00972BD4">
        <w:rPr>
          <w:rFonts w:ascii="SimSun" w:eastAsia="SimSun" w:hAnsi="SimSun" w:cs="SimSun" w:hint="eastAsia"/>
          <w:sz w:val="21"/>
          <w:szCs w:val="21"/>
        </w:rPr>
        <w:t>选取逻辑回归算法，并设置参数。构建</w:t>
      </w:r>
      <w:r w:rsidRPr="00972BD4">
        <w:rPr>
          <w:rFonts w:ascii="Times New Roman" w:eastAsia="Times New Roman" w:hAnsi="Times New Roman" w:cs="Times New Roman"/>
          <w:sz w:val="21"/>
          <w:szCs w:val="21"/>
        </w:rPr>
        <w:t>pipeline</w:t>
      </w:r>
      <w:r w:rsidRPr="00972BD4">
        <w:rPr>
          <w:rFonts w:ascii="SimSun" w:eastAsia="SimSun" w:hAnsi="SimSun" w:cs="SimSun" w:hint="eastAsia"/>
          <w:sz w:val="21"/>
          <w:szCs w:val="21"/>
        </w:rPr>
        <w:t>、交叉验证模型。</w:t>
      </w:r>
      <w:r w:rsidRPr="00972BD4">
        <w:rPr>
          <w:rFonts w:ascii="Times New Roman" w:eastAsia="Times New Roman" w:hAnsi="Times New Roman" w:cs="Times New Roman"/>
          <w:sz w:val="21"/>
          <w:szCs w:val="21"/>
        </w:rPr>
        <w:t>pipeline</w:t>
      </w:r>
      <w:r w:rsidRPr="00972BD4">
        <w:rPr>
          <w:rFonts w:ascii="SimSun" w:eastAsia="SimSun" w:hAnsi="SimSun" w:cs="SimSun" w:hint="eastAsia"/>
          <w:sz w:val="21"/>
          <w:szCs w:val="21"/>
        </w:rPr>
        <w:t>便于调参，将把</w:t>
      </w:r>
      <w:r w:rsidRPr="00972BD4">
        <w:rPr>
          <w:rFonts w:ascii="Times New Roman" w:eastAsia="Times New Roman" w:hAnsi="Times New Roman" w:cs="Times New Roman"/>
          <w:sz w:val="21"/>
          <w:szCs w:val="21"/>
        </w:rPr>
        <w:t>string</w:t>
      </w:r>
      <w:r w:rsidRPr="00972BD4">
        <w:rPr>
          <w:rFonts w:ascii="SimSun" w:eastAsia="SimSun" w:hAnsi="SimSun" w:cs="SimSun" w:hint="eastAsia"/>
          <w:sz w:val="21"/>
          <w:szCs w:val="21"/>
        </w:rPr>
        <w:t>类型的特征变整形、选取特征、构建</w:t>
      </w:r>
      <w:r w:rsidRPr="00972BD4">
        <w:rPr>
          <w:rFonts w:ascii="Times New Roman" w:eastAsia="Times New Roman" w:hAnsi="Times New Roman" w:cs="Times New Roman"/>
          <w:sz w:val="21"/>
          <w:szCs w:val="21"/>
        </w:rPr>
        <w:t>LR</w:t>
      </w:r>
      <w:r w:rsidRPr="00972BD4">
        <w:rPr>
          <w:rFonts w:ascii="SimSun" w:eastAsia="SimSun" w:hAnsi="SimSun" w:cs="SimSun" w:hint="eastAsia"/>
          <w:sz w:val="21"/>
          <w:szCs w:val="21"/>
        </w:rPr>
        <w:t>算法进行流水线操作。将</w:t>
      </w:r>
      <w:proofErr w:type="spellStart"/>
      <w:r w:rsidRPr="00972BD4">
        <w:rPr>
          <w:rFonts w:ascii="Times New Roman" w:eastAsia="Times New Roman" w:hAnsi="Times New Roman" w:cs="Times New Roman"/>
          <w:sz w:val="21"/>
          <w:szCs w:val="21"/>
        </w:rPr>
        <w:t>lr</w:t>
      </w:r>
      <w:proofErr w:type="spellEnd"/>
      <w:r w:rsidRPr="00972BD4">
        <w:rPr>
          <w:rFonts w:ascii="SimSun" w:eastAsia="SimSun" w:hAnsi="SimSun" w:cs="SimSun" w:hint="eastAsia"/>
          <w:sz w:val="21"/>
          <w:szCs w:val="21"/>
        </w:rPr>
        <w:t>的</w:t>
      </w:r>
      <w:proofErr w:type="spellStart"/>
      <w:r w:rsidRPr="00972BD4">
        <w:rPr>
          <w:rFonts w:ascii="Times New Roman" w:eastAsia="Times New Roman" w:hAnsi="Times New Roman" w:cs="Times New Roman"/>
          <w:sz w:val="21"/>
          <w:szCs w:val="21"/>
        </w:rPr>
        <w:t>regparam</w:t>
      </w:r>
      <w:proofErr w:type="spellEnd"/>
      <w:r w:rsidRPr="00972BD4">
        <w:rPr>
          <w:rFonts w:ascii="SimSun" w:eastAsia="SimSun" w:hAnsi="SimSun" w:cs="SimSun" w:hint="eastAsia"/>
          <w:sz w:val="21"/>
          <w:szCs w:val="21"/>
        </w:rPr>
        <w:t>参数固定在（</w:t>
      </w:r>
      <w:r w:rsidRPr="00972BD4">
        <w:rPr>
          <w:rFonts w:ascii="Times New Roman" w:eastAsia="Times New Roman" w:hAnsi="Times New Roman" w:cs="Times New Roman"/>
          <w:sz w:val="21"/>
          <w:szCs w:val="21"/>
        </w:rPr>
        <w:t>1e-3,1e-2</w:t>
      </w:r>
      <w:r w:rsidRPr="00972BD4">
        <w:rPr>
          <w:rFonts w:ascii="SimSun" w:eastAsia="SimSun" w:hAnsi="SimSun" w:cs="SimSun" w:hint="eastAsia"/>
          <w:sz w:val="21"/>
          <w:szCs w:val="21"/>
        </w:rPr>
        <w:t>）之间，将</w:t>
      </w:r>
      <w:proofErr w:type="spellStart"/>
      <w:r w:rsidRPr="00972BD4">
        <w:rPr>
          <w:rFonts w:ascii="Times New Roman" w:eastAsia="Times New Roman" w:hAnsi="Times New Roman" w:cs="Times New Roman"/>
          <w:sz w:val="21"/>
          <w:szCs w:val="21"/>
        </w:rPr>
        <w:t>lr</w:t>
      </w:r>
      <w:proofErr w:type="spellEnd"/>
      <w:r w:rsidRPr="00972BD4">
        <w:rPr>
          <w:rFonts w:ascii="SimSun" w:eastAsia="SimSun" w:hAnsi="SimSun" w:cs="SimSun" w:hint="eastAsia"/>
          <w:sz w:val="21"/>
          <w:szCs w:val="21"/>
        </w:rPr>
        <w:t>的</w:t>
      </w:r>
      <w:proofErr w:type="spellStart"/>
      <w:r w:rsidRPr="00972BD4">
        <w:rPr>
          <w:rFonts w:ascii="Times New Roman" w:eastAsia="Times New Roman" w:hAnsi="Times New Roman" w:cs="Times New Roman"/>
          <w:sz w:val="21"/>
          <w:szCs w:val="21"/>
        </w:rPr>
        <w:t>elasticNetParam</w:t>
      </w:r>
      <w:proofErr w:type="spellEnd"/>
      <w:r w:rsidRPr="00972BD4">
        <w:rPr>
          <w:rFonts w:ascii="SimSun" w:eastAsia="SimSun" w:hAnsi="SimSun" w:cs="SimSun" w:hint="eastAsia"/>
          <w:sz w:val="21"/>
          <w:szCs w:val="21"/>
        </w:rPr>
        <w:t>参数固定在（</w:t>
      </w:r>
      <w:r w:rsidRPr="00972BD4">
        <w:rPr>
          <w:rFonts w:ascii="Times New Roman" w:eastAsia="Times New Roman" w:hAnsi="Times New Roman" w:cs="Times New Roman"/>
          <w:sz w:val="21"/>
          <w:szCs w:val="21"/>
        </w:rPr>
        <w:t>0.25</w:t>
      </w:r>
      <w:r w:rsidRPr="00972BD4">
        <w:rPr>
          <w:rFonts w:ascii="SimSun" w:eastAsia="SimSun" w:hAnsi="SimSun" w:cs="SimSun" w:hint="eastAsia"/>
          <w:sz w:val="21"/>
          <w:szCs w:val="21"/>
        </w:rPr>
        <w:t>，</w:t>
      </w:r>
      <w:r w:rsidRPr="00972BD4">
        <w:rPr>
          <w:rFonts w:ascii="Times New Roman" w:eastAsia="Times New Roman" w:hAnsi="Times New Roman" w:cs="Times New Roman"/>
          <w:sz w:val="21"/>
          <w:szCs w:val="21"/>
        </w:rPr>
        <w:t>0</w:t>
      </w:r>
      <w:r w:rsidRPr="00972BD4">
        <w:rPr>
          <w:rFonts w:ascii="SimSun" w:eastAsia="SimSun" w:hAnsi="SimSun" w:cs="SimSun" w:hint="eastAsia"/>
          <w:sz w:val="21"/>
          <w:szCs w:val="21"/>
        </w:rPr>
        <w:t>）之间变化。然后取三折十字交叉验证防止过拟合</w:t>
      </w:r>
      <w:r w:rsidRPr="00972BD4">
        <w:rPr>
          <w:rFonts w:ascii="SimSun" w:eastAsia="SimSun" w:hAnsi="SimSun" w:cs="SimSun"/>
          <w:sz w:val="21"/>
          <w:szCs w:val="21"/>
        </w:rPr>
        <w:t>。</w:t>
      </w:r>
    </w:p>
    <w:p w:rsidR="00972BD4" w:rsidRPr="00972BD4" w:rsidRDefault="00626C42" w:rsidP="00972BD4">
      <w:pPr>
        <w:spacing w:after="0" w:line="240" w:lineRule="auto"/>
        <w:rPr>
          <w:rFonts w:ascii="SimSun" w:eastAsia="SimSun" w:hAnsi="SimSun" w:cs="SimSun"/>
          <w:sz w:val="21"/>
          <w:szCs w:val="21"/>
        </w:rPr>
      </w:pPr>
      <w:r>
        <w:rPr>
          <w:rFonts w:ascii="SimSun" w:eastAsia="SimSun" w:hAnsi="SimSun" w:cs="SimSun"/>
          <w:noProof/>
          <w:sz w:val="21"/>
          <w:szCs w:val="21"/>
        </w:rPr>
        <w:drawing>
          <wp:inline distT="0" distB="0" distL="0" distR="0">
            <wp:extent cx="5943600" cy="18846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截图 (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884680"/>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972BD4" w:rsidRPr="00972BD4" w:rsidRDefault="00972BD4" w:rsidP="00972BD4">
      <w:pPr>
        <w:spacing w:after="0" w:line="240" w:lineRule="auto"/>
        <w:rPr>
          <w:rFonts w:ascii="Times New Roman" w:eastAsia="Times New Roman" w:hAnsi="Times New Roman" w:cs="Times New Roman"/>
          <w:sz w:val="21"/>
          <w:szCs w:val="21"/>
        </w:rPr>
      </w:pPr>
      <w:r w:rsidRPr="00972BD4">
        <w:rPr>
          <w:rFonts w:ascii="Times New Roman" w:eastAsia="Times New Roman" w:hAnsi="Times New Roman" w:cs="Times New Roman"/>
          <w:sz w:val="21"/>
          <w:szCs w:val="21"/>
        </w:rPr>
        <w:t>11&gt;</w:t>
      </w:r>
      <w:r w:rsidRPr="00972BD4">
        <w:rPr>
          <w:rFonts w:ascii="SimSun" w:eastAsia="SimSun" w:hAnsi="SimSun" w:cs="SimSun" w:hint="eastAsia"/>
          <w:b/>
          <w:bCs/>
          <w:sz w:val="21"/>
          <w:szCs w:val="21"/>
        </w:rPr>
        <w:t>评价模型，并画出</w:t>
      </w:r>
      <w:r w:rsidRPr="00972BD4">
        <w:rPr>
          <w:rFonts w:ascii="Times New Roman" w:eastAsia="Times New Roman" w:hAnsi="Times New Roman" w:cs="Times New Roman"/>
          <w:b/>
          <w:bCs/>
          <w:sz w:val="21"/>
          <w:szCs w:val="21"/>
        </w:rPr>
        <w:t>ROC curve</w:t>
      </w:r>
    </w:p>
    <w:p w:rsidR="00972BD4" w:rsidRPr="00972BD4" w:rsidRDefault="00972BD4" w:rsidP="00972BD4">
      <w:pPr>
        <w:spacing w:after="0" w:line="240" w:lineRule="auto"/>
        <w:rPr>
          <w:rFonts w:ascii="Times New Roman" w:eastAsia="Times New Roman" w:hAnsi="Times New Roman" w:cs="Times New Roman"/>
          <w:sz w:val="24"/>
          <w:szCs w:val="24"/>
        </w:rPr>
      </w:pPr>
      <w:r w:rsidRPr="00972BD4">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1" name="Rectangle 1" descr="http://note.youdao.com/yws/res/2292/WEBRESOURCEbfd6c3e71f70929b850c675b43df02e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63653E" id="Rectangle 1" o:spid="_x0000_s1026" alt="http://note.youdao.com/yws/res/2292/WEBRESOURCEbfd6c3e71f70929b850c675b43df02e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fg/+f2AgAA&#10;DwYAAA4AAAAAAAAAAAAAAAAALgIAAGRycy9lMm9Eb2MueG1sUEsBAi0AFAAGAAgAAAAhAEyg6SzY&#10;AAAAAwEAAA8AAAAAAAAAAAAAAAAAUAUAAGRycy9kb3ducmV2LnhtbFBLBQYAAAAABAAEAPMAAABV&#10;BgAAAAA=&#10;" filled="f" stroked="f">
                <o:lock v:ext="edit" aspectratio="t"/>
                <w10:anchorlock/>
              </v:rect>
            </w:pict>
          </mc:Fallback>
        </mc:AlternateContent>
      </w:r>
      <w:r w:rsidR="00626C42">
        <w:rPr>
          <w:rFonts w:ascii="Times New Roman" w:eastAsia="Times New Roman" w:hAnsi="Times New Roman" w:cs="Times New Roman"/>
          <w:noProof/>
          <w:sz w:val="24"/>
          <w:szCs w:val="24"/>
        </w:rPr>
        <w:drawing>
          <wp:inline distT="0" distB="0" distL="0" distR="0">
            <wp:extent cx="5943600" cy="35661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截图 (1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rsidR="00972BD4" w:rsidRPr="00972BD4" w:rsidRDefault="00972BD4" w:rsidP="00972BD4">
      <w:pPr>
        <w:spacing w:after="0" w:line="240" w:lineRule="auto"/>
        <w:rPr>
          <w:rFonts w:ascii="Times New Roman" w:eastAsia="Times New Roman" w:hAnsi="Times New Roman" w:cs="Times New Roman"/>
          <w:sz w:val="21"/>
          <w:szCs w:val="21"/>
        </w:rPr>
      </w:pPr>
    </w:p>
    <w:p w:rsidR="00F327E8" w:rsidRPr="00972BD4" w:rsidRDefault="00F327E8" w:rsidP="00972BD4"/>
    <w:sectPr w:rsidR="00F327E8" w:rsidRPr="00972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Microsoft YaHei"/>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SimSun"/>
    <w:panose1 w:val="00000000000000000000"/>
    <w:charset w:val="86"/>
    <w:family w:val="roman"/>
    <w:notTrueType/>
    <w:pitch w:val="default"/>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5B"/>
    <w:rsid w:val="001D71EC"/>
    <w:rsid w:val="004D463C"/>
    <w:rsid w:val="00552DE3"/>
    <w:rsid w:val="0059255B"/>
    <w:rsid w:val="005E0943"/>
    <w:rsid w:val="00626C42"/>
    <w:rsid w:val="00972BD4"/>
    <w:rsid w:val="00B775D2"/>
    <w:rsid w:val="00F327E8"/>
    <w:rsid w:val="00F9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1224"/>
  <w15:chartTrackingRefBased/>
  <w15:docId w15:val="{599654D2-1C76-4B1B-85F8-D878E807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2BD4"/>
    <w:rPr>
      <w:color w:val="0000FF"/>
      <w:u w:val="single"/>
    </w:rPr>
  </w:style>
  <w:style w:type="character" w:customStyle="1" w:styleId="Heading1Char">
    <w:name w:val="Heading 1 Char"/>
    <w:basedOn w:val="DefaultParagraphFont"/>
    <w:link w:val="Heading1"/>
    <w:uiPriority w:val="9"/>
    <w:rsid w:val="00972B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550081">
      <w:bodyDiv w:val="1"/>
      <w:marLeft w:val="0"/>
      <w:marRight w:val="0"/>
      <w:marTop w:val="0"/>
      <w:marBottom w:val="0"/>
      <w:divBdr>
        <w:top w:val="none" w:sz="0" w:space="0" w:color="auto"/>
        <w:left w:val="none" w:sz="0" w:space="0" w:color="auto"/>
        <w:bottom w:val="none" w:sz="0" w:space="0" w:color="auto"/>
        <w:right w:val="none" w:sz="0" w:space="0" w:color="auto"/>
      </w:divBdr>
    </w:div>
    <w:div w:id="326910145">
      <w:bodyDiv w:val="1"/>
      <w:marLeft w:val="0"/>
      <w:marRight w:val="0"/>
      <w:marTop w:val="0"/>
      <w:marBottom w:val="0"/>
      <w:divBdr>
        <w:top w:val="none" w:sz="0" w:space="0" w:color="auto"/>
        <w:left w:val="none" w:sz="0" w:space="0" w:color="auto"/>
        <w:bottom w:val="none" w:sz="0" w:space="0" w:color="auto"/>
        <w:right w:val="none" w:sz="0" w:space="0" w:color="auto"/>
      </w:divBdr>
      <w:divsChild>
        <w:div w:id="1074086457">
          <w:marLeft w:val="0"/>
          <w:marRight w:val="0"/>
          <w:marTop w:val="0"/>
          <w:marBottom w:val="0"/>
          <w:divBdr>
            <w:top w:val="none" w:sz="0" w:space="0" w:color="auto"/>
            <w:left w:val="none" w:sz="0" w:space="0" w:color="auto"/>
            <w:bottom w:val="none" w:sz="0" w:space="0" w:color="auto"/>
            <w:right w:val="none" w:sz="0" w:space="0" w:color="auto"/>
          </w:divBdr>
        </w:div>
        <w:div w:id="274292206">
          <w:marLeft w:val="0"/>
          <w:marRight w:val="0"/>
          <w:marTop w:val="0"/>
          <w:marBottom w:val="0"/>
          <w:divBdr>
            <w:top w:val="none" w:sz="0" w:space="0" w:color="auto"/>
            <w:left w:val="none" w:sz="0" w:space="0" w:color="auto"/>
            <w:bottom w:val="none" w:sz="0" w:space="0" w:color="auto"/>
            <w:right w:val="none" w:sz="0" w:space="0" w:color="auto"/>
          </w:divBdr>
        </w:div>
        <w:div w:id="134033382">
          <w:marLeft w:val="0"/>
          <w:marRight w:val="0"/>
          <w:marTop w:val="0"/>
          <w:marBottom w:val="0"/>
          <w:divBdr>
            <w:top w:val="none" w:sz="0" w:space="0" w:color="auto"/>
            <w:left w:val="none" w:sz="0" w:space="0" w:color="auto"/>
            <w:bottom w:val="none" w:sz="0" w:space="0" w:color="auto"/>
            <w:right w:val="none" w:sz="0" w:space="0" w:color="auto"/>
          </w:divBdr>
        </w:div>
        <w:div w:id="446314698">
          <w:marLeft w:val="0"/>
          <w:marRight w:val="0"/>
          <w:marTop w:val="0"/>
          <w:marBottom w:val="0"/>
          <w:divBdr>
            <w:top w:val="none" w:sz="0" w:space="0" w:color="auto"/>
            <w:left w:val="none" w:sz="0" w:space="0" w:color="auto"/>
            <w:bottom w:val="none" w:sz="0" w:space="0" w:color="auto"/>
            <w:right w:val="none" w:sz="0" w:space="0" w:color="auto"/>
          </w:divBdr>
        </w:div>
        <w:div w:id="654794840">
          <w:marLeft w:val="0"/>
          <w:marRight w:val="0"/>
          <w:marTop w:val="0"/>
          <w:marBottom w:val="0"/>
          <w:divBdr>
            <w:top w:val="none" w:sz="0" w:space="0" w:color="auto"/>
            <w:left w:val="none" w:sz="0" w:space="0" w:color="auto"/>
            <w:bottom w:val="none" w:sz="0" w:space="0" w:color="auto"/>
            <w:right w:val="none" w:sz="0" w:space="0" w:color="auto"/>
          </w:divBdr>
        </w:div>
        <w:div w:id="1142843893">
          <w:marLeft w:val="0"/>
          <w:marRight w:val="0"/>
          <w:marTop w:val="0"/>
          <w:marBottom w:val="0"/>
          <w:divBdr>
            <w:top w:val="none" w:sz="0" w:space="0" w:color="auto"/>
            <w:left w:val="none" w:sz="0" w:space="0" w:color="auto"/>
            <w:bottom w:val="none" w:sz="0" w:space="0" w:color="auto"/>
            <w:right w:val="none" w:sz="0" w:space="0" w:color="auto"/>
          </w:divBdr>
        </w:div>
        <w:div w:id="2131122355">
          <w:marLeft w:val="0"/>
          <w:marRight w:val="0"/>
          <w:marTop w:val="0"/>
          <w:marBottom w:val="0"/>
          <w:divBdr>
            <w:top w:val="none" w:sz="0" w:space="0" w:color="auto"/>
            <w:left w:val="none" w:sz="0" w:space="0" w:color="auto"/>
            <w:bottom w:val="none" w:sz="0" w:space="0" w:color="auto"/>
            <w:right w:val="none" w:sz="0" w:space="0" w:color="auto"/>
          </w:divBdr>
        </w:div>
        <w:div w:id="1935672826">
          <w:marLeft w:val="0"/>
          <w:marRight w:val="0"/>
          <w:marTop w:val="0"/>
          <w:marBottom w:val="0"/>
          <w:divBdr>
            <w:top w:val="none" w:sz="0" w:space="0" w:color="auto"/>
            <w:left w:val="none" w:sz="0" w:space="0" w:color="auto"/>
            <w:bottom w:val="none" w:sz="0" w:space="0" w:color="auto"/>
            <w:right w:val="none" w:sz="0" w:space="0" w:color="auto"/>
          </w:divBdr>
        </w:div>
        <w:div w:id="1110516936">
          <w:marLeft w:val="0"/>
          <w:marRight w:val="0"/>
          <w:marTop w:val="0"/>
          <w:marBottom w:val="0"/>
          <w:divBdr>
            <w:top w:val="none" w:sz="0" w:space="0" w:color="auto"/>
            <w:left w:val="none" w:sz="0" w:space="0" w:color="auto"/>
            <w:bottom w:val="none" w:sz="0" w:space="0" w:color="auto"/>
            <w:right w:val="none" w:sz="0" w:space="0" w:color="auto"/>
          </w:divBdr>
        </w:div>
        <w:div w:id="842084019">
          <w:marLeft w:val="0"/>
          <w:marRight w:val="0"/>
          <w:marTop w:val="0"/>
          <w:marBottom w:val="0"/>
          <w:divBdr>
            <w:top w:val="none" w:sz="0" w:space="0" w:color="auto"/>
            <w:left w:val="none" w:sz="0" w:space="0" w:color="auto"/>
            <w:bottom w:val="none" w:sz="0" w:space="0" w:color="auto"/>
            <w:right w:val="none" w:sz="0" w:space="0" w:color="auto"/>
          </w:divBdr>
        </w:div>
        <w:div w:id="276135676">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469591146">
          <w:marLeft w:val="0"/>
          <w:marRight w:val="0"/>
          <w:marTop w:val="0"/>
          <w:marBottom w:val="0"/>
          <w:divBdr>
            <w:top w:val="none" w:sz="0" w:space="0" w:color="auto"/>
            <w:left w:val="none" w:sz="0" w:space="0" w:color="auto"/>
            <w:bottom w:val="none" w:sz="0" w:space="0" w:color="auto"/>
            <w:right w:val="none" w:sz="0" w:space="0" w:color="auto"/>
          </w:divBdr>
        </w:div>
        <w:div w:id="1330981482">
          <w:marLeft w:val="0"/>
          <w:marRight w:val="0"/>
          <w:marTop w:val="0"/>
          <w:marBottom w:val="0"/>
          <w:divBdr>
            <w:top w:val="none" w:sz="0" w:space="0" w:color="auto"/>
            <w:left w:val="none" w:sz="0" w:space="0" w:color="auto"/>
            <w:bottom w:val="none" w:sz="0" w:space="0" w:color="auto"/>
            <w:right w:val="none" w:sz="0" w:space="0" w:color="auto"/>
          </w:divBdr>
        </w:div>
        <w:div w:id="833834210">
          <w:marLeft w:val="0"/>
          <w:marRight w:val="0"/>
          <w:marTop w:val="0"/>
          <w:marBottom w:val="0"/>
          <w:divBdr>
            <w:top w:val="none" w:sz="0" w:space="0" w:color="auto"/>
            <w:left w:val="none" w:sz="0" w:space="0" w:color="auto"/>
            <w:bottom w:val="none" w:sz="0" w:space="0" w:color="auto"/>
            <w:right w:val="none" w:sz="0" w:space="0" w:color="auto"/>
          </w:divBdr>
        </w:div>
        <w:div w:id="366569227">
          <w:marLeft w:val="0"/>
          <w:marRight w:val="0"/>
          <w:marTop w:val="0"/>
          <w:marBottom w:val="0"/>
          <w:divBdr>
            <w:top w:val="none" w:sz="0" w:space="0" w:color="auto"/>
            <w:left w:val="none" w:sz="0" w:space="0" w:color="auto"/>
            <w:bottom w:val="none" w:sz="0" w:space="0" w:color="auto"/>
            <w:right w:val="none" w:sz="0" w:space="0" w:color="auto"/>
          </w:divBdr>
        </w:div>
        <w:div w:id="1249775251">
          <w:marLeft w:val="0"/>
          <w:marRight w:val="0"/>
          <w:marTop w:val="0"/>
          <w:marBottom w:val="0"/>
          <w:divBdr>
            <w:top w:val="none" w:sz="0" w:space="0" w:color="auto"/>
            <w:left w:val="none" w:sz="0" w:space="0" w:color="auto"/>
            <w:bottom w:val="none" w:sz="0" w:space="0" w:color="auto"/>
            <w:right w:val="none" w:sz="0" w:space="0" w:color="auto"/>
          </w:divBdr>
        </w:div>
        <w:div w:id="903374630">
          <w:marLeft w:val="0"/>
          <w:marRight w:val="0"/>
          <w:marTop w:val="0"/>
          <w:marBottom w:val="0"/>
          <w:divBdr>
            <w:top w:val="none" w:sz="0" w:space="0" w:color="auto"/>
            <w:left w:val="none" w:sz="0" w:space="0" w:color="auto"/>
            <w:bottom w:val="none" w:sz="0" w:space="0" w:color="auto"/>
            <w:right w:val="none" w:sz="0" w:space="0" w:color="auto"/>
          </w:divBdr>
        </w:div>
        <w:div w:id="1062480103">
          <w:marLeft w:val="0"/>
          <w:marRight w:val="0"/>
          <w:marTop w:val="0"/>
          <w:marBottom w:val="0"/>
          <w:divBdr>
            <w:top w:val="none" w:sz="0" w:space="0" w:color="auto"/>
            <w:left w:val="none" w:sz="0" w:space="0" w:color="auto"/>
            <w:bottom w:val="none" w:sz="0" w:space="0" w:color="auto"/>
            <w:right w:val="none" w:sz="0" w:space="0" w:color="auto"/>
          </w:divBdr>
        </w:div>
        <w:div w:id="1246917466">
          <w:marLeft w:val="0"/>
          <w:marRight w:val="0"/>
          <w:marTop w:val="0"/>
          <w:marBottom w:val="0"/>
          <w:divBdr>
            <w:top w:val="none" w:sz="0" w:space="0" w:color="auto"/>
            <w:left w:val="none" w:sz="0" w:space="0" w:color="auto"/>
            <w:bottom w:val="none" w:sz="0" w:space="0" w:color="auto"/>
            <w:right w:val="none" w:sz="0" w:space="0" w:color="auto"/>
          </w:divBdr>
        </w:div>
        <w:div w:id="2041517010">
          <w:marLeft w:val="0"/>
          <w:marRight w:val="0"/>
          <w:marTop w:val="0"/>
          <w:marBottom w:val="0"/>
          <w:divBdr>
            <w:top w:val="none" w:sz="0" w:space="0" w:color="auto"/>
            <w:left w:val="none" w:sz="0" w:space="0" w:color="auto"/>
            <w:bottom w:val="none" w:sz="0" w:space="0" w:color="auto"/>
            <w:right w:val="none" w:sz="0" w:space="0" w:color="auto"/>
          </w:divBdr>
        </w:div>
        <w:div w:id="1850411949">
          <w:marLeft w:val="0"/>
          <w:marRight w:val="0"/>
          <w:marTop w:val="0"/>
          <w:marBottom w:val="0"/>
          <w:divBdr>
            <w:top w:val="none" w:sz="0" w:space="0" w:color="auto"/>
            <w:left w:val="none" w:sz="0" w:space="0" w:color="auto"/>
            <w:bottom w:val="none" w:sz="0" w:space="0" w:color="auto"/>
            <w:right w:val="none" w:sz="0" w:space="0" w:color="auto"/>
          </w:divBdr>
        </w:div>
        <w:div w:id="1826164612">
          <w:marLeft w:val="0"/>
          <w:marRight w:val="0"/>
          <w:marTop w:val="0"/>
          <w:marBottom w:val="0"/>
          <w:divBdr>
            <w:top w:val="none" w:sz="0" w:space="0" w:color="auto"/>
            <w:left w:val="none" w:sz="0" w:space="0" w:color="auto"/>
            <w:bottom w:val="none" w:sz="0" w:space="0" w:color="auto"/>
            <w:right w:val="none" w:sz="0" w:space="0" w:color="auto"/>
          </w:divBdr>
        </w:div>
        <w:div w:id="1412388061">
          <w:marLeft w:val="0"/>
          <w:marRight w:val="0"/>
          <w:marTop w:val="0"/>
          <w:marBottom w:val="0"/>
          <w:divBdr>
            <w:top w:val="none" w:sz="0" w:space="0" w:color="auto"/>
            <w:left w:val="none" w:sz="0" w:space="0" w:color="auto"/>
            <w:bottom w:val="none" w:sz="0" w:space="0" w:color="auto"/>
            <w:right w:val="none" w:sz="0" w:space="0" w:color="auto"/>
          </w:divBdr>
        </w:div>
        <w:div w:id="1353259867">
          <w:marLeft w:val="0"/>
          <w:marRight w:val="0"/>
          <w:marTop w:val="0"/>
          <w:marBottom w:val="0"/>
          <w:divBdr>
            <w:top w:val="none" w:sz="0" w:space="0" w:color="auto"/>
            <w:left w:val="none" w:sz="0" w:space="0" w:color="auto"/>
            <w:bottom w:val="none" w:sz="0" w:space="0" w:color="auto"/>
            <w:right w:val="none" w:sz="0" w:space="0" w:color="auto"/>
          </w:divBdr>
        </w:div>
        <w:div w:id="260720435">
          <w:marLeft w:val="0"/>
          <w:marRight w:val="0"/>
          <w:marTop w:val="0"/>
          <w:marBottom w:val="0"/>
          <w:divBdr>
            <w:top w:val="none" w:sz="0" w:space="0" w:color="auto"/>
            <w:left w:val="none" w:sz="0" w:space="0" w:color="auto"/>
            <w:bottom w:val="none" w:sz="0" w:space="0" w:color="auto"/>
            <w:right w:val="none" w:sz="0" w:space="0" w:color="auto"/>
          </w:divBdr>
        </w:div>
        <w:div w:id="530192330">
          <w:marLeft w:val="0"/>
          <w:marRight w:val="0"/>
          <w:marTop w:val="0"/>
          <w:marBottom w:val="0"/>
          <w:divBdr>
            <w:top w:val="none" w:sz="0" w:space="0" w:color="auto"/>
            <w:left w:val="none" w:sz="0" w:space="0" w:color="auto"/>
            <w:bottom w:val="none" w:sz="0" w:space="0" w:color="auto"/>
            <w:right w:val="none" w:sz="0" w:space="0" w:color="auto"/>
          </w:divBdr>
        </w:div>
        <w:div w:id="582496743">
          <w:marLeft w:val="0"/>
          <w:marRight w:val="0"/>
          <w:marTop w:val="0"/>
          <w:marBottom w:val="0"/>
          <w:divBdr>
            <w:top w:val="none" w:sz="0" w:space="0" w:color="auto"/>
            <w:left w:val="none" w:sz="0" w:space="0" w:color="auto"/>
            <w:bottom w:val="none" w:sz="0" w:space="0" w:color="auto"/>
            <w:right w:val="none" w:sz="0" w:space="0" w:color="auto"/>
          </w:divBdr>
        </w:div>
        <w:div w:id="1987121571">
          <w:marLeft w:val="0"/>
          <w:marRight w:val="0"/>
          <w:marTop w:val="0"/>
          <w:marBottom w:val="0"/>
          <w:divBdr>
            <w:top w:val="none" w:sz="0" w:space="0" w:color="auto"/>
            <w:left w:val="none" w:sz="0" w:space="0" w:color="auto"/>
            <w:bottom w:val="none" w:sz="0" w:space="0" w:color="auto"/>
            <w:right w:val="none" w:sz="0" w:space="0" w:color="auto"/>
          </w:divBdr>
        </w:div>
        <w:div w:id="781345592">
          <w:marLeft w:val="0"/>
          <w:marRight w:val="0"/>
          <w:marTop w:val="0"/>
          <w:marBottom w:val="0"/>
          <w:divBdr>
            <w:top w:val="none" w:sz="0" w:space="0" w:color="auto"/>
            <w:left w:val="none" w:sz="0" w:space="0" w:color="auto"/>
            <w:bottom w:val="none" w:sz="0" w:space="0" w:color="auto"/>
            <w:right w:val="none" w:sz="0" w:space="0" w:color="auto"/>
          </w:divBdr>
        </w:div>
      </w:divsChild>
    </w:div>
    <w:div w:id="557132108">
      <w:bodyDiv w:val="1"/>
      <w:marLeft w:val="0"/>
      <w:marRight w:val="0"/>
      <w:marTop w:val="0"/>
      <w:marBottom w:val="0"/>
      <w:divBdr>
        <w:top w:val="none" w:sz="0" w:space="0" w:color="auto"/>
        <w:left w:val="none" w:sz="0" w:space="0" w:color="auto"/>
        <w:bottom w:val="none" w:sz="0" w:space="0" w:color="auto"/>
        <w:right w:val="none" w:sz="0" w:space="0" w:color="auto"/>
      </w:divBdr>
    </w:div>
    <w:div w:id="585068709">
      <w:bodyDiv w:val="1"/>
      <w:marLeft w:val="0"/>
      <w:marRight w:val="0"/>
      <w:marTop w:val="0"/>
      <w:marBottom w:val="0"/>
      <w:divBdr>
        <w:top w:val="none" w:sz="0" w:space="0" w:color="auto"/>
        <w:left w:val="none" w:sz="0" w:space="0" w:color="auto"/>
        <w:bottom w:val="none" w:sz="0" w:space="0" w:color="auto"/>
        <w:right w:val="none" w:sz="0" w:space="0" w:color="auto"/>
      </w:divBdr>
    </w:div>
    <w:div w:id="141396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github.ibm.com/ds-ml/bank-churn/blob/master/Churn_analysis%252Btraining.ipynb"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Jiao Ren</dc:creator>
  <cp:keywords/>
  <dc:description/>
  <cp:lastModifiedBy>Jiao Ren</cp:lastModifiedBy>
  <cp:revision>6</cp:revision>
  <dcterms:created xsi:type="dcterms:W3CDTF">2017-05-04T08:41:00Z</dcterms:created>
  <dcterms:modified xsi:type="dcterms:W3CDTF">2017-05-10T06:56:00Z</dcterms:modified>
</cp:coreProperties>
</file>